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DD3B10" w14:textId="77777777" w:rsidR="00F76534" w:rsidRPr="00042C18" w:rsidRDefault="00506B06" w:rsidP="00042C18">
      <w:pPr>
        <w:pStyle w:val="a9"/>
        <w:spacing w:before="600" w:after="600" w:line="480" w:lineRule="auto"/>
        <w:rPr>
          <w:rStyle w:val="a7"/>
          <w:rFonts w:cstheme="minorHAnsi"/>
          <w:i w:val="0"/>
          <w:sz w:val="40"/>
          <w:szCs w:val="40"/>
          <w:lang w:val="el-GR"/>
        </w:rPr>
      </w:pPr>
      <w:r w:rsidRPr="00042C18">
        <w:rPr>
          <w:rStyle w:val="a7"/>
          <w:rFonts w:cstheme="minorHAnsi"/>
          <w:i w:val="0"/>
          <w:sz w:val="40"/>
          <w:szCs w:val="40"/>
          <w:lang w:val="el-GR"/>
        </w:rPr>
        <w:t>ΕΘΝΙΚΟ</w:t>
      </w:r>
      <w:r w:rsidR="008D6809" w:rsidRPr="00042C18">
        <w:rPr>
          <w:rStyle w:val="a7"/>
          <w:rFonts w:cstheme="minorHAnsi"/>
          <w:i w:val="0"/>
          <w:sz w:val="40"/>
          <w:szCs w:val="40"/>
          <w:lang w:val="el-GR"/>
        </w:rPr>
        <w:t xml:space="preserve"> </w:t>
      </w:r>
      <w:r w:rsidR="00620A68" w:rsidRPr="00042C18">
        <w:rPr>
          <w:rStyle w:val="a7"/>
          <w:rFonts w:cstheme="minorHAnsi"/>
          <w:i w:val="0"/>
          <w:sz w:val="40"/>
          <w:szCs w:val="40"/>
          <w:lang w:val="el-GR"/>
        </w:rPr>
        <w:t xml:space="preserve">ΣΧΕΔΙΟ </w:t>
      </w:r>
      <w:r w:rsidR="008F09CC" w:rsidRPr="00042C18">
        <w:rPr>
          <w:rStyle w:val="a7"/>
          <w:rFonts w:cstheme="minorHAnsi"/>
          <w:i w:val="0"/>
          <w:sz w:val="40"/>
          <w:szCs w:val="40"/>
          <w:lang w:val="el-GR"/>
        </w:rPr>
        <w:t>ΓΙΑ ΤΗΝ ΠΡΟΣΒΑΣΙΜΟΤΗΤΑ</w:t>
      </w:r>
      <w:r w:rsidR="00A26CD4" w:rsidRPr="00042C18">
        <w:rPr>
          <w:rStyle w:val="a7"/>
          <w:rFonts w:cstheme="minorHAnsi"/>
          <w:i w:val="0"/>
          <w:sz w:val="40"/>
          <w:szCs w:val="40"/>
          <w:lang w:val="el-GR"/>
        </w:rPr>
        <w:t xml:space="preserve"> ΜΕ ΕΜΦΑΣΗ ΣΤΗΝ ΚΛΙΜΑΤΙΚΗ ΑΛ</w:t>
      </w:r>
      <w:r w:rsidR="00620A68" w:rsidRPr="00042C18">
        <w:rPr>
          <w:rStyle w:val="a7"/>
          <w:rFonts w:cstheme="minorHAnsi"/>
          <w:i w:val="0"/>
          <w:sz w:val="40"/>
          <w:szCs w:val="40"/>
          <w:lang w:val="el-GR"/>
        </w:rPr>
        <w:t>Λ</w:t>
      </w:r>
      <w:r w:rsidR="00A26CD4" w:rsidRPr="00042C18">
        <w:rPr>
          <w:rStyle w:val="a7"/>
          <w:rFonts w:cstheme="minorHAnsi"/>
          <w:i w:val="0"/>
          <w:sz w:val="40"/>
          <w:szCs w:val="40"/>
        </w:rPr>
        <w:t>A</w:t>
      </w:r>
      <w:r w:rsidR="00620A68" w:rsidRPr="00042C18">
        <w:rPr>
          <w:rStyle w:val="a7"/>
          <w:rFonts w:cstheme="minorHAnsi"/>
          <w:i w:val="0"/>
          <w:sz w:val="40"/>
          <w:szCs w:val="40"/>
          <w:lang w:val="el-GR"/>
        </w:rPr>
        <w:t>ΓΗ</w:t>
      </w:r>
    </w:p>
    <w:p w14:paraId="522FAEF3" w14:textId="77777777" w:rsidR="00042C18" w:rsidRDefault="00042C18" w:rsidP="00042C18">
      <w:pPr>
        <w:rPr>
          <w:lang w:val="el-GR"/>
        </w:rPr>
      </w:pPr>
    </w:p>
    <w:p w14:paraId="0A578DD3" w14:textId="77777777" w:rsidR="00042C18" w:rsidRDefault="00042C18" w:rsidP="00042C18">
      <w:pPr>
        <w:rPr>
          <w:lang w:val="el-GR"/>
        </w:rPr>
      </w:pPr>
    </w:p>
    <w:p w14:paraId="5BE8A08E" w14:textId="77777777" w:rsidR="00042C18" w:rsidRPr="00042C18" w:rsidRDefault="00042C18" w:rsidP="00042C18">
      <w:pPr>
        <w:rPr>
          <w:lang w:val="el-GR"/>
        </w:rPr>
      </w:pPr>
    </w:p>
    <w:p w14:paraId="06645DAD" w14:textId="77777777" w:rsidR="00042C18" w:rsidRPr="00042C18" w:rsidRDefault="00042C18" w:rsidP="00042C18">
      <w:pPr>
        <w:rPr>
          <w:lang w:val="el-GR"/>
        </w:rPr>
      </w:pPr>
    </w:p>
    <w:p w14:paraId="536A7383" w14:textId="77777777" w:rsidR="00042C18" w:rsidRDefault="00042C18">
      <w:pPr>
        <w:rPr>
          <w:lang w:val="el-GR"/>
        </w:rPr>
      </w:pPr>
      <w:r>
        <w:rPr>
          <w:lang w:val="el-GR"/>
        </w:rPr>
        <w:br w:type="page"/>
      </w:r>
    </w:p>
    <w:sdt>
      <w:sdtPr>
        <w:rPr>
          <w:rFonts w:asciiTheme="minorHAnsi" w:eastAsiaTheme="minorHAnsi" w:hAnsiTheme="minorHAnsi" w:cstheme="minorHAnsi"/>
          <w:color w:val="auto"/>
          <w:sz w:val="22"/>
          <w:szCs w:val="22"/>
        </w:rPr>
        <w:id w:val="-1758206347"/>
        <w:docPartObj>
          <w:docPartGallery w:val="Table of Contents"/>
          <w:docPartUnique/>
        </w:docPartObj>
      </w:sdtPr>
      <w:sdtEndPr>
        <w:rPr>
          <w:b/>
          <w:bCs/>
          <w:noProof/>
        </w:rPr>
      </w:sdtEndPr>
      <w:sdtContent>
        <w:p w14:paraId="35DE553D" w14:textId="77777777" w:rsidR="00ED36D3" w:rsidRPr="00B567F1" w:rsidRDefault="00ED36D3" w:rsidP="00C45BBE">
          <w:pPr>
            <w:pStyle w:val="af7"/>
            <w:spacing w:before="0" w:line="240" w:lineRule="auto"/>
            <w:contextualSpacing/>
            <w:rPr>
              <w:rFonts w:asciiTheme="minorHAnsi" w:hAnsiTheme="minorHAnsi" w:cstheme="minorHAnsi"/>
              <w:sz w:val="22"/>
              <w:szCs w:val="22"/>
            </w:rPr>
          </w:pPr>
          <w:r w:rsidRPr="00B567F1">
            <w:rPr>
              <w:rFonts w:asciiTheme="minorHAnsi" w:hAnsiTheme="minorHAnsi" w:cstheme="minorHAnsi"/>
              <w:sz w:val="22"/>
              <w:szCs w:val="22"/>
            </w:rPr>
            <w:t>Contents</w:t>
          </w:r>
        </w:p>
        <w:p w14:paraId="68BAEE24" w14:textId="77777777" w:rsidR="00193199" w:rsidRDefault="00F50E4D">
          <w:pPr>
            <w:pStyle w:val="10"/>
            <w:rPr>
              <w:rFonts w:eastAsiaTheme="minorEastAsia"/>
              <w:noProof/>
            </w:rPr>
          </w:pPr>
          <w:r w:rsidRPr="00B567F1">
            <w:rPr>
              <w:rFonts w:cstheme="minorHAnsi"/>
              <w:b/>
              <w:bCs/>
              <w:noProof/>
            </w:rPr>
            <w:fldChar w:fldCharType="begin"/>
          </w:r>
          <w:r w:rsidR="00ED36D3" w:rsidRPr="00B567F1">
            <w:rPr>
              <w:rFonts w:cstheme="minorHAnsi"/>
              <w:b/>
              <w:bCs/>
              <w:noProof/>
            </w:rPr>
            <w:instrText xml:space="preserve"> TOC \o "1-3" \h \z \u </w:instrText>
          </w:r>
          <w:r w:rsidRPr="00B567F1">
            <w:rPr>
              <w:rFonts w:cstheme="minorHAnsi"/>
              <w:b/>
              <w:bCs/>
              <w:noProof/>
            </w:rPr>
            <w:fldChar w:fldCharType="separate"/>
          </w:r>
          <w:hyperlink w:anchor="_Toc36579271" w:history="1">
            <w:r w:rsidR="00193199" w:rsidRPr="004B329E">
              <w:rPr>
                <w:rStyle w:val="-"/>
                <w:noProof/>
              </w:rPr>
              <w:t>Εισαγωγή</w:t>
            </w:r>
            <w:r w:rsidR="00193199">
              <w:rPr>
                <w:noProof/>
                <w:webHidden/>
              </w:rPr>
              <w:tab/>
            </w:r>
            <w:r w:rsidR="00193199">
              <w:rPr>
                <w:noProof/>
                <w:webHidden/>
              </w:rPr>
              <w:fldChar w:fldCharType="begin"/>
            </w:r>
            <w:r w:rsidR="00193199">
              <w:rPr>
                <w:noProof/>
                <w:webHidden/>
              </w:rPr>
              <w:instrText xml:space="preserve"> PAGEREF _Toc36579271 \h </w:instrText>
            </w:r>
            <w:r w:rsidR="00193199">
              <w:rPr>
                <w:noProof/>
                <w:webHidden/>
              </w:rPr>
            </w:r>
            <w:r w:rsidR="00193199">
              <w:rPr>
                <w:noProof/>
                <w:webHidden/>
              </w:rPr>
              <w:fldChar w:fldCharType="separate"/>
            </w:r>
            <w:r w:rsidR="00193199">
              <w:rPr>
                <w:noProof/>
                <w:webHidden/>
              </w:rPr>
              <w:t>5</w:t>
            </w:r>
            <w:r w:rsidR="00193199">
              <w:rPr>
                <w:noProof/>
                <w:webHidden/>
              </w:rPr>
              <w:fldChar w:fldCharType="end"/>
            </w:r>
          </w:hyperlink>
        </w:p>
        <w:p w14:paraId="664EBCA2" w14:textId="77777777" w:rsidR="00193199" w:rsidRDefault="0098668A">
          <w:pPr>
            <w:pStyle w:val="10"/>
            <w:rPr>
              <w:rFonts w:eastAsiaTheme="minorEastAsia"/>
              <w:noProof/>
            </w:rPr>
          </w:pPr>
          <w:hyperlink w:anchor="_Toc36579272" w:history="1">
            <w:r w:rsidR="00193199" w:rsidRPr="004B329E">
              <w:rPr>
                <w:rStyle w:val="-"/>
                <w:noProof/>
              </w:rPr>
              <w:t>Μέρος Α-ΓΕΝΙΚΟ ΠΛΑΙΣΙΟ</w:t>
            </w:r>
            <w:r w:rsidR="00193199">
              <w:rPr>
                <w:noProof/>
                <w:webHidden/>
              </w:rPr>
              <w:tab/>
            </w:r>
            <w:r w:rsidR="00193199">
              <w:rPr>
                <w:noProof/>
                <w:webHidden/>
              </w:rPr>
              <w:fldChar w:fldCharType="begin"/>
            </w:r>
            <w:r w:rsidR="00193199">
              <w:rPr>
                <w:noProof/>
                <w:webHidden/>
              </w:rPr>
              <w:instrText xml:space="preserve"> PAGEREF _Toc36579272 \h </w:instrText>
            </w:r>
            <w:r w:rsidR="00193199">
              <w:rPr>
                <w:noProof/>
                <w:webHidden/>
              </w:rPr>
            </w:r>
            <w:r w:rsidR="00193199">
              <w:rPr>
                <w:noProof/>
                <w:webHidden/>
              </w:rPr>
              <w:fldChar w:fldCharType="separate"/>
            </w:r>
            <w:r w:rsidR="00193199">
              <w:rPr>
                <w:noProof/>
                <w:webHidden/>
              </w:rPr>
              <w:t>8</w:t>
            </w:r>
            <w:r w:rsidR="00193199">
              <w:rPr>
                <w:noProof/>
                <w:webHidden/>
              </w:rPr>
              <w:fldChar w:fldCharType="end"/>
            </w:r>
          </w:hyperlink>
        </w:p>
        <w:p w14:paraId="75A77FB8" w14:textId="77777777" w:rsidR="00193199" w:rsidRDefault="0098668A">
          <w:pPr>
            <w:pStyle w:val="20"/>
            <w:rPr>
              <w:rFonts w:eastAsiaTheme="minorEastAsia"/>
              <w:noProof/>
            </w:rPr>
          </w:pPr>
          <w:hyperlink w:anchor="_Toc36579273" w:history="1">
            <w:r w:rsidR="00193199" w:rsidRPr="004B329E">
              <w:rPr>
                <w:rStyle w:val="-"/>
                <w:noProof/>
              </w:rPr>
              <w:t>1. ΤΙ ΕΙΝΑΙ ΠΡΟΣΒΑΣΙΜΟΤΗΤΑ</w:t>
            </w:r>
            <w:r w:rsidR="00193199">
              <w:rPr>
                <w:noProof/>
                <w:webHidden/>
              </w:rPr>
              <w:tab/>
            </w:r>
            <w:r w:rsidR="00193199">
              <w:rPr>
                <w:noProof/>
                <w:webHidden/>
              </w:rPr>
              <w:fldChar w:fldCharType="begin"/>
            </w:r>
            <w:r w:rsidR="00193199">
              <w:rPr>
                <w:noProof/>
                <w:webHidden/>
              </w:rPr>
              <w:instrText xml:space="preserve"> PAGEREF _Toc36579273 \h </w:instrText>
            </w:r>
            <w:r w:rsidR="00193199">
              <w:rPr>
                <w:noProof/>
                <w:webHidden/>
              </w:rPr>
            </w:r>
            <w:r w:rsidR="00193199">
              <w:rPr>
                <w:noProof/>
                <w:webHidden/>
              </w:rPr>
              <w:fldChar w:fldCharType="separate"/>
            </w:r>
            <w:r w:rsidR="00193199">
              <w:rPr>
                <w:noProof/>
                <w:webHidden/>
              </w:rPr>
              <w:t>8</w:t>
            </w:r>
            <w:r w:rsidR="00193199">
              <w:rPr>
                <w:noProof/>
                <w:webHidden/>
              </w:rPr>
              <w:fldChar w:fldCharType="end"/>
            </w:r>
          </w:hyperlink>
        </w:p>
        <w:p w14:paraId="35DBB320" w14:textId="77777777" w:rsidR="00193199" w:rsidRDefault="0098668A">
          <w:pPr>
            <w:pStyle w:val="30"/>
            <w:rPr>
              <w:rFonts w:eastAsiaTheme="minorEastAsia"/>
              <w:noProof/>
            </w:rPr>
          </w:pPr>
          <w:hyperlink w:anchor="_Toc36579274" w:history="1">
            <w:r w:rsidR="00193199" w:rsidRPr="004B329E">
              <w:rPr>
                <w:rStyle w:val="-"/>
                <w:noProof/>
              </w:rPr>
              <w:t>1.1 Ορισμοί-Έννοιες</w:t>
            </w:r>
            <w:r w:rsidR="00193199">
              <w:rPr>
                <w:noProof/>
                <w:webHidden/>
              </w:rPr>
              <w:tab/>
            </w:r>
            <w:r w:rsidR="00193199">
              <w:rPr>
                <w:noProof/>
                <w:webHidden/>
              </w:rPr>
              <w:fldChar w:fldCharType="begin"/>
            </w:r>
            <w:r w:rsidR="00193199">
              <w:rPr>
                <w:noProof/>
                <w:webHidden/>
              </w:rPr>
              <w:instrText xml:space="preserve"> PAGEREF _Toc36579274 \h </w:instrText>
            </w:r>
            <w:r w:rsidR="00193199">
              <w:rPr>
                <w:noProof/>
                <w:webHidden/>
              </w:rPr>
            </w:r>
            <w:r w:rsidR="00193199">
              <w:rPr>
                <w:noProof/>
                <w:webHidden/>
              </w:rPr>
              <w:fldChar w:fldCharType="separate"/>
            </w:r>
            <w:r w:rsidR="00193199">
              <w:rPr>
                <w:noProof/>
                <w:webHidden/>
              </w:rPr>
              <w:t>8</w:t>
            </w:r>
            <w:r w:rsidR="00193199">
              <w:rPr>
                <w:noProof/>
                <w:webHidden/>
              </w:rPr>
              <w:fldChar w:fldCharType="end"/>
            </w:r>
          </w:hyperlink>
        </w:p>
        <w:p w14:paraId="4873A113" w14:textId="77777777" w:rsidR="00193199" w:rsidRDefault="0098668A">
          <w:pPr>
            <w:pStyle w:val="30"/>
            <w:rPr>
              <w:rFonts w:eastAsiaTheme="minorEastAsia"/>
              <w:noProof/>
            </w:rPr>
          </w:pPr>
          <w:hyperlink w:anchor="_Toc36579275" w:history="1">
            <w:r w:rsidR="00193199" w:rsidRPr="004B329E">
              <w:rPr>
                <w:rStyle w:val="-"/>
                <w:noProof/>
              </w:rPr>
              <w:t>1.2 Ποιους αφορά</w:t>
            </w:r>
            <w:r w:rsidR="00193199">
              <w:rPr>
                <w:noProof/>
                <w:webHidden/>
              </w:rPr>
              <w:tab/>
            </w:r>
            <w:r w:rsidR="00193199">
              <w:rPr>
                <w:noProof/>
                <w:webHidden/>
              </w:rPr>
              <w:fldChar w:fldCharType="begin"/>
            </w:r>
            <w:r w:rsidR="00193199">
              <w:rPr>
                <w:noProof/>
                <w:webHidden/>
              </w:rPr>
              <w:instrText xml:space="preserve"> PAGEREF _Toc36579275 \h </w:instrText>
            </w:r>
            <w:r w:rsidR="00193199">
              <w:rPr>
                <w:noProof/>
                <w:webHidden/>
              </w:rPr>
            </w:r>
            <w:r w:rsidR="00193199">
              <w:rPr>
                <w:noProof/>
                <w:webHidden/>
              </w:rPr>
              <w:fldChar w:fldCharType="separate"/>
            </w:r>
            <w:r w:rsidR="00193199">
              <w:rPr>
                <w:noProof/>
                <w:webHidden/>
              </w:rPr>
              <w:t>10</w:t>
            </w:r>
            <w:r w:rsidR="00193199">
              <w:rPr>
                <w:noProof/>
                <w:webHidden/>
              </w:rPr>
              <w:fldChar w:fldCharType="end"/>
            </w:r>
          </w:hyperlink>
        </w:p>
        <w:p w14:paraId="16F73690" w14:textId="77777777" w:rsidR="00193199" w:rsidRDefault="0098668A">
          <w:pPr>
            <w:pStyle w:val="30"/>
            <w:rPr>
              <w:rFonts w:eastAsiaTheme="minorEastAsia"/>
              <w:noProof/>
            </w:rPr>
          </w:pPr>
          <w:hyperlink w:anchor="_Toc36579276" w:history="1">
            <w:r w:rsidR="00193199" w:rsidRPr="004B329E">
              <w:rPr>
                <w:rStyle w:val="-"/>
                <w:noProof/>
              </w:rPr>
              <w:t>1.4. Το πλαίσιο σήμερα ή state of the art (διεθνές και ευρωπαϊκό συνοπτικά)</w:t>
            </w:r>
            <w:r w:rsidR="00193199">
              <w:rPr>
                <w:noProof/>
                <w:webHidden/>
              </w:rPr>
              <w:tab/>
            </w:r>
            <w:r w:rsidR="00193199">
              <w:rPr>
                <w:noProof/>
                <w:webHidden/>
              </w:rPr>
              <w:fldChar w:fldCharType="begin"/>
            </w:r>
            <w:r w:rsidR="00193199">
              <w:rPr>
                <w:noProof/>
                <w:webHidden/>
              </w:rPr>
              <w:instrText xml:space="preserve"> PAGEREF _Toc36579276 \h </w:instrText>
            </w:r>
            <w:r w:rsidR="00193199">
              <w:rPr>
                <w:noProof/>
                <w:webHidden/>
              </w:rPr>
            </w:r>
            <w:r w:rsidR="00193199">
              <w:rPr>
                <w:noProof/>
                <w:webHidden/>
              </w:rPr>
              <w:fldChar w:fldCharType="separate"/>
            </w:r>
            <w:r w:rsidR="00193199">
              <w:rPr>
                <w:noProof/>
                <w:webHidden/>
              </w:rPr>
              <w:t>12</w:t>
            </w:r>
            <w:r w:rsidR="00193199">
              <w:rPr>
                <w:noProof/>
                <w:webHidden/>
              </w:rPr>
              <w:fldChar w:fldCharType="end"/>
            </w:r>
          </w:hyperlink>
        </w:p>
        <w:p w14:paraId="24F4F1EE" w14:textId="77777777" w:rsidR="00193199" w:rsidRDefault="0098668A">
          <w:pPr>
            <w:pStyle w:val="30"/>
            <w:rPr>
              <w:rFonts w:eastAsiaTheme="minorEastAsia"/>
              <w:noProof/>
            </w:rPr>
          </w:pPr>
          <w:hyperlink w:anchor="_Toc36579277" w:history="1">
            <w:r w:rsidR="00193199" w:rsidRPr="004B329E">
              <w:rPr>
                <w:rStyle w:val="-"/>
                <w:noProof/>
              </w:rPr>
              <w:t>1.5. Διεθνές και Ευρωπαϊκό Νομοθετικό Πλαίσιο</w:t>
            </w:r>
            <w:r w:rsidR="00193199">
              <w:rPr>
                <w:noProof/>
                <w:webHidden/>
              </w:rPr>
              <w:tab/>
            </w:r>
            <w:r w:rsidR="00193199">
              <w:rPr>
                <w:noProof/>
                <w:webHidden/>
              </w:rPr>
              <w:fldChar w:fldCharType="begin"/>
            </w:r>
            <w:r w:rsidR="00193199">
              <w:rPr>
                <w:noProof/>
                <w:webHidden/>
              </w:rPr>
              <w:instrText xml:space="preserve"> PAGEREF _Toc36579277 \h </w:instrText>
            </w:r>
            <w:r w:rsidR="00193199">
              <w:rPr>
                <w:noProof/>
                <w:webHidden/>
              </w:rPr>
            </w:r>
            <w:r w:rsidR="00193199">
              <w:rPr>
                <w:noProof/>
                <w:webHidden/>
              </w:rPr>
              <w:fldChar w:fldCharType="separate"/>
            </w:r>
            <w:r w:rsidR="00193199">
              <w:rPr>
                <w:noProof/>
                <w:webHidden/>
              </w:rPr>
              <w:t>15</w:t>
            </w:r>
            <w:r w:rsidR="00193199">
              <w:rPr>
                <w:noProof/>
                <w:webHidden/>
              </w:rPr>
              <w:fldChar w:fldCharType="end"/>
            </w:r>
          </w:hyperlink>
        </w:p>
        <w:p w14:paraId="63F1F31A" w14:textId="77777777" w:rsidR="00193199" w:rsidRDefault="0098668A">
          <w:pPr>
            <w:pStyle w:val="20"/>
            <w:rPr>
              <w:rFonts w:eastAsiaTheme="minorEastAsia"/>
              <w:noProof/>
            </w:rPr>
          </w:pPr>
          <w:hyperlink w:anchor="_Toc36579278" w:history="1">
            <w:r w:rsidR="00193199" w:rsidRPr="004B329E">
              <w:rPr>
                <w:rStyle w:val="-"/>
                <w:noProof/>
              </w:rPr>
              <w:t>2. ΤΙ ΕΙΝΑΙ Η ΚΛΙΜΑΤΙΚΗ ΑΛΛΑΓΗ</w:t>
            </w:r>
            <w:r w:rsidR="00193199">
              <w:rPr>
                <w:noProof/>
                <w:webHidden/>
              </w:rPr>
              <w:tab/>
            </w:r>
            <w:r w:rsidR="00193199">
              <w:rPr>
                <w:noProof/>
                <w:webHidden/>
              </w:rPr>
              <w:fldChar w:fldCharType="begin"/>
            </w:r>
            <w:r w:rsidR="00193199">
              <w:rPr>
                <w:noProof/>
                <w:webHidden/>
              </w:rPr>
              <w:instrText xml:space="preserve"> PAGEREF _Toc36579278 \h </w:instrText>
            </w:r>
            <w:r w:rsidR="00193199">
              <w:rPr>
                <w:noProof/>
                <w:webHidden/>
              </w:rPr>
            </w:r>
            <w:r w:rsidR="00193199">
              <w:rPr>
                <w:noProof/>
                <w:webHidden/>
              </w:rPr>
              <w:fldChar w:fldCharType="separate"/>
            </w:r>
            <w:r w:rsidR="00193199">
              <w:rPr>
                <w:noProof/>
                <w:webHidden/>
              </w:rPr>
              <w:t>19</w:t>
            </w:r>
            <w:r w:rsidR="00193199">
              <w:rPr>
                <w:noProof/>
                <w:webHidden/>
              </w:rPr>
              <w:fldChar w:fldCharType="end"/>
            </w:r>
          </w:hyperlink>
        </w:p>
        <w:p w14:paraId="54081CC3" w14:textId="77777777" w:rsidR="00193199" w:rsidRDefault="0098668A">
          <w:pPr>
            <w:pStyle w:val="30"/>
            <w:rPr>
              <w:rFonts w:eastAsiaTheme="minorEastAsia"/>
              <w:noProof/>
            </w:rPr>
          </w:pPr>
          <w:hyperlink w:anchor="_Toc36579279" w:history="1">
            <w:r w:rsidR="00193199" w:rsidRPr="004B329E">
              <w:rPr>
                <w:rStyle w:val="-"/>
                <w:noProof/>
              </w:rPr>
              <w:t>2.1 Ορισμοί, έννοιες</w:t>
            </w:r>
            <w:r w:rsidR="00193199">
              <w:rPr>
                <w:noProof/>
                <w:webHidden/>
              </w:rPr>
              <w:tab/>
            </w:r>
            <w:r w:rsidR="00193199">
              <w:rPr>
                <w:noProof/>
                <w:webHidden/>
              </w:rPr>
              <w:fldChar w:fldCharType="begin"/>
            </w:r>
            <w:r w:rsidR="00193199">
              <w:rPr>
                <w:noProof/>
                <w:webHidden/>
              </w:rPr>
              <w:instrText xml:space="preserve"> PAGEREF _Toc36579279 \h </w:instrText>
            </w:r>
            <w:r w:rsidR="00193199">
              <w:rPr>
                <w:noProof/>
                <w:webHidden/>
              </w:rPr>
            </w:r>
            <w:r w:rsidR="00193199">
              <w:rPr>
                <w:noProof/>
                <w:webHidden/>
              </w:rPr>
              <w:fldChar w:fldCharType="separate"/>
            </w:r>
            <w:r w:rsidR="00193199">
              <w:rPr>
                <w:noProof/>
                <w:webHidden/>
              </w:rPr>
              <w:t>19</w:t>
            </w:r>
            <w:r w:rsidR="00193199">
              <w:rPr>
                <w:noProof/>
                <w:webHidden/>
              </w:rPr>
              <w:fldChar w:fldCharType="end"/>
            </w:r>
          </w:hyperlink>
        </w:p>
        <w:p w14:paraId="56444964" w14:textId="77777777" w:rsidR="00193199" w:rsidRDefault="0098668A">
          <w:pPr>
            <w:pStyle w:val="30"/>
            <w:rPr>
              <w:rFonts w:eastAsiaTheme="minorEastAsia"/>
              <w:noProof/>
            </w:rPr>
          </w:pPr>
          <w:hyperlink w:anchor="_Toc36579280" w:history="1">
            <w:r w:rsidR="00193199" w:rsidRPr="004B329E">
              <w:rPr>
                <w:rStyle w:val="-"/>
                <w:noProof/>
              </w:rPr>
              <w:t>2.2. Ποιους αφορά</w:t>
            </w:r>
            <w:r w:rsidR="00193199">
              <w:rPr>
                <w:noProof/>
                <w:webHidden/>
              </w:rPr>
              <w:tab/>
            </w:r>
            <w:r w:rsidR="00193199">
              <w:rPr>
                <w:noProof/>
                <w:webHidden/>
              </w:rPr>
              <w:fldChar w:fldCharType="begin"/>
            </w:r>
            <w:r w:rsidR="00193199">
              <w:rPr>
                <w:noProof/>
                <w:webHidden/>
              </w:rPr>
              <w:instrText xml:space="preserve"> PAGEREF _Toc36579280 \h </w:instrText>
            </w:r>
            <w:r w:rsidR="00193199">
              <w:rPr>
                <w:noProof/>
                <w:webHidden/>
              </w:rPr>
            </w:r>
            <w:r w:rsidR="00193199">
              <w:rPr>
                <w:noProof/>
                <w:webHidden/>
              </w:rPr>
              <w:fldChar w:fldCharType="separate"/>
            </w:r>
            <w:r w:rsidR="00193199">
              <w:rPr>
                <w:noProof/>
                <w:webHidden/>
              </w:rPr>
              <w:t>21</w:t>
            </w:r>
            <w:r w:rsidR="00193199">
              <w:rPr>
                <w:noProof/>
                <w:webHidden/>
              </w:rPr>
              <w:fldChar w:fldCharType="end"/>
            </w:r>
          </w:hyperlink>
        </w:p>
        <w:p w14:paraId="14C07864" w14:textId="77777777" w:rsidR="00193199" w:rsidRDefault="0098668A">
          <w:pPr>
            <w:pStyle w:val="30"/>
            <w:rPr>
              <w:rFonts w:eastAsiaTheme="minorEastAsia"/>
              <w:noProof/>
            </w:rPr>
          </w:pPr>
          <w:hyperlink w:anchor="_Toc36579281" w:history="1">
            <w:r w:rsidR="00193199" w:rsidRPr="004B329E">
              <w:rPr>
                <w:rStyle w:val="-"/>
                <w:noProof/>
              </w:rPr>
              <w:t>2.3 Το πλαίσιο σήμερα ή state of the art (διεθνές και ευρωπαϊκό συνοπτικά)</w:t>
            </w:r>
            <w:r w:rsidR="00193199">
              <w:rPr>
                <w:noProof/>
                <w:webHidden/>
              </w:rPr>
              <w:tab/>
            </w:r>
            <w:r w:rsidR="00193199">
              <w:rPr>
                <w:noProof/>
                <w:webHidden/>
              </w:rPr>
              <w:fldChar w:fldCharType="begin"/>
            </w:r>
            <w:r w:rsidR="00193199">
              <w:rPr>
                <w:noProof/>
                <w:webHidden/>
              </w:rPr>
              <w:instrText xml:space="preserve"> PAGEREF _Toc36579281 \h </w:instrText>
            </w:r>
            <w:r w:rsidR="00193199">
              <w:rPr>
                <w:noProof/>
                <w:webHidden/>
              </w:rPr>
            </w:r>
            <w:r w:rsidR="00193199">
              <w:rPr>
                <w:noProof/>
                <w:webHidden/>
              </w:rPr>
              <w:fldChar w:fldCharType="separate"/>
            </w:r>
            <w:r w:rsidR="00193199">
              <w:rPr>
                <w:noProof/>
                <w:webHidden/>
              </w:rPr>
              <w:t>22</w:t>
            </w:r>
            <w:r w:rsidR="00193199">
              <w:rPr>
                <w:noProof/>
                <w:webHidden/>
              </w:rPr>
              <w:fldChar w:fldCharType="end"/>
            </w:r>
          </w:hyperlink>
        </w:p>
        <w:p w14:paraId="36D75FDB" w14:textId="77777777" w:rsidR="00193199" w:rsidRDefault="0098668A">
          <w:pPr>
            <w:pStyle w:val="30"/>
            <w:rPr>
              <w:rFonts w:eastAsiaTheme="minorEastAsia"/>
              <w:noProof/>
            </w:rPr>
          </w:pPr>
          <w:hyperlink w:anchor="_Toc36579282" w:history="1">
            <w:r w:rsidR="00193199" w:rsidRPr="004B329E">
              <w:rPr>
                <w:rStyle w:val="-"/>
                <w:noProof/>
              </w:rPr>
              <w:t>2.4  Διεθνές κ</w:t>
            </w:r>
            <w:r w:rsidR="00193199" w:rsidRPr="004B329E">
              <w:rPr>
                <w:rStyle w:val="-"/>
                <w:i/>
                <w:iCs/>
                <w:noProof/>
              </w:rPr>
              <w:t>α</w:t>
            </w:r>
            <w:r w:rsidR="00193199" w:rsidRPr="004B329E">
              <w:rPr>
                <w:rStyle w:val="-"/>
                <w:noProof/>
              </w:rPr>
              <w:t>ι Ευρωπαϊκό Νομοθετικό πλαίσιο</w:t>
            </w:r>
            <w:r w:rsidR="00193199">
              <w:rPr>
                <w:noProof/>
                <w:webHidden/>
              </w:rPr>
              <w:tab/>
            </w:r>
            <w:r w:rsidR="00193199">
              <w:rPr>
                <w:noProof/>
                <w:webHidden/>
              </w:rPr>
              <w:fldChar w:fldCharType="begin"/>
            </w:r>
            <w:r w:rsidR="00193199">
              <w:rPr>
                <w:noProof/>
                <w:webHidden/>
              </w:rPr>
              <w:instrText xml:space="preserve"> PAGEREF _Toc36579282 \h </w:instrText>
            </w:r>
            <w:r w:rsidR="00193199">
              <w:rPr>
                <w:noProof/>
                <w:webHidden/>
              </w:rPr>
            </w:r>
            <w:r w:rsidR="00193199">
              <w:rPr>
                <w:noProof/>
                <w:webHidden/>
              </w:rPr>
              <w:fldChar w:fldCharType="separate"/>
            </w:r>
            <w:r w:rsidR="00193199">
              <w:rPr>
                <w:noProof/>
                <w:webHidden/>
              </w:rPr>
              <w:t>23</w:t>
            </w:r>
            <w:r w:rsidR="00193199">
              <w:rPr>
                <w:noProof/>
                <w:webHidden/>
              </w:rPr>
              <w:fldChar w:fldCharType="end"/>
            </w:r>
          </w:hyperlink>
        </w:p>
        <w:p w14:paraId="7F8531FE" w14:textId="77777777" w:rsidR="00193199" w:rsidRDefault="0098668A">
          <w:pPr>
            <w:pStyle w:val="20"/>
            <w:rPr>
              <w:rFonts w:eastAsiaTheme="minorEastAsia"/>
              <w:noProof/>
            </w:rPr>
          </w:pPr>
          <w:hyperlink w:anchor="_Toc36579283" w:history="1">
            <w:r w:rsidR="00193199" w:rsidRPr="004B329E">
              <w:rPr>
                <w:rStyle w:val="-"/>
                <w:noProof/>
              </w:rPr>
              <w:t>3. ΓΙΑΤΙ ΕΝΑ ΕΘΝΙΚΟ ΣΧΕΔΙΟ ΓΙΑ ΤΗΝ ΠΡΟΣΒΑΣΙΜΟΤΗΤΑ ΚΑΙ ΤΗΝ ΚΛΙΜΑΤΙΚΗ ΑΛΛΑΓΗ?</w:t>
            </w:r>
            <w:r w:rsidR="00193199">
              <w:rPr>
                <w:noProof/>
                <w:webHidden/>
              </w:rPr>
              <w:tab/>
            </w:r>
            <w:r w:rsidR="00193199">
              <w:rPr>
                <w:noProof/>
                <w:webHidden/>
              </w:rPr>
              <w:fldChar w:fldCharType="begin"/>
            </w:r>
            <w:r w:rsidR="00193199">
              <w:rPr>
                <w:noProof/>
                <w:webHidden/>
              </w:rPr>
              <w:instrText xml:space="preserve"> PAGEREF _Toc36579283 \h </w:instrText>
            </w:r>
            <w:r w:rsidR="00193199">
              <w:rPr>
                <w:noProof/>
                <w:webHidden/>
              </w:rPr>
            </w:r>
            <w:r w:rsidR="00193199">
              <w:rPr>
                <w:noProof/>
                <w:webHidden/>
              </w:rPr>
              <w:fldChar w:fldCharType="separate"/>
            </w:r>
            <w:r w:rsidR="00193199">
              <w:rPr>
                <w:noProof/>
                <w:webHidden/>
              </w:rPr>
              <w:t>29</w:t>
            </w:r>
            <w:r w:rsidR="00193199">
              <w:rPr>
                <w:noProof/>
                <w:webHidden/>
              </w:rPr>
              <w:fldChar w:fldCharType="end"/>
            </w:r>
          </w:hyperlink>
        </w:p>
        <w:p w14:paraId="33DBCA85" w14:textId="77777777" w:rsidR="00193199" w:rsidRDefault="0098668A">
          <w:pPr>
            <w:pStyle w:val="30"/>
            <w:rPr>
              <w:rFonts w:eastAsiaTheme="minorEastAsia"/>
              <w:noProof/>
            </w:rPr>
          </w:pPr>
          <w:hyperlink w:anchor="_Toc36579284" w:history="1">
            <w:r w:rsidR="00193199" w:rsidRPr="004B329E">
              <w:rPr>
                <w:rStyle w:val="-"/>
                <w:noProof/>
              </w:rPr>
              <w:t>3.1. Συσχέτιση των δύο εννοιών</w:t>
            </w:r>
            <w:r w:rsidR="00193199">
              <w:rPr>
                <w:noProof/>
                <w:webHidden/>
              </w:rPr>
              <w:tab/>
            </w:r>
            <w:r w:rsidR="00193199">
              <w:rPr>
                <w:noProof/>
                <w:webHidden/>
              </w:rPr>
              <w:fldChar w:fldCharType="begin"/>
            </w:r>
            <w:r w:rsidR="00193199">
              <w:rPr>
                <w:noProof/>
                <w:webHidden/>
              </w:rPr>
              <w:instrText xml:space="preserve"> PAGEREF _Toc36579284 \h </w:instrText>
            </w:r>
            <w:r w:rsidR="00193199">
              <w:rPr>
                <w:noProof/>
                <w:webHidden/>
              </w:rPr>
            </w:r>
            <w:r w:rsidR="00193199">
              <w:rPr>
                <w:noProof/>
                <w:webHidden/>
              </w:rPr>
              <w:fldChar w:fldCharType="separate"/>
            </w:r>
            <w:r w:rsidR="00193199">
              <w:rPr>
                <w:noProof/>
                <w:webHidden/>
              </w:rPr>
              <w:t>29</w:t>
            </w:r>
            <w:r w:rsidR="00193199">
              <w:rPr>
                <w:noProof/>
                <w:webHidden/>
              </w:rPr>
              <w:fldChar w:fldCharType="end"/>
            </w:r>
          </w:hyperlink>
        </w:p>
        <w:p w14:paraId="11F523DD" w14:textId="77777777" w:rsidR="00193199" w:rsidRDefault="0098668A">
          <w:pPr>
            <w:pStyle w:val="30"/>
            <w:rPr>
              <w:rFonts w:eastAsiaTheme="minorEastAsia"/>
              <w:noProof/>
            </w:rPr>
          </w:pPr>
          <w:hyperlink w:anchor="_Toc36579285" w:history="1">
            <w:r w:rsidR="00193199" w:rsidRPr="004B329E">
              <w:rPr>
                <w:rStyle w:val="-"/>
                <w:noProof/>
              </w:rPr>
              <w:t>3.2 Κλιματική αλλαγή-Καταστάσεις έκτακτης ανάγκης – Εκκένωση και προσβασιμότητα σε ασφαλή σημεία.</w:t>
            </w:r>
            <w:r w:rsidR="00193199">
              <w:rPr>
                <w:noProof/>
                <w:webHidden/>
              </w:rPr>
              <w:tab/>
            </w:r>
            <w:r w:rsidR="00193199">
              <w:rPr>
                <w:noProof/>
                <w:webHidden/>
              </w:rPr>
              <w:fldChar w:fldCharType="begin"/>
            </w:r>
            <w:r w:rsidR="00193199">
              <w:rPr>
                <w:noProof/>
                <w:webHidden/>
              </w:rPr>
              <w:instrText xml:space="preserve"> PAGEREF _Toc36579285 \h </w:instrText>
            </w:r>
            <w:r w:rsidR="00193199">
              <w:rPr>
                <w:noProof/>
                <w:webHidden/>
              </w:rPr>
            </w:r>
            <w:r w:rsidR="00193199">
              <w:rPr>
                <w:noProof/>
                <w:webHidden/>
              </w:rPr>
              <w:fldChar w:fldCharType="separate"/>
            </w:r>
            <w:r w:rsidR="00193199">
              <w:rPr>
                <w:noProof/>
                <w:webHidden/>
              </w:rPr>
              <w:t>31</w:t>
            </w:r>
            <w:r w:rsidR="00193199">
              <w:rPr>
                <w:noProof/>
                <w:webHidden/>
              </w:rPr>
              <w:fldChar w:fldCharType="end"/>
            </w:r>
          </w:hyperlink>
        </w:p>
        <w:p w14:paraId="046D9D12" w14:textId="77777777" w:rsidR="00193199" w:rsidRDefault="0098668A">
          <w:pPr>
            <w:pStyle w:val="30"/>
            <w:rPr>
              <w:rFonts w:eastAsiaTheme="minorEastAsia"/>
              <w:noProof/>
            </w:rPr>
          </w:pPr>
          <w:hyperlink w:anchor="_Toc36579286" w:history="1">
            <w:r w:rsidR="00193199" w:rsidRPr="004B329E">
              <w:rPr>
                <w:rStyle w:val="-"/>
                <w:noProof/>
              </w:rPr>
              <w:t>3.3. SWOT Analysis</w:t>
            </w:r>
            <w:r w:rsidR="00193199">
              <w:rPr>
                <w:noProof/>
                <w:webHidden/>
              </w:rPr>
              <w:tab/>
            </w:r>
            <w:r w:rsidR="00193199">
              <w:rPr>
                <w:noProof/>
                <w:webHidden/>
              </w:rPr>
              <w:fldChar w:fldCharType="begin"/>
            </w:r>
            <w:r w:rsidR="00193199">
              <w:rPr>
                <w:noProof/>
                <w:webHidden/>
              </w:rPr>
              <w:instrText xml:space="preserve"> PAGEREF _Toc36579286 \h </w:instrText>
            </w:r>
            <w:r w:rsidR="00193199">
              <w:rPr>
                <w:noProof/>
                <w:webHidden/>
              </w:rPr>
            </w:r>
            <w:r w:rsidR="00193199">
              <w:rPr>
                <w:noProof/>
                <w:webHidden/>
              </w:rPr>
              <w:fldChar w:fldCharType="separate"/>
            </w:r>
            <w:r w:rsidR="00193199">
              <w:rPr>
                <w:noProof/>
                <w:webHidden/>
              </w:rPr>
              <w:t>33</w:t>
            </w:r>
            <w:r w:rsidR="00193199">
              <w:rPr>
                <w:noProof/>
                <w:webHidden/>
              </w:rPr>
              <w:fldChar w:fldCharType="end"/>
            </w:r>
          </w:hyperlink>
        </w:p>
        <w:p w14:paraId="7C2F6F76" w14:textId="77777777" w:rsidR="00193199" w:rsidRDefault="0098668A">
          <w:pPr>
            <w:pStyle w:val="20"/>
            <w:rPr>
              <w:rFonts w:eastAsiaTheme="minorEastAsia"/>
              <w:noProof/>
            </w:rPr>
          </w:pPr>
          <w:hyperlink w:anchor="_Toc36579287" w:history="1">
            <w:r w:rsidR="00193199" w:rsidRPr="004B329E">
              <w:rPr>
                <w:rStyle w:val="-"/>
                <w:noProof/>
              </w:rPr>
              <w:t>4. ΟΡΑΜΑ</w:t>
            </w:r>
            <w:r w:rsidR="00193199">
              <w:rPr>
                <w:noProof/>
                <w:webHidden/>
              </w:rPr>
              <w:tab/>
            </w:r>
            <w:r w:rsidR="00193199">
              <w:rPr>
                <w:noProof/>
                <w:webHidden/>
              </w:rPr>
              <w:fldChar w:fldCharType="begin"/>
            </w:r>
            <w:r w:rsidR="00193199">
              <w:rPr>
                <w:noProof/>
                <w:webHidden/>
              </w:rPr>
              <w:instrText xml:space="preserve"> PAGEREF _Toc36579287 \h </w:instrText>
            </w:r>
            <w:r w:rsidR="00193199">
              <w:rPr>
                <w:noProof/>
                <w:webHidden/>
              </w:rPr>
            </w:r>
            <w:r w:rsidR="00193199">
              <w:rPr>
                <w:noProof/>
                <w:webHidden/>
              </w:rPr>
              <w:fldChar w:fldCharType="separate"/>
            </w:r>
            <w:r w:rsidR="00193199">
              <w:rPr>
                <w:noProof/>
                <w:webHidden/>
              </w:rPr>
              <w:t>34</w:t>
            </w:r>
            <w:r w:rsidR="00193199">
              <w:rPr>
                <w:noProof/>
                <w:webHidden/>
              </w:rPr>
              <w:fldChar w:fldCharType="end"/>
            </w:r>
          </w:hyperlink>
        </w:p>
        <w:p w14:paraId="42D3FD59" w14:textId="77777777" w:rsidR="00193199" w:rsidRDefault="0098668A">
          <w:pPr>
            <w:pStyle w:val="20"/>
            <w:rPr>
              <w:rFonts w:eastAsiaTheme="minorEastAsia"/>
              <w:noProof/>
            </w:rPr>
          </w:pPr>
          <w:hyperlink w:anchor="_Toc36579288" w:history="1">
            <w:r w:rsidR="00193199" w:rsidRPr="004B329E">
              <w:rPr>
                <w:rStyle w:val="-"/>
                <w:noProof/>
              </w:rPr>
              <w:t>5. ΣΚΟΠΟΣ</w:t>
            </w:r>
            <w:r w:rsidR="00193199">
              <w:rPr>
                <w:noProof/>
                <w:webHidden/>
              </w:rPr>
              <w:tab/>
            </w:r>
            <w:r w:rsidR="00193199">
              <w:rPr>
                <w:noProof/>
                <w:webHidden/>
              </w:rPr>
              <w:fldChar w:fldCharType="begin"/>
            </w:r>
            <w:r w:rsidR="00193199">
              <w:rPr>
                <w:noProof/>
                <w:webHidden/>
              </w:rPr>
              <w:instrText xml:space="preserve"> PAGEREF _Toc36579288 \h </w:instrText>
            </w:r>
            <w:r w:rsidR="00193199">
              <w:rPr>
                <w:noProof/>
                <w:webHidden/>
              </w:rPr>
            </w:r>
            <w:r w:rsidR="00193199">
              <w:rPr>
                <w:noProof/>
                <w:webHidden/>
              </w:rPr>
              <w:fldChar w:fldCharType="separate"/>
            </w:r>
            <w:r w:rsidR="00193199">
              <w:rPr>
                <w:noProof/>
                <w:webHidden/>
              </w:rPr>
              <w:t>34</w:t>
            </w:r>
            <w:r w:rsidR="00193199">
              <w:rPr>
                <w:noProof/>
                <w:webHidden/>
              </w:rPr>
              <w:fldChar w:fldCharType="end"/>
            </w:r>
          </w:hyperlink>
        </w:p>
        <w:p w14:paraId="59AB265B" w14:textId="77777777" w:rsidR="00193199" w:rsidRDefault="0098668A">
          <w:pPr>
            <w:pStyle w:val="20"/>
            <w:rPr>
              <w:rFonts w:eastAsiaTheme="minorEastAsia"/>
              <w:noProof/>
            </w:rPr>
          </w:pPr>
          <w:hyperlink w:anchor="_Toc36579289" w:history="1">
            <w:r w:rsidR="00193199" w:rsidRPr="004B329E">
              <w:rPr>
                <w:rStyle w:val="-"/>
                <w:noProof/>
              </w:rPr>
              <w:t>6. ΠΕΔΙΟ ΕΦΑΡΜΟΓΗΣ</w:t>
            </w:r>
            <w:r w:rsidR="00193199">
              <w:rPr>
                <w:noProof/>
                <w:webHidden/>
              </w:rPr>
              <w:tab/>
            </w:r>
            <w:r w:rsidR="00193199">
              <w:rPr>
                <w:noProof/>
                <w:webHidden/>
              </w:rPr>
              <w:fldChar w:fldCharType="begin"/>
            </w:r>
            <w:r w:rsidR="00193199">
              <w:rPr>
                <w:noProof/>
                <w:webHidden/>
              </w:rPr>
              <w:instrText xml:space="preserve"> PAGEREF _Toc36579289 \h </w:instrText>
            </w:r>
            <w:r w:rsidR="00193199">
              <w:rPr>
                <w:noProof/>
                <w:webHidden/>
              </w:rPr>
            </w:r>
            <w:r w:rsidR="00193199">
              <w:rPr>
                <w:noProof/>
                <w:webHidden/>
              </w:rPr>
              <w:fldChar w:fldCharType="separate"/>
            </w:r>
            <w:r w:rsidR="00193199">
              <w:rPr>
                <w:noProof/>
                <w:webHidden/>
              </w:rPr>
              <w:t>34</w:t>
            </w:r>
            <w:r w:rsidR="00193199">
              <w:rPr>
                <w:noProof/>
                <w:webHidden/>
              </w:rPr>
              <w:fldChar w:fldCharType="end"/>
            </w:r>
          </w:hyperlink>
        </w:p>
        <w:p w14:paraId="15EB67E6" w14:textId="77777777" w:rsidR="00193199" w:rsidRDefault="0098668A">
          <w:pPr>
            <w:pStyle w:val="20"/>
            <w:rPr>
              <w:rFonts w:eastAsiaTheme="minorEastAsia"/>
              <w:noProof/>
            </w:rPr>
          </w:pPr>
          <w:hyperlink w:anchor="_Toc36579290" w:history="1">
            <w:r w:rsidR="00193199" w:rsidRPr="004B329E">
              <w:rPr>
                <w:rStyle w:val="-"/>
                <w:noProof/>
              </w:rPr>
              <w:t>7. ΑΡΧΕΣ ΣΧΕΔΙΑΣΜΟΥ</w:t>
            </w:r>
            <w:r w:rsidR="00193199">
              <w:rPr>
                <w:noProof/>
                <w:webHidden/>
              </w:rPr>
              <w:tab/>
            </w:r>
            <w:r w:rsidR="00193199">
              <w:rPr>
                <w:noProof/>
                <w:webHidden/>
              </w:rPr>
              <w:fldChar w:fldCharType="begin"/>
            </w:r>
            <w:r w:rsidR="00193199">
              <w:rPr>
                <w:noProof/>
                <w:webHidden/>
              </w:rPr>
              <w:instrText xml:space="preserve"> PAGEREF _Toc36579290 \h </w:instrText>
            </w:r>
            <w:r w:rsidR="00193199">
              <w:rPr>
                <w:noProof/>
                <w:webHidden/>
              </w:rPr>
            </w:r>
            <w:r w:rsidR="00193199">
              <w:rPr>
                <w:noProof/>
                <w:webHidden/>
              </w:rPr>
              <w:fldChar w:fldCharType="separate"/>
            </w:r>
            <w:r w:rsidR="00193199">
              <w:rPr>
                <w:noProof/>
                <w:webHidden/>
              </w:rPr>
              <w:t>35</w:t>
            </w:r>
            <w:r w:rsidR="00193199">
              <w:rPr>
                <w:noProof/>
                <w:webHidden/>
              </w:rPr>
              <w:fldChar w:fldCharType="end"/>
            </w:r>
          </w:hyperlink>
        </w:p>
        <w:p w14:paraId="02FD992E" w14:textId="77777777" w:rsidR="00193199" w:rsidRDefault="0098668A">
          <w:pPr>
            <w:pStyle w:val="20"/>
            <w:rPr>
              <w:rFonts w:eastAsiaTheme="minorEastAsia"/>
              <w:noProof/>
            </w:rPr>
          </w:pPr>
          <w:hyperlink w:anchor="_Toc36579291" w:history="1">
            <w:r w:rsidR="00193199" w:rsidRPr="004B329E">
              <w:rPr>
                <w:rStyle w:val="-"/>
                <w:noProof/>
              </w:rPr>
              <w:t>8. ΣΤΟΧΟΙ ΤΟΥ ΣΧΕΔΙΟΥ</w:t>
            </w:r>
            <w:r w:rsidR="00193199">
              <w:rPr>
                <w:noProof/>
                <w:webHidden/>
              </w:rPr>
              <w:tab/>
            </w:r>
            <w:r w:rsidR="00193199">
              <w:rPr>
                <w:noProof/>
                <w:webHidden/>
              </w:rPr>
              <w:fldChar w:fldCharType="begin"/>
            </w:r>
            <w:r w:rsidR="00193199">
              <w:rPr>
                <w:noProof/>
                <w:webHidden/>
              </w:rPr>
              <w:instrText xml:space="preserve"> PAGEREF _Toc36579291 \h </w:instrText>
            </w:r>
            <w:r w:rsidR="00193199">
              <w:rPr>
                <w:noProof/>
                <w:webHidden/>
              </w:rPr>
            </w:r>
            <w:r w:rsidR="00193199">
              <w:rPr>
                <w:noProof/>
                <w:webHidden/>
              </w:rPr>
              <w:fldChar w:fldCharType="separate"/>
            </w:r>
            <w:r w:rsidR="00193199">
              <w:rPr>
                <w:noProof/>
                <w:webHidden/>
              </w:rPr>
              <w:t>35</w:t>
            </w:r>
            <w:r w:rsidR="00193199">
              <w:rPr>
                <w:noProof/>
                <w:webHidden/>
              </w:rPr>
              <w:fldChar w:fldCharType="end"/>
            </w:r>
          </w:hyperlink>
        </w:p>
        <w:p w14:paraId="55EA3D25" w14:textId="77777777" w:rsidR="00193199" w:rsidRDefault="0098668A">
          <w:pPr>
            <w:pStyle w:val="20"/>
            <w:rPr>
              <w:rFonts w:eastAsiaTheme="minorEastAsia"/>
              <w:noProof/>
            </w:rPr>
          </w:pPr>
          <w:hyperlink w:anchor="_Toc36579292" w:history="1">
            <w:r w:rsidR="00193199" w:rsidRPr="004B329E">
              <w:rPr>
                <w:rStyle w:val="-"/>
                <w:noProof/>
              </w:rPr>
              <w:t>9. ΚΑΤΕΥΘΥΝΣΕΙΣ ΠΟΛΙΤΙΚΗΣ</w:t>
            </w:r>
            <w:r w:rsidR="00193199">
              <w:rPr>
                <w:noProof/>
                <w:webHidden/>
              </w:rPr>
              <w:tab/>
            </w:r>
            <w:r w:rsidR="00193199">
              <w:rPr>
                <w:noProof/>
                <w:webHidden/>
              </w:rPr>
              <w:fldChar w:fldCharType="begin"/>
            </w:r>
            <w:r w:rsidR="00193199">
              <w:rPr>
                <w:noProof/>
                <w:webHidden/>
              </w:rPr>
              <w:instrText xml:space="preserve"> PAGEREF _Toc36579292 \h </w:instrText>
            </w:r>
            <w:r w:rsidR="00193199">
              <w:rPr>
                <w:noProof/>
                <w:webHidden/>
              </w:rPr>
            </w:r>
            <w:r w:rsidR="00193199">
              <w:rPr>
                <w:noProof/>
                <w:webHidden/>
              </w:rPr>
              <w:fldChar w:fldCharType="separate"/>
            </w:r>
            <w:r w:rsidR="00193199">
              <w:rPr>
                <w:noProof/>
                <w:webHidden/>
              </w:rPr>
              <w:t>36</w:t>
            </w:r>
            <w:r w:rsidR="00193199">
              <w:rPr>
                <w:noProof/>
                <w:webHidden/>
              </w:rPr>
              <w:fldChar w:fldCharType="end"/>
            </w:r>
          </w:hyperlink>
        </w:p>
        <w:p w14:paraId="1638A091" w14:textId="77777777" w:rsidR="00193199" w:rsidRDefault="0098668A">
          <w:pPr>
            <w:pStyle w:val="20"/>
            <w:rPr>
              <w:rFonts w:eastAsiaTheme="minorEastAsia"/>
              <w:noProof/>
            </w:rPr>
          </w:pPr>
          <w:hyperlink w:anchor="_Toc36579293" w:history="1">
            <w:r w:rsidR="00193199" w:rsidRPr="004B329E">
              <w:rPr>
                <w:rStyle w:val="-"/>
                <w:noProof/>
              </w:rPr>
              <w:t>10. ΠΡΟΤΕΡΑΙΟΤΗΤΕΣ ΠΟΛΙΤΙΚΗΣ</w:t>
            </w:r>
            <w:r w:rsidR="00193199">
              <w:rPr>
                <w:noProof/>
                <w:webHidden/>
              </w:rPr>
              <w:tab/>
            </w:r>
            <w:r w:rsidR="00193199">
              <w:rPr>
                <w:noProof/>
                <w:webHidden/>
              </w:rPr>
              <w:fldChar w:fldCharType="begin"/>
            </w:r>
            <w:r w:rsidR="00193199">
              <w:rPr>
                <w:noProof/>
                <w:webHidden/>
              </w:rPr>
              <w:instrText xml:space="preserve"> PAGEREF _Toc36579293 \h </w:instrText>
            </w:r>
            <w:r w:rsidR="00193199">
              <w:rPr>
                <w:noProof/>
                <w:webHidden/>
              </w:rPr>
            </w:r>
            <w:r w:rsidR="00193199">
              <w:rPr>
                <w:noProof/>
                <w:webHidden/>
              </w:rPr>
              <w:fldChar w:fldCharType="separate"/>
            </w:r>
            <w:r w:rsidR="00193199">
              <w:rPr>
                <w:noProof/>
                <w:webHidden/>
              </w:rPr>
              <w:t>37</w:t>
            </w:r>
            <w:r w:rsidR="00193199">
              <w:rPr>
                <w:noProof/>
                <w:webHidden/>
              </w:rPr>
              <w:fldChar w:fldCharType="end"/>
            </w:r>
          </w:hyperlink>
        </w:p>
        <w:p w14:paraId="1574A947" w14:textId="77777777" w:rsidR="00193199" w:rsidRDefault="0098668A">
          <w:pPr>
            <w:pStyle w:val="30"/>
            <w:rPr>
              <w:rFonts w:eastAsiaTheme="minorEastAsia"/>
              <w:noProof/>
            </w:rPr>
          </w:pPr>
          <w:hyperlink w:anchor="_Toc36579294" w:history="1">
            <w:r w:rsidR="00193199" w:rsidRPr="004B329E">
              <w:rPr>
                <w:rStyle w:val="-"/>
                <w:noProof/>
              </w:rPr>
              <w:t>10.1. Προσβασιμότητα, Κλιματική αλλαγή και ολοκληρωμένος χωρικός σχεδιασμός</w:t>
            </w:r>
            <w:r w:rsidR="00193199">
              <w:rPr>
                <w:noProof/>
                <w:webHidden/>
              </w:rPr>
              <w:tab/>
            </w:r>
            <w:r w:rsidR="00193199">
              <w:rPr>
                <w:noProof/>
                <w:webHidden/>
              </w:rPr>
              <w:fldChar w:fldCharType="begin"/>
            </w:r>
            <w:r w:rsidR="00193199">
              <w:rPr>
                <w:noProof/>
                <w:webHidden/>
              </w:rPr>
              <w:instrText xml:space="preserve"> PAGEREF _Toc36579294 \h </w:instrText>
            </w:r>
            <w:r w:rsidR="00193199">
              <w:rPr>
                <w:noProof/>
                <w:webHidden/>
              </w:rPr>
            </w:r>
            <w:r w:rsidR="00193199">
              <w:rPr>
                <w:noProof/>
                <w:webHidden/>
              </w:rPr>
              <w:fldChar w:fldCharType="separate"/>
            </w:r>
            <w:r w:rsidR="00193199">
              <w:rPr>
                <w:noProof/>
                <w:webHidden/>
              </w:rPr>
              <w:t>37</w:t>
            </w:r>
            <w:r w:rsidR="00193199">
              <w:rPr>
                <w:noProof/>
                <w:webHidden/>
              </w:rPr>
              <w:fldChar w:fldCharType="end"/>
            </w:r>
          </w:hyperlink>
        </w:p>
        <w:p w14:paraId="378ED106" w14:textId="77777777" w:rsidR="00193199" w:rsidRDefault="0098668A">
          <w:pPr>
            <w:pStyle w:val="30"/>
            <w:rPr>
              <w:rFonts w:eastAsiaTheme="minorEastAsia"/>
              <w:noProof/>
            </w:rPr>
          </w:pPr>
          <w:hyperlink w:anchor="_Toc36579295" w:history="1">
            <w:r w:rsidR="00193199" w:rsidRPr="004B329E">
              <w:rPr>
                <w:rStyle w:val="-"/>
                <w:noProof/>
              </w:rPr>
              <w:t>10.2. Λοιπές Κατευθύνσεις Πολιτικής και Τομείς σχεδιασμού που επηρεάζονται ή εμπλέκονται ή μπορούν να συμβάλουν θετικά προς αυτή την κατεύθυνση</w:t>
            </w:r>
            <w:r w:rsidR="00193199">
              <w:rPr>
                <w:noProof/>
                <w:webHidden/>
              </w:rPr>
              <w:tab/>
            </w:r>
            <w:r w:rsidR="00193199">
              <w:rPr>
                <w:noProof/>
                <w:webHidden/>
              </w:rPr>
              <w:fldChar w:fldCharType="begin"/>
            </w:r>
            <w:r w:rsidR="00193199">
              <w:rPr>
                <w:noProof/>
                <w:webHidden/>
              </w:rPr>
              <w:instrText xml:space="preserve"> PAGEREF _Toc36579295 \h </w:instrText>
            </w:r>
            <w:r w:rsidR="00193199">
              <w:rPr>
                <w:noProof/>
                <w:webHidden/>
              </w:rPr>
            </w:r>
            <w:r w:rsidR="00193199">
              <w:rPr>
                <w:noProof/>
                <w:webHidden/>
              </w:rPr>
              <w:fldChar w:fldCharType="separate"/>
            </w:r>
            <w:r w:rsidR="00193199">
              <w:rPr>
                <w:noProof/>
                <w:webHidden/>
              </w:rPr>
              <w:t>38</w:t>
            </w:r>
            <w:r w:rsidR="00193199">
              <w:rPr>
                <w:noProof/>
                <w:webHidden/>
              </w:rPr>
              <w:fldChar w:fldCharType="end"/>
            </w:r>
          </w:hyperlink>
        </w:p>
        <w:p w14:paraId="7CF5B0E9" w14:textId="77777777" w:rsidR="00193199" w:rsidRDefault="0098668A">
          <w:pPr>
            <w:pStyle w:val="30"/>
            <w:rPr>
              <w:rFonts w:eastAsiaTheme="minorEastAsia"/>
              <w:noProof/>
            </w:rPr>
          </w:pPr>
          <w:hyperlink w:anchor="_Toc36579296" w:history="1">
            <w:r w:rsidR="00193199" w:rsidRPr="004B329E">
              <w:rPr>
                <w:rStyle w:val="-"/>
                <w:noProof/>
              </w:rPr>
              <w:t>10.3. Θεματικοί τομείς παρέμβασης</w:t>
            </w:r>
            <w:r w:rsidR="00193199">
              <w:rPr>
                <w:noProof/>
                <w:webHidden/>
              </w:rPr>
              <w:tab/>
            </w:r>
            <w:r w:rsidR="00193199">
              <w:rPr>
                <w:noProof/>
                <w:webHidden/>
              </w:rPr>
              <w:fldChar w:fldCharType="begin"/>
            </w:r>
            <w:r w:rsidR="00193199">
              <w:rPr>
                <w:noProof/>
                <w:webHidden/>
              </w:rPr>
              <w:instrText xml:space="preserve"> PAGEREF _Toc36579296 \h </w:instrText>
            </w:r>
            <w:r w:rsidR="00193199">
              <w:rPr>
                <w:noProof/>
                <w:webHidden/>
              </w:rPr>
            </w:r>
            <w:r w:rsidR="00193199">
              <w:rPr>
                <w:noProof/>
                <w:webHidden/>
              </w:rPr>
              <w:fldChar w:fldCharType="separate"/>
            </w:r>
            <w:r w:rsidR="00193199">
              <w:rPr>
                <w:noProof/>
                <w:webHidden/>
              </w:rPr>
              <w:t>40</w:t>
            </w:r>
            <w:r w:rsidR="00193199">
              <w:rPr>
                <w:noProof/>
                <w:webHidden/>
              </w:rPr>
              <w:fldChar w:fldCharType="end"/>
            </w:r>
          </w:hyperlink>
        </w:p>
        <w:p w14:paraId="7890E3C3" w14:textId="77777777" w:rsidR="00193199" w:rsidRDefault="0098668A">
          <w:pPr>
            <w:pStyle w:val="10"/>
            <w:rPr>
              <w:rFonts w:eastAsiaTheme="minorEastAsia"/>
              <w:noProof/>
            </w:rPr>
          </w:pPr>
          <w:hyperlink w:anchor="_Toc36579297" w:history="1">
            <w:r w:rsidR="00193199" w:rsidRPr="004B329E">
              <w:rPr>
                <w:rStyle w:val="-"/>
                <w:noProof/>
              </w:rPr>
              <w:t>ΜΕΡΟΣ Β.</w:t>
            </w:r>
            <w:r w:rsidR="00193199">
              <w:rPr>
                <w:noProof/>
                <w:webHidden/>
              </w:rPr>
              <w:tab/>
            </w:r>
            <w:r w:rsidR="00193199">
              <w:rPr>
                <w:noProof/>
                <w:webHidden/>
              </w:rPr>
              <w:fldChar w:fldCharType="begin"/>
            </w:r>
            <w:r w:rsidR="00193199">
              <w:rPr>
                <w:noProof/>
                <w:webHidden/>
              </w:rPr>
              <w:instrText xml:space="preserve"> PAGEREF _Toc36579297 \h </w:instrText>
            </w:r>
            <w:r w:rsidR="00193199">
              <w:rPr>
                <w:noProof/>
                <w:webHidden/>
              </w:rPr>
            </w:r>
            <w:r w:rsidR="00193199">
              <w:rPr>
                <w:noProof/>
                <w:webHidden/>
              </w:rPr>
              <w:fldChar w:fldCharType="separate"/>
            </w:r>
            <w:r w:rsidR="00193199">
              <w:rPr>
                <w:noProof/>
                <w:webHidden/>
              </w:rPr>
              <w:t>42</w:t>
            </w:r>
            <w:r w:rsidR="00193199">
              <w:rPr>
                <w:noProof/>
                <w:webHidden/>
              </w:rPr>
              <w:fldChar w:fldCharType="end"/>
            </w:r>
          </w:hyperlink>
        </w:p>
        <w:p w14:paraId="697E9943" w14:textId="77777777" w:rsidR="00193199" w:rsidRDefault="0098668A">
          <w:pPr>
            <w:pStyle w:val="20"/>
            <w:rPr>
              <w:rFonts w:eastAsiaTheme="minorEastAsia"/>
              <w:noProof/>
            </w:rPr>
          </w:pPr>
          <w:hyperlink w:anchor="_Toc36579298" w:history="1">
            <w:r w:rsidR="00193199" w:rsidRPr="004B329E">
              <w:rPr>
                <w:rStyle w:val="-"/>
                <w:noProof/>
              </w:rPr>
              <w:t>11. ΕΠΙΣΚΟΠΗΣΗ ΝΟΜΟΘΕΣΙΑΣ</w:t>
            </w:r>
            <w:r w:rsidR="00193199">
              <w:rPr>
                <w:noProof/>
                <w:webHidden/>
              </w:rPr>
              <w:tab/>
            </w:r>
            <w:r w:rsidR="00193199">
              <w:rPr>
                <w:noProof/>
                <w:webHidden/>
              </w:rPr>
              <w:fldChar w:fldCharType="begin"/>
            </w:r>
            <w:r w:rsidR="00193199">
              <w:rPr>
                <w:noProof/>
                <w:webHidden/>
              </w:rPr>
              <w:instrText xml:space="preserve"> PAGEREF _Toc36579298 \h </w:instrText>
            </w:r>
            <w:r w:rsidR="00193199">
              <w:rPr>
                <w:noProof/>
                <w:webHidden/>
              </w:rPr>
            </w:r>
            <w:r w:rsidR="00193199">
              <w:rPr>
                <w:noProof/>
                <w:webHidden/>
              </w:rPr>
              <w:fldChar w:fldCharType="separate"/>
            </w:r>
            <w:r w:rsidR="00193199">
              <w:rPr>
                <w:noProof/>
                <w:webHidden/>
              </w:rPr>
              <w:t>42</w:t>
            </w:r>
            <w:r w:rsidR="00193199">
              <w:rPr>
                <w:noProof/>
                <w:webHidden/>
              </w:rPr>
              <w:fldChar w:fldCharType="end"/>
            </w:r>
          </w:hyperlink>
        </w:p>
        <w:p w14:paraId="38CA8F0F" w14:textId="77777777" w:rsidR="00193199" w:rsidRDefault="0098668A">
          <w:pPr>
            <w:pStyle w:val="20"/>
            <w:rPr>
              <w:rFonts w:eastAsiaTheme="minorEastAsia"/>
              <w:noProof/>
            </w:rPr>
          </w:pPr>
          <w:hyperlink w:anchor="_Toc36579299" w:history="1">
            <w:r w:rsidR="00193199" w:rsidRPr="004B329E">
              <w:rPr>
                <w:rStyle w:val="-"/>
                <w:noProof/>
              </w:rPr>
              <w:t>11.1 ΕΘΝΙΚΟ ΝΟΜΟΘΕΤΙΚΟ ΠΛΑΙΣΙΟ</w:t>
            </w:r>
            <w:r w:rsidR="00193199">
              <w:rPr>
                <w:noProof/>
                <w:webHidden/>
              </w:rPr>
              <w:tab/>
            </w:r>
            <w:r w:rsidR="00193199">
              <w:rPr>
                <w:noProof/>
                <w:webHidden/>
              </w:rPr>
              <w:fldChar w:fldCharType="begin"/>
            </w:r>
            <w:r w:rsidR="00193199">
              <w:rPr>
                <w:noProof/>
                <w:webHidden/>
              </w:rPr>
              <w:instrText xml:space="preserve"> PAGEREF _Toc36579299 \h </w:instrText>
            </w:r>
            <w:r w:rsidR="00193199">
              <w:rPr>
                <w:noProof/>
                <w:webHidden/>
              </w:rPr>
            </w:r>
            <w:r w:rsidR="00193199">
              <w:rPr>
                <w:noProof/>
                <w:webHidden/>
              </w:rPr>
              <w:fldChar w:fldCharType="separate"/>
            </w:r>
            <w:r w:rsidR="00193199">
              <w:rPr>
                <w:noProof/>
                <w:webHidden/>
              </w:rPr>
              <w:t>42</w:t>
            </w:r>
            <w:r w:rsidR="00193199">
              <w:rPr>
                <w:noProof/>
                <w:webHidden/>
              </w:rPr>
              <w:fldChar w:fldCharType="end"/>
            </w:r>
          </w:hyperlink>
        </w:p>
        <w:p w14:paraId="4DDF059E" w14:textId="77777777" w:rsidR="00193199" w:rsidRDefault="0098668A">
          <w:pPr>
            <w:pStyle w:val="30"/>
            <w:rPr>
              <w:rFonts w:eastAsiaTheme="minorEastAsia"/>
              <w:noProof/>
            </w:rPr>
          </w:pPr>
          <w:hyperlink w:anchor="_Toc36579300" w:history="1">
            <w:r w:rsidR="00193199" w:rsidRPr="004B329E">
              <w:rPr>
                <w:rStyle w:val="-"/>
                <w:noProof/>
              </w:rPr>
              <w:t>11.1.1. Άρθρο 1. Το Σύνταγμα της Ελλάδας</w:t>
            </w:r>
            <w:r w:rsidR="00193199">
              <w:rPr>
                <w:noProof/>
                <w:webHidden/>
              </w:rPr>
              <w:tab/>
            </w:r>
            <w:r w:rsidR="00193199">
              <w:rPr>
                <w:noProof/>
                <w:webHidden/>
              </w:rPr>
              <w:fldChar w:fldCharType="begin"/>
            </w:r>
            <w:r w:rsidR="00193199">
              <w:rPr>
                <w:noProof/>
                <w:webHidden/>
              </w:rPr>
              <w:instrText xml:space="preserve"> PAGEREF _Toc36579300 \h </w:instrText>
            </w:r>
            <w:r w:rsidR="00193199">
              <w:rPr>
                <w:noProof/>
                <w:webHidden/>
              </w:rPr>
            </w:r>
            <w:r w:rsidR="00193199">
              <w:rPr>
                <w:noProof/>
                <w:webHidden/>
              </w:rPr>
              <w:fldChar w:fldCharType="separate"/>
            </w:r>
            <w:r w:rsidR="00193199">
              <w:rPr>
                <w:noProof/>
                <w:webHidden/>
              </w:rPr>
              <w:t>42</w:t>
            </w:r>
            <w:r w:rsidR="00193199">
              <w:rPr>
                <w:noProof/>
                <w:webHidden/>
              </w:rPr>
              <w:fldChar w:fldCharType="end"/>
            </w:r>
          </w:hyperlink>
        </w:p>
        <w:p w14:paraId="7FE77010" w14:textId="77777777" w:rsidR="00193199" w:rsidRDefault="0098668A">
          <w:pPr>
            <w:pStyle w:val="30"/>
            <w:rPr>
              <w:rFonts w:eastAsiaTheme="minorEastAsia"/>
              <w:noProof/>
            </w:rPr>
          </w:pPr>
          <w:hyperlink w:anchor="_Toc36579301" w:history="1">
            <w:r w:rsidR="00193199" w:rsidRPr="004B329E">
              <w:rPr>
                <w:rStyle w:val="-"/>
                <w:noProof/>
              </w:rPr>
              <w:t>11.1.2. Άρθρο 2. Ενσωμάτωση Οδηγιών Ευρωπαϊκής Ένωσης και των επιταγών της Σύμβασης των Ηνωμένων Εθνών  για θέματα Προσβασιμότητας</w:t>
            </w:r>
            <w:r w:rsidR="00193199">
              <w:rPr>
                <w:noProof/>
                <w:webHidden/>
              </w:rPr>
              <w:tab/>
            </w:r>
            <w:r w:rsidR="00193199">
              <w:rPr>
                <w:noProof/>
                <w:webHidden/>
              </w:rPr>
              <w:fldChar w:fldCharType="begin"/>
            </w:r>
            <w:r w:rsidR="00193199">
              <w:rPr>
                <w:noProof/>
                <w:webHidden/>
              </w:rPr>
              <w:instrText xml:space="preserve"> PAGEREF _Toc36579301 \h </w:instrText>
            </w:r>
            <w:r w:rsidR="00193199">
              <w:rPr>
                <w:noProof/>
                <w:webHidden/>
              </w:rPr>
            </w:r>
            <w:r w:rsidR="00193199">
              <w:rPr>
                <w:noProof/>
                <w:webHidden/>
              </w:rPr>
              <w:fldChar w:fldCharType="separate"/>
            </w:r>
            <w:r w:rsidR="00193199">
              <w:rPr>
                <w:noProof/>
                <w:webHidden/>
              </w:rPr>
              <w:t>42</w:t>
            </w:r>
            <w:r w:rsidR="00193199">
              <w:rPr>
                <w:noProof/>
                <w:webHidden/>
              </w:rPr>
              <w:fldChar w:fldCharType="end"/>
            </w:r>
          </w:hyperlink>
        </w:p>
        <w:p w14:paraId="6CC304B4" w14:textId="77777777" w:rsidR="00193199" w:rsidRDefault="0098668A">
          <w:pPr>
            <w:pStyle w:val="30"/>
            <w:rPr>
              <w:rFonts w:eastAsiaTheme="minorEastAsia"/>
              <w:noProof/>
            </w:rPr>
          </w:pPr>
          <w:hyperlink w:anchor="_Toc36579302" w:history="1">
            <w:r w:rsidR="00193199" w:rsidRPr="004B329E">
              <w:rPr>
                <w:rStyle w:val="-"/>
                <w:noProof/>
              </w:rPr>
              <w:t>11.1.3. Άρθρο 3. Προσβασιμότητα στο Δομημένο Περιβάλλον</w:t>
            </w:r>
            <w:r w:rsidR="00193199">
              <w:rPr>
                <w:noProof/>
                <w:webHidden/>
              </w:rPr>
              <w:tab/>
            </w:r>
            <w:r w:rsidR="00193199">
              <w:rPr>
                <w:noProof/>
                <w:webHidden/>
              </w:rPr>
              <w:fldChar w:fldCharType="begin"/>
            </w:r>
            <w:r w:rsidR="00193199">
              <w:rPr>
                <w:noProof/>
                <w:webHidden/>
              </w:rPr>
              <w:instrText xml:space="preserve"> PAGEREF _Toc36579302 \h </w:instrText>
            </w:r>
            <w:r w:rsidR="00193199">
              <w:rPr>
                <w:noProof/>
                <w:webHidden/>
              </w:rPr>
            </w:r>
            <w:r w:rsidR="00193199">
              <w:rPr>
                <w:noProof/>
                <w:webHidden/>
              </w:rPr>
              <w:fldChar w:fldCharType="separate"/>
            </w:r>
            <w:r w:rsidR="00193199">
              <w:rPr>
                <w:noProof/>
                <w:webHidden/>
              </w:rPr>
              <w:t>45</w:t>
            </w:r>
            <w:r w:rsidR="00193199">
              <w:rPr>
                <w:noProof/>
                <w:webHidden/>
              </w:rPr>
              <w:fldChar w:fldCharType="end"/>
            </w:r>
          </w:hyperlink>
        </w:p>
        <w:p w14:paraId="10986701" w14:textId="77777777" w:rsidR="00193199" w:rsidRDefault="0098668A">
          <w:pPr>
            <w:pStyle w:val="20"/>
            <w:rPr>
              <w:rFonts w:eastAsiaTheme="minorEastAsia"/>
              <w:noProof/>
            </w:rPr>
          </w:pPr>
          <w:hyperlink w:anchor="_Toc36579303" w:history="1">
            <w:r w:rsidR="00193199" w:rsidRPr="004B329E">
              <w:rPr>
                <w:rStyle w:val="-"/>
                <w:noProof/>
              </w:rPr>
              <w:t>11.2 ΕΘΝΙΚΗ ΝΟΜΟΘΕΣΙΑ ΓΙΑ ΤΗΝ ΚΛΙΜΑΤΙΚΗ ΑΛΛΑΓΗ</w:t>
            </w:r>
            <w:r w:rsidR="00193199">
              <w:rPr>
                <w:noProof/>
                <w:webHidden/>
              </w:rPr>
              <w:tab/>
            </w:r>
            <w:r w:rsidR="00193199">
              <w:rPr>
                <w:noProof/>
                <w:webHidden/>
              </w:rPr>
              <w:fldChar w:fldCharType="begin"/>
            </w:r>
            <w:r w:rsidR="00193199">
              <w:rPr>
                <w:noProof/>
                <w:webHidden/>
              </w:rPr>
              <w:instrText xml:space="preserve"> PAGEREF _Toc36579303 \h </w:instrText>
            </w:r>
            <w:r w:rsidR="00193199">
              <w:rPr>
                <w:noProof/>
                <w:webHidden/>
              </w:rPr>
            </w:r>
            <w:r w:rsidR="00193199">
              <w:rPr>
                <w:noProof/>
                <w:webHidden/>
              </w:rPr>
              <w:fldChar w:fldCharType="separate"/>
            </w:r>
            <w:r w:rsidR="00193199">
              <w:rPr>
                <w:noProof/>
                <w:webHidden/>
              </w:rPr>
              <w:t>58</w:t>
            </w:r>
            <w:r w:rsidR="00193199">
              <w:rPr>
                <w:noProof/>
                <w:webHidden/>
              </w:rPr>
              <w:fldChar w:fldCharType="end"/>
            </w:r>
          </w:hyperlink>
        </w:p>
        <w:p w14:paraId="41B43D59" w14:textId="77777777" w:rsidR="00193199" w:rsidRDefault="0098668A">
          <w:pPr>
            <w:pStyle w:val="30"/>
            <w:tabs>
              <w:tab w:val="left" w:pos="1320"/>
            </w:tabs>
            <w:rPr>
              <w:rFonts w:eastAsiaTheme="minorEastAsia"/>
              <w:noProof/>
            </w:rPr>
          </w:pPr>
          <w:hyperlink w:anchor="_Toc36579304" w:history="1">
            <w:r w:rsidR="00193199" w:rsidRPr="004B329E">
              <w:rPr>
                <w:rStyle w:val="-"/>
                <w:noProof/>
              </w:rPr>
              <w:t>11.2.1.</w:t>
            </w:r>
            <w:r w:rsidR="00193199">
              <w:rPr>
                <w:rFonts w:eastAsiaTheme="minorEastAsia"/>
                <w:noProof/>
              </w:rPr>
              <w:tab/>
            </w:r>
            <w:r w:rsidR="00193199" w:rsidRPr="004B329E">
              <w:rPr>
                <w:rStyle w:val="-"/>
                <w:noProof/>
              </w:rPr>
              <w:t>Άρθρο 1. Εθνικό Πρόγραμμα μείωσης εκπομπών αερίων φαινομένου θερμοκηπίου 2000-2010</w:t>
            </w:r>
            <w:r w:rsidR="00193199">
              <w:rPr>
                <w:noProof/>
                <w:webHidden/>
              </w:rPr>
              <w:tab/>
            </w:r>
            <w:r w:rsidR="00193199">
              <w:rPr>
                <w:noProof/>
                <w:webHidden/>
              </w:rPr>
              <w:fldChar w:fldCharType="begin"/>
            </w:r>
            <w:r w:rsidR="00193199">
              <w:rPr>
                <w:noProof/>
                <w:webHidden/>
              </w:rPr>
              <w:instrText xml:space="preserve"> PAGEREF _Toc36579304 \h </w:instrText>
            </w:r>
            <w:r w:rsidR="00193199">
              <w:rPr>
                <w:noProof/>
                <w:webHidden/>
              </w:rPr>
            </w:r>
            <w:r w:rsidR="00193199">
              <w:rPr>
                <w:noProof/>
                <w:webHidden/>
              </w:rPr>
              <w:fldChar w:fldCharType="separate"/>
            </w:r>
            <w:r w:rsidR="00193199">
              <w:rPr>
                <w:noProof/>
                <w:webHidden/>
              </w:rPr>
              <w:t>58</w:t>
            </w:r>
            <w:r w:rsidR="00193199">
              <w:rPr>
                <w:noProof/>
                <w:webHidden/>
              </w:rPr>
              <w:fldChar w:fldCharType="end"/>
            </w:r>
          </w:hyperlink>
        </w:p>
        <w:p w14:paraId="3AA24AB6" w14:textId="77777777" w:rsidR="00193199" w:rsidRDefault="0098668A">
          <w:pPr>
            <w:pStyle w:val="30"/>
            <w:tabs>
              <w:tab w:val="left" w:pos="1320"/>
            </w:tabs>
            <w:rPr>
              <w:rFonts w:eastAsiaTheme="minorEastAsia"/>
              <w:noProof/>
            </w:rPr>
          </w:pPr>
          <w:hyperlink w:anchor="_Toc36579305" w:history="1">
            <w:r w:rsidR="00193199" w:rsidRPr="004B329E">
              <w:rPr>
                <w:rStyle w:val="-"/>
                <w:noProof/>
              </w:rPr>
              <w:t>11.2.2.</w:t>
            </w:r>
            <w:r w:rsidR="00193199">
              <w:rPr>
                <w:rFonts w:eastAsiaTheme="minorEastAsia"/>
                <w:noProof/>
              </w:rPr>
              <w:tab/>
            </w:r>
            <w:r w:rsidR="00193199" w:rsidRPr="004B329E">
              <w:rPr>
                <w:rStyle w:val="-"/>
                <w:noProof/>
              </w:rPr>
              <w:t>Άρθρο 2. Εθνική Στρατηγική για την Προσαρμογή στην Κλιματική Αλλαγή (ΕΣΠΚΑ)</w:t>
            </w:r>
            <w:r w:rsidR="00193199">
              <w:rPr>
                <w:noProof/>
                <w:webHidden/>
              </w:rPr>
              <w:tab/>
            </w:r>
            <w:r w:rsidR="00193199">
              <w:rPr>
                <w:noProof/>
                <w:webHidden/>
              </w:rPr>
              <w:fldChar w:fldCharType="begin"/>
            </w:r>
            <w:r w:rsidR="00193199">
              <w:rPr>
                <w:noProof/>
                <w:webHidden/>
              </w:rPr>
              <w:instrText xml:space="preserve"> PAGEREF _Toc36579305 \h </w:instrText>
            </w:r>
            <w:r w:rsidR="00193199">
              <w:rPr>
                <w:noProof/>
                <w:webHidden/>
              </w:rPr>
            </w:r>
            <w:r w:rsidR="00193199">
              <w:rPr>
                <w:noProof/>
                <w:webHidden/>
              </w:rPr>
              <w:fldChar w:fldCharType="separate"/>
            </w:r>
            <w:r w:rsidR="00193199">
              <w:rPr>
                <w:noProof/>
                <w:webHidden/>
              </w:rPr>
              <w:t>59</w:t>
            </w:r>
            <w:r w:rsidR="00193199">
              <w:rPr>
                <w:noProof/>
                <w:webHidden/>
              </w:rPr>
              <w:fldChar w:fldCharType="end"/>
            </w:r>
          </w:hyperlink>
        </w:p>
        <w:p w14:paraId="7F18F79D" w14:textId="77777777" w:rsidR="00193199" w:rsidRDefault="0098668A">
          <w:pPr>
            <w:pStyle w:val="30"/>
            <w:tabs>
              <w:tab w:val="left" w:pos="1320"/>
            </w:tabs>
            <w:rPr>
              <w:rFonts w:eastAsiaTheme="minorEastAsia"/>
              <w:noProof/>
            </w:rPr>
          </w:pPr>
          <w:hyperlink w:anchor="_Toc36579306" w:history="1">
            <w:r w:rsidR="00193199" w:rsidRPr="004B329E">
              <w:rPr>
                <w:rStyle w:val="-"/>
                <w:noProof/>
              </w:rPr>
              <w:t>11.2.3.</w:t>
            </w:r>
            <w:r w:rsidR="00193199">
              <w:rPr>
                <w:rFonts w:eastAsiaTheme="minorEastAsia"/>
                <w:noProof/>
              </w:rPr>
              <w:tab/>
            </w:r>
            <w:r w:rsidR="00193199" w:rsidRPr="004B329E">
              <w:rPr>
                <w:rStyle w:val="-"/>
                <w:noProof/>
              </w:rPr>
              <w:t>Άρθρο 3. Ευέλικτοι Μηχανισμοί του Πρωτοκόλλου του Κιότο</w:t>
            </w:r>
            <w:r w:rsidR="00193199">
              <w:rPr>
                <w:noProof/>
                <w:webHidden/>
              </w:rPr>
              <w:tab/>
            </w:r>
            <w:r w:rsidR="00193199">
              <w:rPr>
                <w:noProof/>
                <w:webHidden/>
              </w:rPr>
              <w:fldChar w:fldCharType="begin"/>
            </w:r>
            <w:r w:rsidR="00193199">
              <w:rPr>
                <w:noProof/>
                <w:webHidden/>
              </w:rPr>
              <w:instrText xml:space="preserve"> PAGEREF _Toc36579306 \h </w:instrText>
            </w:r>
            <w:r w:rsidR="00193199">
              <w:rPr>
                <w:noProof/>
                <w:webHidden/>
              </w:rPr>
            </w:r>
            <w:r w:rsidR="00193199">
              <w:rPr>
                <w:noProof/>
                <w:webHidden/>
              </w:rPr>
              <w:fldChar w:fldCharType="separate"/>
            </w:r>
            <w:r w:rsidR="00193199">
              <w:rPr>
                <w:noProof/>
                <w:webHidden/>
              </w:rPr>
              <w:t>60</w:t>
            </w:r>
            <w:r w:rsidR="00193199">
              <w:rPr>
                <w:noProof/>
                <w:webHidden/>
              </w:rPr>
              <w:fldChar w:fldCharType="end"/>
            </w:r>
          </w:hyperlink>
        </w:p>
        <w:p w14:paraId="7BE03785" w14:textId="77777777" w:rsidR="00193199" w:rsidRDefault="0098668A">
          <w:pPr>
            <w:pStyle w:val="30"/>
            <w:tabs>
              <w:tab w:val="left" w:pos="1320"/>
            </w:tabs>
            <w:rPr>
              <w:rFonts w:eastAsiaTheme="minorEastAsia"/>
              <w:noProof/>
            </w:rPr>
          </w:pPr>
          <w:hyperlink w:anchor="_Toc36579307" w:history="1">
            <w:r w:rsidR="00193199" w:rsidRPr="004B329E">
              <w:rPr>
                <w:rStyle w:val="-"/>
                <w:noProof/>
              </w:rPr>
              <w:t>11.2.4.</w:t>
            </w:r>
            <w:r w:rsidR="00193199">
              <w:rPr>
                <w:rFonts w:eastAsiaTheme="minorEastAsia"/>
                <w:noProof/>
              </w:rPr>
              <w:tab/>
            </w:r>
            <w:r w:rsidR="00193199" w:rsidRPr="004B329E">
              <w:rPr>
                <w:rStyle w:val="-"/>
                <w:noProof/>
              </w:rPr>
              <w:t>Άρθρο 4. Κύρωση της Συμφωνίας των Παρισίων στη Σύμβαση Πλαίσιο των Ηνωμένων Εθνών για την κλιματική αλλαγή (Νόμος 4426/2016 - ΦΕΚ 187/Α/6-10-2016)</w:t>
            </w:r>
            <w:r w:rsidR="00193199">
              <w:rPr>
                <w:noProof/>
                <w:webHidden/>
              </w:rPr>
              <w:tab/>
            </w:r>
            <w:r w:rsidR="00193199">
              <w:rPr>
                <w:noProof/>
                <w:webHidden/>
              </w:rPr>
              <w:fldChar w:fldCharType="begin"/>
            </w:r>
            <w:r w:rsidR="00193199">
              <w:rPr>
                <w:noProof/>
                <w:webHidden/>
              </w:rPr>
              <w:instrText xml:space="preserve"> PAGEREF _Toc36579307 \h </w:instrText>
            </w:r>
            <w:r w:rsidR="00193199">
              <w:rPr>
                <w:noProof/>
                <w:webHidden/>
              </w:rPr>
            </w:r>
            <w:r w:rsidR="00193199">
              <w:rPr>
                <w:noProof/>
                <w:webHidden/>
              </w:rPr>
              <w:fldChar w:fldCharType="separate"/>
            </w:r>
            <w:r w:rsidR="00193199">
              <w:rPr>
                <w:noProof/>
                <w:webHidden/>
              </w:rPr>
              <w:t>61</w:t>
            </w:r>
            <w:r w:rsidR="00193199">
              <w:rPr>
                <w:noProof/>
                <w:webHidden/>
              </w:rPr>
              <w:fldChar w:fldCharType="end"/>
            </w:r>
          </w:hyperlink>
        </w:p>
        <w:p w14:paraId="63BEE253" w14:textId="77777777" w:rsidR="00193199" w:rsidRDefault="0098668A">
          <w:pPr>
            <w:pStyle w:val="30"/>
            <w:tabs>
              <w:tab w:val="left" w:pos="1320"/>
            </w:tabs>
            <w:rPr>
              <w:rFonts w:eastAsiaTheme="minorEastAsia"/>
              <w:noProof/>
            </w:rPr>
          </w:pPr>
          <w:hyperlink w:anchor="_Toc36579308" w:history="1">
            <w:r w:rsidR="00193199" w:rsidRPr="004B329E">
              <w:rPr>
                <w:rStyle w:val="-"/>
                <w:noProof/>
              </w:rPr>
              <w:t>11.2.5.</w:t>
            </w:r>
            <w:r w:rsidR="00193199">
              <w:rPr>
                <w:rFonts w:eastAsiaTheme="minorEastAsia"/>
                <w:noProof/>
              </w:rPr>
              <w:tab/>
            </w:r>
            <w:r w:rsidR="00193199" w:rsidRPr="004B329E">
              <w:rPr>
                <w:rStyle w:val="-"/>
                <w:noProof/>
              </w:rPr>
              <w:t>Άρθρο 5. Εθνικό Εστιακό Σημείο για την προστασία της στιβάδας του όζοντος</w:t>
            </w:r>
            <w:r w:rsidR="00193199">
              <w:rPr>
                <w:noProof/>
                <w:webHidden/>
              </w:rPr>
              <w:tab/>
            </w:r>
            <w:r w:rsidR="00193199">
              <w:rPr>
                <w:noProof/>
                <w:webHidden/>
              </w:rPr>
              <w:fldChar w:fldCharType="begin"/>
            </w:r>
            <w:r w:rsidR="00193199">
              <w:rPr>
                <w:noProof/>
                <w:webHidden/>
              </w:rPr>
              <w:instrText xml:space="preserve"> PAGEREF _Toc36579308 \h </w:instrText>
            </w:r>
            <w:r w:rsidR="00193199">
              <w:rPr>
                <w:noProof/>
                <w:webHidden/>
              </w:rPr>
            </w:r>
            <w:r w:rsidR="00193199">
              <w:rPr>
                <w:noProof/>
                <w:webHidden/>
              </w:rPr>
              <w:fldChar w:fldCharType="separate"/>
            </w:r>
            <w:r w:rsidR="00193199">
              <w:rPr>
                <w:noProof/>
                <w:webHidden/>
              </w:rPr>
              <w:t>62</w:t>
            </w:r>
            <w:r w:rsidR="00193199">
              <w:rPr>
                <w:noProof/>
                <w:webHidden/>
              </w:rPr>
              <w:fldChar w:fldCharType="end"/>
            </w:r>
          </w:hyperlink>
        </w:p>
        <w:p w14:paraId="2CFD717B" w14:textId="77777777" w:rsidR="00193199" w:rsidRDefault="0098668A">
          <w:pPr>
            <w:pStyle w:val="30"/>
            <w:tabs>
              <w:tab w:val="left" w:pos="1320"/>
            </w:tabs>
            <w:rPr>
              <w:rFonts w:eastAsiaTheme="minorEastAsia"/>
              <w:noProof/>
            </w:rPr>
          </w:pPr>
          <w:hyperlink w:anchor="_Toc36579309" w:history="1">
            <w:r w:rsidR="00193199" w:rsidRPr="004B329E">
              <w:rPr>
                <w:rStyle w:val="-"/>
                <w:noProof/>
              </w:rPr>
              <w:t>11.2.6.</w:t>
            </w:r>
            <w:r w:rsidR="00193199">
              <w:rPr>
                <w:rFonts w:eastAsiaTheme="minorEastAsia"/>
                <w:noProof/>
              </w:rPr>
              <w:tab/>
            </w:r>
            <w:r w:rsidR="00193199" w:rsidRPr="004B329E">
              <w:rPr>
                <w:rStyle w:val="-"/>
                <w:noProof/>
              </w:rPr>
              <w:t>Άρθρο 6. Φθοριούχα αέρια του Θερμοκηπίου</w:t>
            </w:r>
            <w:r w:rsidR="00193199">
              <w:rPr>
                <w:noProof/>
                <w:webHidden/>
              </w:rPr>
              <w:tab/>
            </w:r>
            <w:r w:rsidR="00193199">
              <w:rPr>
                <w:noProof/>
                <w:webHidden/>
              </w:rPr>
              <w:fldChar w:fldCharType="begin"/>
            </w:r>
            <w:r w:rsidR="00193199">
              <w:rPr>
                <w:noProof/>
                <w:webHidden/>
              </w:rPr>
              <w:instrText xml:space="preserve"> PAGEREF _Toc36579309 \h </w:instrText>
            </w:r>
            <w:r w:rsidR="00193199">
              <w:rPr>
                <w:noProof/>
                <w:webHidden/>
              </w:rPr>
            </w:r>
            <w:r w:rsidR="00193199">
              <w:rPr>
                <w:noProof/>
                <w:webHidden/>
              </w:rPr>
              <w:fldChar w:fldCharType="separate"/>
            </w:r>
            <w:r w:rsidR="00193199">
              <w:rPr>
                <w:noProof/>
                <w:webHidden/>
              </w:rPr>
              <w:t>62</w:t>
            </w:r>
            <w:r w:rsidR="00193199">
              <w:rPr>
                <w:noProof/>
                <w:webHidden/>
              </w:rPr>
              <w:fldChar w:fldCharType="end"/>
            </w:r>
          </w:hyperlink>
        </w:p>
        <w:p w14:paraId="11F741AB" w14:textId="77777777" w:rsidR="00193199" w:rsidRDefault="0098668A">
          <w:pPr>
            <w:pStyle w:val="20"/>
            <w:rPr>
              <w:rFonts w:eastAsiaTheme="minorEastAsia"/>
              <w:noProof/>
            </w:rPr>
          </w:pPr>
          <w:hyperlink w:anchor="_Toc36579310" w:history="1">
            <w:r w:rsidR="00193199" w:rsidRPr="004B329E">
              <w:rPr>
                <w:rStyle w:val="-"/>
                <w:noProof/>
              </w:rPr>
              <w:t>11.3 ΟΡΓΑΝΑ ΑΔΕΙΟΔΟΤΗΣΗΣ &amp; ΕΦΑΡΜΟΓΗΣ ΤΗΣ ΠΡΟΣΒΑΣΙΜΟΤΗΤΑΣ ΚΑΙ ΤΟΥ ΒΙΟΚΛΙΜΑΤΙΚΟΥ ΣΧΕΔΙΑΣΜΟΥ</w:t>
            </w:r>
            <w:r w:rsidR="00193199">
              <w:rPr>
                <w:noProof/>
                <w:webHidden/>
              </w:rPr>
              <w:tab/>
            </w:r>
            <w:r w:rsidR="00193199">
              <w:rPr>
                <w:noProof/>
                <w:webHidden/>
              </w:rPr>
              <w:fldChar w:fldCharType="begin"/>
            </w:r>
            <w:r w:rsidR="00193199">
              <w:rPr>
                <w:noProof/>
                <w:webHidden/>
              </w:rPr>
              <w:instrText xml:space="preserve"> PAGEREF _Toc36579310 \h </w:instrText>
            </w:r>
            <w:r w:rsidR="00193199">
              <w:rPr>
                <w:noProof/>
                <w:webHidden/>
              </w:rPr>
            </w:r>
            <w:r w:rsidR="00193199">
              <w:rPr>
                <w:noProof/>
                <w:webHidden/>
              </w:rPr>
              <w:fldChar w:fldCharType="separate"/>
            </w:r>
            <w:r w:rsidR="00193199">
              <w:rPr>
                <w:noProof/>
                <w:webHidden/>
              </w:rPr>
              <w:t>63</w:t>
            </w:r>
            <w:r w:rsidR="00193199">
              <w:rPr>
                <w:noProof/>
                <w:webHidden/>
              </w:rPr>
              <w:fldChar w:fldCharType="end"/>
            </w:r>
          </w:hyperlink>
        </w:p>
        <w:p w14:paraId="559F099F" w14:textId="77777777" w:rsidR="00193199" w:rsidRDefault="0098668A">
          <w:pPr>
            <w:pStyle w:val="30"/>
            <w:rPr>
              <w:rFonts w:eastAsiaTheme="minorEastAsia"/>
              <w:noProof/>
            </w:rPr>
          </w:pPr>
          <w:hyperlink w:anchor="_Toc36579311" w:history="1">
            <w:r w:rsidR="00193199" w:rsidRPr="004B329E">
              <w:rPr>
                <w:rStyle w:val="-"/>
                <w:noProof/>
              </w:rPr>
              <w:t>11.3.1. Όργανα αδειοδότησης &amp; εφαρμογής της προσβασιμότητας στα κτίρια και στους κοινόχρηστους  χώρους</w:t>
            </w:r>
            <w:r w:rsidR="00193199">
              <w:rPr>
                <w:noProof/>
                <w:webHidden/>
              </w:rPr>
              <w:tab/>
            </w:r>
            <w:r w:rsidR="00193199">
              <w:rPr>
                <w:noProof/>
                <w:webHidden/>
              </w:rPr>
              <w:fldChar w:fldCharType="begin"/>
            </w:r>
            <w:r w:rsidR="00193199">
              <w:rPr>
                <w:noProof/>
                <w:webHidden/>
              </w:rPr>
              <w:instrText xml:space="preserve"> PAGEREF _Toc36579311 \h </w:instrText>
            </w:r>
            <w:r w:rsidR="00193199">
              <w:rPr>
                <w:noProof/>
                <w:webHidden/>
              </w:rPr>
            </w:r>
            <w:r w:rsidR="00193199">
              <w:rPr>
                <w:noProof/>
                <w:webHidden/>
              </w:rPr>
              <w:fldChar w:fldCharType="separate"/>
            </w:r>
            <w:r w:rsidR="00193199">
              <w:rPr>
                <w:noProof/>
                <w:webHidden/>
              </w:rPr>
              <w:t>63</w:t>
            </w:r>
            <w:r w:rsidR="00193199">
              <w:rPr>
                <w:noProof/>
                <w:webHidden/>
              </w:rPr>
              <w:fldChar w:fldCharType="end"/>
            </w:r>
          </w:hyperlink>
        </w:p>
        <w:p w14:paraId="5141040F" w14:textId="77777777" w:rsidR="00193199" w:rsidRDefault="0098668A">
          <w:pPr>
            <w:pStyle w:val="20"/>
            <w:rPr>
              <w:rFonts w:eastAsiaTheme="minorEastAsia"/>
              <w:noProof/>
            </w:rPr>
          </w:pPr>
          <w:hyperlink w:anchor="_Toc36579312" w:history="1">
            <w:r w:rsidR="00193199" w:rsidRPr="004B329E">
              <w:rPr>
                <w:rStyle w:val="-"/>
                <w:noProof/>
              </w:rPr>
              <w:t>11.4 ΑΞΙΟΓΗΣΗ ΕΦΑΡΜΟΓΗΣ ΝΟΜΟΘΕΤΙΚΟΥ ΠΛΑΙΣΙΟΥ</w:t>
            </w:r>
            <w:r w:rsidR="00193199">
              <w:rPr>
                <w:noProof/>
                <w:webHidden/>
              </w:rPr>
              <w:tab/>
            </w:r>
            <w:r w:rsidR="00193199">
              <w:rPr>
                <w:noProof/>
                <w:webHidden/>
              </w:rPr>
              <w:fldChar w:fldCharType="begin"/>
            </w:r>
            <w:r w:rsidR="00193199">
              <w:rPr>
                <w:noProof/>
                <w:webHidden/>
              </w:rPr>
              <w:instrText xml:space="preserve"> PAGEREF _Toc36579312 \h </w:instrText>
            </w:r>
            <w:r w:rsidR="00193199">
              <w:rPr>
                <w:noProof/>
                <w:webHidden/>
              </w:rPr>
            </w:r>
            <w:r w:rsidR="00193199">
              <w:rPr>
                <w:noProof/>
                <w:webHidden/>
              </w:rPr>
              <w:fldChar w:fldCharType="separate"/>
            </w:r>
            <w:r w:rsidR="00193199">
              <w:rPr>
                <w:noProof/>
                <w:webHidden/>
              </w:rPr>
              <w:t>65</w:t>
            </w:r>
            <w:r w:rsidR="00193199">
              <w:rPr>
                <w:noProof/>
                <w:webHidden/>
              </w:rPr>
              <w:fldChar w:fldCharType="end"/>
            </w:r>
          </w:hyperlink>
        </w:p>
        <w:p w14:paraId="4645917C" w14:textId="77777777" w:rsidR="00193199" w:rsidRDefault="0098668A">
          <w:pPr>
            <w:pStyle w:val="20"/>
            <w:rPr>
              <w:rFonts w:eastAsiaTheme="minorEastAsia"/>
              <w:noProof/>
            </w:rPr>
          </w:pPr>
          <w:hyperlink w:anchor="_Toc36579313" w:history="1">
            <w:r w:rsidR="00193199" w:rsidRPr="004B329E">
              <w:rPr>
                <w:rStyle w:val="-"/>
                <w:noProof/>
              </w:rPr>
              <w:t>11.5 ΚΑΤΑΓΡΑΦΗ ΕΛΛΕΙΨΕΩΝ-ΝΟΜΟΘΕΤΙΚΑ ΚΕΝΑ</w:t>
            </w:r>
            <w:r w:rsidR="00193199">
              <w:rPr>
                <w:noProof/>
                <w:webHidden/>
              </w:rPr>
              <w:tab/>
            </w:r>
            <w:r w:rsidR="00193199">
              <w:rPr>
                <w:noProof/>
                <w:webHidden/>
              </w:rPr>
              <w:fldChar w:fldCharType="begin"/>
            </w:r>
            <w:r w:rsidR="00193199">
              <w:rPr>
                <w:noProof/>
                <w:webHidden/>
              </w:rPr>
              <w:instrText xml:space="preserve"> PAGEREF _Toc36579313 \h </w:instrText>
            </w:r>
            <w:r w:rsidR="00193199">
              <w:rPr>
                <w:noProof/>
                <w:webHidden/>
              </w:rPr>
            </w:r>
            <w:r w:rsidR="00193199">
              <w:rPr>
                <w:noProof/>
                <w:webHidden/>
              </w:rPr>
              <w:fldChar w:fldCharType="separate"/>
            </w:r>
            <w:r w:rsidR="00193199">
              <w:rPr>
                <w:noProof/>
                <w:webHidden/>
              </w:rPr>
              <w:t>66</w:t>
            </w:r>
            <w:r w:rsidR="00193199">
              <w:rPr>
                <w:noProof/>
                <w:webHidden/>
              </w:rPr>
              <w:fldChar w:fldCharType="end"/>
            </w:r>
          </w:hyperlink>
        </w:p>
        <w:p w14:paraId="75EB1A4F" w14:textId="77777777" w:rsidR="00193199" w:rsidRDefault="0098668A">
          <w:pPr>
            <w:pStyle w:val="20"/>
            <w:rPr>
              <w:rFonts w:eastAsiaTheme="minorEastAsia"/>
              <w:noProof/>
            </w:rPr>
          </w:pPr>
          <w:hyperlink w:anchor="_Toc36579314" w:history="1">
            <w:r w:rsidR="00193199" w:rsidRPr="004B329E">
              <w:rPr>
                <w:rStyle w:val="-"/>
                <w:noProof/>
              </w:rPr>
              <w:t>11.6 ΑΙΤΙΟΛΟΓΗΣΗ ΑΔΥΝΑΜΙΩΝ ΕΦΑΡΜΟΓΗΣ</w:t>
            </w:r>
            <w:r w:rsidR="00193199">
              <w:rPr>
                <w:noProof/>
                <w:webHidden/>
              </w:rPr>
              <w:tab/>
            </w:r>
            <w:r w:rsidR="00193199">
              <w:rPr>
                <w:noProof/>
                <w:webHidden/>
              </w:rPr>
              <w:fldChar w:fldCharType="begin"/>
            </w:r>
            <w:r w:rsidR="00193199">
              <w:rPr>
                <w:noProof/>
                <w:webHidden/>
              </w:rPr>
              <w:instrText xml:space="preserve"> PAGEREF _Toc36579314 \h </w:instrText>
            </w:r>
            <w:r w:rsidR="00193199">
              <w:rPr>
                <w:noProof/>
                <w:webHidden/>
              </w:rPr>
            </w:r>
            <w:r w:rsidR="00193199">
              <w:rPr>
                <w:noProof/>
                <w:webHidden/>
              </w:rPr>
              <w:fldChar w:fldCharType="separate"/>
            </w:r>
            <w:r w:rsidR="00193199">
              <w:rPr>
                <w:noProof/>
                <w:webHidden/>
              </w:rPr>
              <w:t>73</w:t>
            </w:r>
            <w:r w:rsidR="00193199">
              <w:rPr>
                <w:noProof/>
                <w:webHidden/>
              </w:rPr>
              <w:fldChar w:fldCharType="end"/>
            </w:r>
          </w:hyperlink>
        </w:p>
        <w:p w14:paraId="575D47DA" w14:textId="77777777" w:rsidR="00193199" w:rsidRDefault="0098668A">
          <w:pPr>
            <w:pStyle w:val="20"/>
            <w:rPr>
              <w:rFonts w:eastAsiaTheme="minorEastAsia"/>
              <w:noProof/>
            </w:rPr>
          </w:pPr>
          <w:hyperlink w:anchor="_Toc36579315" w:history="1">
            <w:r w:rsidR="00193199" w:rsidRPr="004B329E">
              <w:rPr>
                <w:rStyle w:val="-"/>
                <w:noProof/>
              </w:rPr>
              <w:t>11.7. ΚΩΔΙΚΟΠΟΙΗΣΗ ΤΗΣ ΥΦΙΣΤΑΜΕΝΗΣ ΝΟΜΟΘΕΣΙΑΣ ΣΕ ΠΙΝΑΚΕΣ</w:t>
            </w:r>
            <w:r w:rsidR="00193199">
              <w:rPr>
                <w:noProof/>
                <w:webHidden/>
              </w:rPr>
              <w:tab/>
            </w:r>
            <w:r w:rsidR="00193199">
              <w:rPr>
                <w:noProof/>
                <w:webHidden/>
              </w:rPr>
              <w:fldChar w:fldCharType="begin"/>
            </w:r>
            <w:r w:rsidR="00193199">
              <w:rPr>
                <w:noProof/>
                <w:webHidden/>
              </w:rPr>
              <w:instrText xml:space="preserve"> PAGEREF _Toc36579315 \h </w:instrText>
            </w:r>
            <w:r w:rsidR="00193199">
              <w:rPr>
                <w:noProof/>
                <w:webHidden/>
              </w:rPr>
            </w:r>
            <w:r w:rsidR="00193199">
              <w:rPr>
                <w:noProof/>
                <w:webHidden/>
              </w:rPr>
              <w:fldChar w:fldCharType="separate"/>
            </w:r>
            <w:r w:rsidR="00193199">
              <w:rPr>
                <w:noProof/>
                <w:webHidden/>
              </w:rPr>
              <w:t>75</w:t>
            </w:r>
            <w:r w:rsidR="00193199">
              <w:rPr>
                <w:noProof/>
                <w:webHidden/>
              </w:rPr>
              <w:fldChar w:fldCharType="end"/>
            </w:r>
          </w:hyperlink>
        </w:p>
        <w:p w14:paraId="309A597A" w14:textId="77777777" w:rsidR="00193199" w:rsidRDefault="0098668A">
          <w:pPr>
            <w:pStyle w:val="20"/>
            <w:rPr>
              <w:rFonts w:eastAsiaTheme="minorEastAsia"/>
              <w:noProof/>
            </w:rPr>
          </w:pPr>
          <w:hyperlink w:anchor="_Toc36579316" w:history="1">
            <w:r w:rsidR="00193199" w:rsidRPr="004B329E">
              <w:rPr>
                <w:rStyle w:val="-"/>
                <w:noProof/>
              </w:rPr>
              <w:t>11.8. ΔΡΑΣΕΙΣ ΛΟΙΠΩΝ ΦΟΡΕΩΝ, ΣΥΛΛΟΓΩΝ, ΚΑΙ ΚΟΙΝΩΝΙΚΩN ΟΜΑΔΩΝ ΓΙΑ ΤΗΝ ΠΡΟΣΒΑΣΙΜΟΤΗΤΑ ΚΑΙ ΤΗΝ ΚΛΙΜΑΤΙΚΗ ΑΛΛΑΓΗ</w:t>
            </w:r>
            <w:r w:rsidR="00193199">
              <w:rPr>
                <w:noProof/>
                <w:webHidden/>
              </w:rPr>
              <w:tab/>
            </w:r>
            <w:r w:rsidR="00193199">
              <w:rPr>
                <w:noProof/>
                <w:webHidden/>
              </w:rPr>
              <w:fldChar w:fldCharType="begin"/>
            </w:r>
            <w:r w:rsidR="00193199">
              <w:rPr>
                <w:noProof/>
                <w:webHidden/>
              </w:rPr>
              <w:instrText xml:space="preserve"> PAGEREF _Toc36579316 \h </w:instrText>
            </w:r>
            <w:r w:rsidR="00193199">
              <w:rPr>
                <w:noProof/>
                <w:webHidden/>
              </w:rPr>
            </w:r>
            <w:r w:rsidR="00193199">
              <w:rPr>
                <w:noProof/>
                <w:webHidden/>
              </w:rPr>
              <w:fldChar w:fldCharType="separate"/>
            </w:r>
            <w:r w:rsidR="00193199">
              <w:rPr>
                <w:noProof/>
                <w:webHidden/>
              </w:rPr>
              <w:t>108</w:t>
            </w:r>
            <w:r w:rsidR="00193199">
              <w:rPr>
                <w:noProof/>
                <w:webHidden/>
              </w:rPr>
              <w:fldChar w:fldCharType="end"/>
            </w:r>
          </w:hyperlink>
        </w:p>
        <w:p w14:paraId="2C676AA6" w14:textId="77777777" w:rsidR="00193199" w:rsidRDefault="0098668A">
          <w:pPr>
            <w:pStyle w:val="30"/>
            <w:rPr>
              <w:rFonts w:eastAsiaTheme="minorEastAsia"/>
              <w:noProof/>
            </w:rPr>
          </w:pPr>
          <w:hyperlink w:anchor="_Toc36579317" w:history="1">
            <w:r w:rsidR="00193199" w:rsidRPr="004B329E">
              <w:rPr>
                <w:rStyle w:val="-"/>
                <w:noProof/>
              </w:rPr>
              <w:t>11.8.1. Εθνική Συνομοσπονδία Ατόμων με Αναπηρία (Ε.Σ.Α.με Α.) :</w:t>
            </w:r>
            <w:r w:rsidR="00193199">
              <w:rPr>
                <w:noProof/>
                <w:webHidden/>
              </w:rPr>
              <w:tab/>
            </w:r>
            <w:r w:rsidR="00193199">
              <w:rPr>
                <w:noProof/>
                <w:webHidden/>
              </w:rPr>
              <w:fldChar w:fldCharType="begin"/>
            </w:r>
            <w:r w:rsidR="00193199">
              <w:rPr>
                <w:noProof/>
                <w:webHidden/>
              </w:rPr>
              <w:instrText xml:space="preserve"> PAGEREF _Toc36579317 \h </w:instrText>
            </w:r>
            <w:r w:rsidR="00193199">
              <w:rPr>
                <w:noProof/>
                <w:webHidden/>
              </w:rPr>
            </w:r>
            <w:r w:rsidR="00193199">
              <w:rPr>
                <w:noProof/>
                <w:webHidden/>
              </w:rPr>
              <w:fldChar w:fldCharType="separate"/>
            </w:r>
            <w:r w:rsidR="00193199">
              <w:rPr>
                <w:noProof/>
                <w:webHidden/>
              </w:rPr>
              <w:t>108</w:t>
            </w:r>
            <w:r w:rsidR="00193199">
              <w:rPr>
                <w:noProof/>
                <w:webHidden/>
              </w:rPr>
              <w:fldChar w:fldCharType="end"/>
            </w:r>
          </w:hyperlink>
        </w:p>
        <w:p w14:paraId="1673272B" w14:textId="77777777" w:rsidR="00193199" w:rsidRDefault="0098668A">
          <w:pPr>
            <w:pStyle w:val="30"/>
            <w:rPr>
              <w:rFonts w:eastAsiaTheme="minorEastAsia"/>
              <w:noProof/>
            </w:rPr>
          </w:pPr>
          <w:hyperlink w:anchor="_Toc36579318" w:history="1">
            <w:r w:rsidR="00193199" w:rsidRPr="004B329E">
              <w:rPr>
                <w:rStyle w:val="-"/>
                <w:noProof/>
              </w:rPr>
              <w:t>11.8.2. Εθνική Ομοσπονδία Κινητικά Αναπήρων Ε.Ο.Κ.Α. :</w:t>
            </w:r>
            <w:r w:rsidR="00193199">
              <w:rPr>
                <w:noProof/>
                <w:webHidden/>
              </w:rPr>
              <w:tab/>
            </w:r>
            <w:r w:rsidR="00193199">
              <w:rPr>
                <w:noProof/>
                <w:webHidden/>
              </w:rPr>
              <w:fldChar w:fldCharType="begin"/>
            </w:r>
            <w:r w:rsidR="00193199">
              <w:rPr>
                <w:noProof/>
                <w:webHidden/>
              </w:rPr>
              <w:instrText xml:space="preserve"> PAGEREF _Toc36579318 \h </w:instrText>
            </w:r>
            <w:r w:rsidR="00193199">
              <w:rPr>
                <w:noProof/>
                <w:webHidden/>
              </w:rPr>
            </w:r>
            <w:r w:rsidR="00193199">
              <w:rPr>
                <w:noProof/>
                <w:webHidden/>
              </w:rPr>
              <w:fldChar w:fldCharType="separate"/>
            </w:r>
            <w:r w:rsidR="00193199">
              <w:rPr>
                <w:noProof/>
                <w:webHidden/>
              </w:rPr>
              <w:t>109</w:t>
            </w:r>
            <w:r w:rsidR="00193199">
              <w:rPr>
                <w:noProof/>
                <w:webHidden/>
              </w:rPr>
              <w:fldChar w:fldCharType="end"/>
            </w:r>
          </w:hyperlink>
        </w:p>
        <w:p w14:paraId="5AB24D53" w14:textId="77777777" w:rsidR="00193199" w:rsidRDefault="0098668A">
          <w:pPr>
            <w:pStyle w:val="30"/>
            <w:rPr>
              <w:rFonts w:eastAsiaTheme="minorEastAsia"/>
              <w:noProof/>
            </w:rPr>
          </w:pPr>
          <w:hyperlink w:anchor="_Toc36579319" w:history="1">
            <w:r w:rsidR="00193199" w:rsidRPr="004B329E">
              <w:rPr>
                <w:rStyle w:val="-"/>
                <w:noProof/>
              </w:rPr>
              <w:t>11.8.3. Εθνική Ομοσπονδία Τυφλών Ε.Ο.Τ. :</w:t>
            </w:r>
            <w:r w:rsidR="00193199">
              <w:rPr>
                <w:noProof/>
                <w:webHidden/>
              </w:rPr>
              <w:tab/>
            </w:r>
            <w:r w:rsidR="00193199">
              <w:rPr>
                <w:noProof/>
                <w:webHidden/>
              </w:rPr>
              <w:fldChar w:fldCharType="begin"/>
            </w:r>
            <w:r w:rsidR="00193199">
              <w:rPr>
                <w:noProof/>
                <w:webHidden/>
              </w:rPr>
              <w:instrText xml:space="preserve"> PAGEREF _Toc36579319 \h </w:instrText>
            </w:r>
            <w:r w:rsidR="00193199">
              <w:rPr>
                <w:noProof/>
                <w:webHidden/>
              </w:rPr>
            </w:r>
            <w:r w:rsidR="00193199">
              <w:rPr>
                <w:noProof/>
                <w:webHidden/>
              </w:rPr>
              <w:fldChar w:fldCharType="separate"/>
            </w:r>
            <w:r w:rsidR="00193199">
              <w:rPr>
                <w:noProof/>
                <w:webHidden/>
              </w:rPr>
              <w:t>109</w:t>
            </w:r>
            <w:r w:rsidR="00193199">
              <w:rPr>
                <w:noProof/>
                <w:webHidden/>
              </w:rPr>
              <w:fldChar w:fldCharType="end"/>
            </w:r>
          </w:hyperlink>
        </w:p>
        <w:p w14:paraId="054D458B" w14:textId="77777777" w:rsidR="00193199" w:rsidRDefault="0098668A">
          <w:pPr>
            <w:pStyle w:val="30"/>
            <w:rPr>
              <w:rFonts w:eastAsiaTheme="minorEastAsia"/>
              <w:noProof/>
            </w:rPr>
          </w:pPr>
          <w:hyperlink w:anchor="_Toc36579320" w:history="1">
            <w:r w:rsidR="00193199" w:rsidRPr="004B329E">
              <w:rPr>
                <w:rStyle w:val="-"/>
                <w:noProof/>
              </w:rPr>
              <w:t>11.8.4. Ομοσπονδία Κωφών Ελλάδος ΟΜ.Κ.Ε.. :</w:t>
            </w:r>
            <w:r w:rsidR="00193199">
              <w:rPr>
                <w:noProof/>
                <w:webHidden/>
              </w:rPr>
              <w:tab/>
            </w:r>
            <w:r w:rsidR="00193199">
              <w:rPr>
                <w:noProof/>
                <w:webHidden/>
              </w:rPr>
              <w:fldChar w:fldCharType="begin"/>
            </w:r>
            <w:r w:rsidR="00193199">
              <w:rPr>
                <w:noProof/>
                <w:webHidden/>
              </w:rPr>
              <w:instrText xml:space="preserve"> PAGEREF _Toc36579320 \h </w:instrText>
            </w:r>
            <w:r w:rsidR="00193199">
              <w:rPr>
                <w:noProof/>
                <w:webHidden/>
              </w:rPr>
            </w:r>
            <w:r w:rsidR="00193199">
              <w:rPr>
                <w:noProof/>
                <w:webHidden/>
              </w:rPr>
              <w:fldChar w:fldCharType="separate"/>
            </w:r>
            <w:r w:rsidR="00193199">
              <w:rPr>
                <w:noProof/>
                <w:webHidden/>
              </w:rPr>
              <w:t>110</w:t>
            </w:r>
            <w:r w:rsidR="00193199">
              <w:rPr>
                <w:noProof/>
                <w:webHidden/>
              </w:rPr>
              <w:fldChar w:fldCharType="end"/>
            </w:r>
          </w:hyperlink>
        </w:p>
        <w:p w14:paraId="0071978D" w14:textId="77777777" w:rsidR="00193199" w:rsidRDefault="0098668A">
          <w:pPr>
            <w:pStyle w:val="30"/>
            <w:rPr>
              <w:rFonts w:eastAsiaTheme="minorEastAsia"/>
              <w:noProof/>
            </w:rPr>
          </w:pPr>
          <w:hyperlink w:anchor="_Toc36579321" w:history="1">
            <w:r w:rsidR="00193199" w:rsidRPr="004B329E">
              <w:rPr>
                <w:rStyle w:val="-"/>
                <w:noProof/>
              </w:rPr>
              <w:t>11.8.5. Πανελλήνια Ομοσπονδία Ατόμων με Σκλήρυνση Κατά Πλάκας (ΠΟΑμΣΚΠ):</w:t>
            </w:r>
            <w:r w:rsidR="00193199">
              <w:rPr>
                <w:noProof/>
                <w:webHidden/>
              </w:rPr>
              <w:tab/>
            </w:r>
            <w:r w:rsidR="00193199">
              <w:rPr>
                <w:noProof/>
                <w:webHidden/>
              </w:rPr>
              <w:fldChar w:fldCharType="begin"/>
            </w:r>
            <w:r w:rsidR="00193199">
              <w:rPr>
                <w:noProof/>
                <w:webHidden/>
              </w:rPr>
              <w:instrText xml:space="preserve"> PAGEREF _Toc36579321 \h </w:instrText>
            </w:r>
            <w:r w:rsidR="00193199">
              <w:rPr>
                <w:noProof/>
                <w:webHidden/>
              </w:rPr>
            </w:r>
            <w:r w:rsidR="00193199">
              <w:rPr>
                <w:noProof/>
                <w:webHidden/>
              </w:rPr>
              <w:fldChar w:fldCharType="separate"/>
            </w:r>
            <w:r w:rsidR="00193199">
              <w:rPr>
                <w:noProof/>
                <w:webHidden/>
              </w:rPr>
              <w:t>110</w:t>
            </w:r>
            <w:r w:rsidR="00193199">
              <w:rPr>
                <w:noProof/>
                <w:webHidden/>
              </w:rPr>
              <w:fldChar w:fldCharType="end"/>
            </w:r>
          </w:hyperlink>
        </w:p>
        <w:p w14:paraId="20CFBC97" w14:textId="77777777" w:rsidR="00193199" w:rsidRDefault="0098668A">
          <w:pPr>
            <w:pStyle w:val="30"/>
            <w:rPr>
              <w:rFonts w:eastAsiaTheme="minorEastAsia"/>
              <w:noProof/>
            </w:rPr>
          </w:pPr>
          <w:hyperlink w:anchor="_Toc36579322" w:history="1">
            <w:r w:rsidR="00193199" w:rsidRPr="004B329E">
              <w:rPr>
                <w:rStyle w:val="-"/>
                <w:noProof/>
              </w:rPr>
              <w:t>11.8.6. Πανελλήνια Ομοσπονδία Σωματείων Γονέων και Κηδεμόνων Ατόμων με Αναπηρία (ΠΟΣΓΚΑμεΑ) :</w:t>
            </w:r>
            <w:r w:rsidR="00193199">
              <w:rPr>
                <w:noProof/>
                <w:webHidden/>
              </w:rPr>
              <w:tab/>
            </w:r>
            <w:r w:rsidR="00193199">
              <w:rPr>
                <w:noProof/>
                <w:webHidden/>
              </w:rPr>
              <w:fldChar w:fldCharType="begin"/>
            </w:r>
            <w:r w:rsidR="00193199">
              <w:rPr>
                <w:noProof/>
                <w:webHidden/>
              </w:rPr>
              <w:instrText xml:space="preserve"> PAGEREF _Toc36579322 \h </w:instrText>
            </w:r>
            <w:r w:rsidR="00193199">
              <w:rPr>
                <w:noProof/>
                <w:webHidden/>
              </w:rPr>
            </w:r>
            <w:r w:rsidR="00193199">
              <w:rPr>
                <w:noProof/>
                <w:webHidden/>
              </w:rPr>
              <w:fldChar w:fldCharType="separate"/>
            </w:r>
            <w:r w:rsidR="00193199">
              <w:rPr>
                <w:noProof/>
                <w:webHidden/>
              </w:rPr>
              <w:t>111</w:t>
            </w:r>
            <w:r w:rsidR="00193199">
              <w:rPr>
                <w:noProof/>
                <w:webHidden/>
              </w:rPr>
              <w:fldChar w:fldCharType="end"/>
            </w:r>
          </w:hyperlink>
        </w:p>
        <w:p w14:paraId="5C82A174" w14:textId="77777777" w:rsidR="00193199" w:rsidRDefault="0098668A">
          <w:pPr>
            <w:pStyle w:val="30"/>
            <w:rPr>
              <w:rFonts w:eastAsiaTheme="minorEastAsia"/>
              <w:noProof/>
            </w:rPr>
          </w:pPr>
          <w:hyperlink w:anchor="_Toc36579323" w:history="1">
            <w:r w:rsidR="00193199" w:rsidRPr="004B329E">
              <w:rPr>
                <w:rStyle w:val="-"/>
                <w:noProof/>
              </w:rPr>
              <w:t>11.8.7 Περιβαλλοντικές Οργανώσεις</w:t>
            </w:r>
            <w:r w:rsidR="00193199">
              <w:rPr>
                <w:noProof/>
                <w:webHidden/>
              </w:rPr>
              <w:tab/>
            </w:r>
            <w:r w:rsidR="00193199">
              <w:rPr>
                <w:noProof/>
                <w:webHidden/>
              </w:rPr>
              <w:fldChar w:fldCharType="begin"/>
            </w:r>
            <w:r w:rsidR="00193199">
              <w:rPr>
                <w:noProof/>
                <w:webHidden/>
              </w:rPr>
              <w:instrText xml:space="preserve"> PAGEREF _Toc36579323 \h </w:instrText>
            </w:r>
            <w:r w:rsidR="00193199">
              <w:rPr>
                <w:noProof/>
                <w:webHidden/>
              </w:rPr>
            </w:r>
            <w:r w:rsidR="00193199">
              <w:rPr>
                <w:noProof/>
                <w:webHidden/>
              </w:rPr>
              <w:fldChar w:fldCharType="separate"/>
            </w:r>
            <w:r w:rsidR="00193199">
              <w:rPr>
                <w:noProof/>
                <w:webHidden/>
              </w:rPr>
              <w:t>111</w:t>
            </w:r>
            <w:r w:rsidR="00193199">
              <w:rPr>
                <w:noProof/>
                <w:webHidden/>
              </w:rPr>
              <w:fldChar w:fldCharType="end"/>
            </w:r>
          </w:hyperlink>
        </w:p>
        <w:p w14:paraId="1A78D81D" w14:textId="77777777" w:rsidR="00193199" w:rsidRDefault="0098668A">
          <w:pPr>
            <w:pStyle w:val="20"/>
            <w:rPr>
              <w:rFonts w:eastAsiaTheme="minorEastAsia"/>
              <w:noProof/>
            </w:rPr>
          </w:pPr>
          <w:hyperlink w:anchor="_Toc36579324" w:history="1">
            <w:r w:rsidR="00193199" w:rsidRPr="004B329E">
              <w:rPr>
                <w:rStyle w:val="-"/>
                <w:noProof/>
              </w:rPr>
              <w:t>11.9. ΝΕΕΣ ΤΕΧΝΟΛΟΓΙΕΣ ΠΟΥ ΠΡΟΑΓΟΥΝ ΤΗΝ ΚΙΝΗΤΙΚΟΤΗΤΑ ΚΑΙ ΤΗΝ ΠΡΟΣΒΑΣΙΜΟΤΗΤΑ ΟΛΩΝ ΣΤΟ ΑΣΤΙΚΟ ΚΑΙ ΕΞΩΑΣΤΙΚΟ ΠΕΡΙΒΑΛΛΟΝ</w:t>
            </w:r>
            <w:r w:rsidR="00193199">
              <w:rPr>
                <w:noProof/>
                <w:webHidden/>
              </w:rPr>
              <w:tab/>
            </w:r>
            <w:r w:rsidR="00193199">
              <w:rPr>
                <w:noProof/>
                <w:webHidden/>
              </w:rPr>
              <w:fldChar w:fldCharType="begin"/>
            </w:r>
            <w:r w:rsidR="00193199">
              <w:rPr>
                <w:noProof/>
                <w:webHidden/>
              </w:rPr>
              <w:instrText xml:space="preserve"> PAGEREF _Toc36579324 \h </w:instrText>
            </w:r>
            <w:r w:rsidR="00193199">
              <w:rPr>
                <w:noProof/>
                <w:webHidden/>
              </w:rPr>
            </w:r>
            <w:r w:rsidR="00193199">
              <w:rPr>
                <w:noProof/>
                <w:webHidden/>
              </w:rPr>
              <w:fldChar w:fldCharType="separate"/>
            </w:r>
            <w:r w:rsidR="00193199">
              <w:rPr>
                <w:noProof/>
                <w:webHidden/>
              </w:rPr>
              <w:t>112</w:t>
            </w:r>
            <w:r w:rsidR="00193199">
              <w:rPr>
                <w:noProof/>
                <w:webHidden/>
              </w:rPr>
              <w:fldChar w:fldCharType="end"/>
            </w:r>
          </w:hyperlink>
        </w:p>
        <w:p w14:paraId="2907A129" w14:textId="77777777" w:rsidR="00193199" w:rsidRDefault="0098668A">
          <w:pPr>
            <w:pStyle w:val="30"/>
            <w:rPr>
              <w:rFonts w:eastAsiaTheme="minorEastAsia"/>
              <w:noProof/>
            </w:rPr>
          </w:pPr>
          <w:hyperlink w:anchor="_Toc36579325" w:history="1">
            <w:r w:rsidR="00193199" w:rsidRPr="004B329E">
              <w:rPr>
                <w:rStyle w:val="-"/>
                <w:noProof/>
              </w:rPr>
              <w:t>11.9.1. Νέες τεχνολογίες που προάγουν την κινητικότητα και την προσβασιμότητα όλων  στο αστικό και εξωαστικό περιβάλλον</w:t>
            </w:r>
            <w:r w:rsidR="00193199">
              <w:rPr>
                <w:noProof/>
                <w:webHidden/>
              </w:rPr>
              <w:tab/>
            </w:r>
            <w:r w:rsidR="00193199">
              <w:rPr>
                <w:noProof/>
                <w:webHidden/>
              </w:rPr>
              <w:fldChar w:fldCharType="begin"/>
            </w:r>
            <w:r w:rsidR="00193199">
              <w:rPr>
                <w:noProof/>
                <w:webHidden/>
              </w:rPr>
              <w:instrText xml:space="preserve"> PAGEREF _Toc36579325 \h </w:instrText>
            </w:r>
            <w:r w:rsidR="00193199">
              <w:rPr>
                <w:noProof/>
                <w:webHidden/>
              </w:rPr>
            </w:r>
            <w:r w:rsidR="00193199">
              <w:rPr>
                <w:noProof/>
                <w:webHidden/>
              </w:rPr>
              <w:fldChar w:fldCharType="separate"/>
            </w:r>
            <w:r w:rsidR="00193199">
              <w:rPr>
                <w:noProof/>
                <w:webHidden/>
              </w:rPr>
              <w:t>112</w:t>
            </w:r>
            <w:r w:rsidR="00193199">
              <w:rPr>
                <w:noProof/>
                <w:webHidden/>
              </w:rPr>
              <w:fldChar w:fldCharType="end"/>
            </w:r>
          </w:hyperlink>
        </w:p>
        <w:p w14:paraId="24BE6675" w14:textId="77777777" w:rsidR="00193199" w:rsidRDefault="0098668A">
          <w:pPr>
            <w:pStyle w:val="30"/>
            <w:rPr>
              <w:rFonts w:eastAsiaTheme="minorEastAsia"/>
              <w:noProof/>
            </w:rPr>
          </w:pPr>
          <w:hyperlink w:anchor="_Toc36579326" w:history="1">
            <w:r w:rsidR="00193199" w:rsidRPr="004B329E">
              <w:rPr>
                <w:rStyle w:val="-"/>
                <w:noProof/>
              </w:rPr>
              <w:t>11.9.2. Νέες τεχνολογίες που προάγουν την ομαλή ένταξη των εμποδιζόμενων ατόμων στην κοινωνία</w:t>
            </w:r>
            <w:r w:rsidR="00193199">
              <w:rPr>
                <w:noProof/>
                <w:webHidden/>
              </w:rPr>
              <w:tab/>
            </w:r>
            <w:r w:rsidR="00193199">
              <w:rPr>
                <w:noProof/>
                <w:webHidden/>
              </w:rPr>
              <w:fldChar w:fldCharType="begin"/>
            </w:r>
            <w:r w:rsidR="00193199">
              <w:rPr>
                <w:noProof/>
                <w:webHidden/>
              </w:rPr>
              <w:instrText xml:space="preserve"> PAGEREF _Toc36579326 \h </w:instrText>
            </w:r>
            <w:r w:rsidR="00193199">
              <w:rPr>
                <w:noProof/>
                <w:webHidden/>
              </w:rPr>
            </w:r>
            <w:r w:rsidR="00193199">
              <w:rPr>
                <w:noProof/>
                <w:webHidden/>
              </w:rPr>
              <w:fldChar w:fldCharType="separate"/>
            </w:r>
            <w:r w:rsidR="00193199">
              <w:rPr>
                <w:noProof/>
                <w:webHidden/>
              </w:rPr>
              <w:t>112</w:t>
            </w:r>
            <w:r w:rsidR="00193199">
              <w:rPr>
                <w:noProof/>
                <w:webHidden/>
              </w:rPr>
              <w:fldChar w:fldCharType="end"/>
            </w:r>
          </w:hyperlink>
        </w:p>
        <w:p w14:paraId="376D51B3" w14:textId="77777777" w:rsidR="00193199" w:rsidRDefault="0098668A">
          <w:pPr>
            <w:pStyle w:val="30"/>
            <w:rPr>
              <w:rFonts w:eastAsiaTheme="minorEastAsia"/>
              <w:noProof/>
            </w:rPr>
          </w:pPr>
          <w:hyperlink w:anchor="_Toc36579327" w:history="1">
            <w:r w:rsidR="00193199" w:rsidRPr="004B329E">
              <w:rPr>
                <w:rStyle w:val="-"/>
                <w:noProof/>
              </w:rPr>
              <w:t>11.9.3 Νέες τεχνολογίες που προάγουν την έγκαιρη προειδοποίηση ατόμων με αναπηρία και την προσβάσιμη αναμετάδοση της πληροφορίας</w:t>
            </w:r>
            <w:r w:rsidR="00193199">
              <w:rPr>
                <w:noProof/>
                <w:webHidden/>
              </w:rPr>
              <w:tab/>
            </w:r>
            <w:r w:rsidR="00193199">
              <w:rPr>
                <w:noProof/>
                <w:webHidden/>
              </w:rPr>
              <w:fldChar w:fldCharType="begin"/>
            </w:r>
            <w:r w:rsidR="00193199">
              <w:rPr>
                <w:noProof/>
                <w:webHidden/>
              </w:rPr>
              <w:instrText xml:space="preserve"> PAGEREF _Toc36579327 \h </w:instrText>
            </w:r>
            <w:r w:rsidR="00193199">
              <w:rPr>
                <w:noProof/>
                <w:webHidden/>
              </w:rPr>
            </w:r>
            <w:r w:rsidR="00193199">
              <w:rPr>
                <w:noProof/>
                <w:webHidden/>
              </w:rPr>
              <w:fldChar w:fldCharType="separate"/>
            </w:r>
            <w:r w:rsidR="00193199">
              <w:rPr>
                <w:noProof/>
                <w:webHidden/>
              </w:rPr>
              <w:t>113</w:t>
            </w:r>
            <w:r w:rsidR="00193199">
              <w:rPr>
                <w:noProof/>
                <w:webHidden/>
              </w:rPr>
              <w:fldChar w:fldCharType="end"/>
            </w:r>
          </w:hyperlink>
        </w:p>
        <w:p w14:paraId="77E40688" w14:textId="77777777" w:rsidR="00193199" w:rsidRDefault="0098668A">
          <w:pPr>
            <w:pStyle w:val="30"/>
            <w:rPr>
              <w:rFonts w:eastAsiaTheme="minorEastAsia"/>
              <w:noProof/>
            </w:rPr>
          </w:pPr>
          <w:hyperlink w:anchor="_Toc36579328" w:history="1">
            <w:r w:rsidR="00193199" w:rsidRPr="004B329E">
              <w:rPr>
                <w:rStyle w:val="-"/>
                <w:noProof/>
              </w:rPr>
              <w:t>11.9.4. Νέες τεχνολογίες για την υποβοήθηση ατόμων τρίτης ηλικίας στην κατοικία</w:t>
            </w:r>
            <w:r w:rsidR="00193199">
              <w:rPr>
                <w:noProof/>
                <w:webHidden/>
              </w:rPr>
              <w:tab/>
            </w:r>
            <w:r w:rsidR="00193199">
              <w:rPr>
                <w:noProof/>
                <w:webHidden/>
              </w:rPr>
              <w:fldChar w:fldCharType="begin"/>
            </w:r>
            <w:r w:rsidR="00193199">
              <w:rPr>
                <w:noProof/>
                <w:webHidden/>
              </w:rPr>
              <w:instrText xml:space="preserve"> PAGEREF _Toc36579328 \h </w:instrText>
            </w:r>
            <w:r w:rsidR="00193199">
              <w:rPr>
                <w:noProof/>
                <w:webHidden/>
              </w:rPr>
            </w:r>
            <w:r w:rsidR="00193199">
              <w:rPr>
                <w:noProof/>
                <w:webHidden/>
              </w:rPr>
              <w:fldChar w:fldCharType="separate"/>
            </w:r>
            <w:r w:rsidR="00193199">
              <w:rPr>
                <w:noProof/>
                <w:webHidden/>
              </w:rPr>
              <w:t>115</w:t>
            </w:r>
            <w:r w:rsidR="00193199">
              <w:rPr>
                <w:noProof/>
                <w:webHidden/>
              </w:rPr>
              <w:fldChar w:fldCharType="end"/>
            </w:r>
          </w:hyperlink>
        </w:p>
        <w:p w14:paraId="01DB8CB1" w14:textId="77777777" w:rsidR="00193199" w:rsidRDefault="0098668A">
          <w:pPr>
            <w:pStyle w:val="30"/>
            <w:rPr>
              <w:rFonts w:eastAsiaTheme="minorEastAsia"/>
              <w:noProof/>
            </w:rPr>
          </w:pPr>
          <w:hyperlink w:anchor="_Toc36579329" w:history="1">
            <w:r w:rsidR="00193199" w:rsidRPr="004B329E">
              <w:rPr>
                <w:rStyle w:val="-"/>
                <w:noProof/>
              </w:rPr>
              <w:t>11.9.5. Χρήση έξυπνης τεχνολογίας σε προϊόντα και περιβάλλον κατοικίας</w:t>
            </w:r>
            <w:r w:rsidR="00193199">
              <w:rPr>
                <w:noProof/>
                <w:webHidden/>
              </w:rPr>
              <w:tab/>
            </w:r>
            <w:r w:rsidR="00193199">
              <w:rPr>
                <w:noProof/>
                <w:webHidden/>
              </w:rPr>
              <w:fldChar w:fldCharType="begin"/>
            </w:r>
            <w:r w:rsidR="00193199">
              <w:rPr>
                <w:noProof/>
                <w:webHidden/>
              </w:rPr>
              <w:instrText xml:space="preserve"> PAGEREF _Toc36579329 \h </w:instrText>
            </w:r>
            <w:r w:rsidR="00193199">
              <w:rPr>
                <w:noProof/>
                <w:webHidden/>
              </w:rPr>
            </w:r>
            <w:r w:rsidR="00193199">
              <w:rPr>
                <w:noProof/>
                <w:webHidden/>
              </w:rPr>
              <w:fldChar w:fldCharType="separate"/>
            </w:r>
            <w:r w:rsidR="00193199">
              <w:rPr>
                <w:noProof/>
                <w:webHidden/>
              </w:rPr>
              <w:t>117</w:t>
            </w:r>
            <w:r w:rsidR="00193199">
              <w:rPr>
                <w:noProof/>
                <w:webHidden/>
              </w:rPr>
              <w:fldChar w:fldCharType="end"/>
            </w:r>
          </w:hyperlink>
        </w:p>
        <w:p w14:paraId="5EB10A63" w14:textId="77777777" w:rsidR="00193199" w:rsidRDefault="0098668A">
          <w:pPr>
            <w:pStyle w:val="30"/>
            <w:rPr>
              <w:rFonts w:eastAsiaTheme="minorEastAsia"/>
              <w:noProof/>
            </w:rPr>
          </w:pPr>
          <w:hyperlink w:anchor="_Toc36579330" w:history="1">
            <w:r w:rsidR="00193199" w:rsidRPr="004B329E">
              <w:rPr>
                <w:rStyle w:val="-"/>
                <w:noProof/>
              </w:rPr>
              <w:t>11.9.6. Οικονομική αποτίμηση της χρήσης των νέων τεχνολογιών και καινοτομιών</w:t>
            </w:r>
            <w:r w:rsidR="00193199">
              <w:rPr>
                <w:noProof/>
                <w:webHidden/>
              </w:rPr>
              <w:tab/>
            </w:r>
            <w:r w:rsidR="00193199">
              <w:rPr>
                <w:noProof/>
                <w:webHidden/>
              </w:rPr>
              <w:fldChar w:fldCharType="begin"/>
            </w:r>
            <w:r w:rsidR="00193199">
              <w:rPr>
                <w:noProof/>
                <w:webHidden/>
              </w:rPr>
              <w:instrText xml:space="preserve"> PAGEREF _Toc36579330 \h </w:instrText>
            </w:r>
            <w:r w:rsidR="00193199">
              <w:rPr>
                <w:noProof/>
                <w:webHidden/>
              </w:rPr>
            </w:r>
            <w:r w:rsidR="00193199">
              <w:rPr>
                <w:noProof/>
                <w:webHidden/>
              </w:rPr>
              <w:fldChar w:fldCharType="separate"/>
            </w:r>
            <w:r w:rsidR="00193199">
              <w:rPr>
                <w:noProof/>
                <w:webHidden/>
              </w:rPr>
              <w:t>118</w:t>
            </w:r>
            <w:r w:rsidR="00193199">
              <w:rPr>
                <w:noProof/>
                <w:webHidden/>
              </w:rPr>
              <w:fldChar w:fldCharType="end"/>
            </w:r>
          </w:hyperlink>
        </w:p>
        <w:p w14:paraId="48E858A0" w14:textId="77777777" w:rsidR="00193199" w:rsidRDefault="0098668A">
          <w:pPr>
            <w:pStyle w:val="20"/>
            <w:rPr>
              <w:rFonts w:eastAsiaTheme="minorEastAsia"/>
              <w:noProof/>
            </w:rPr>
          </w:pPr>
          <w:hyperlink w:anchor="_Toc36579331" w:history="1">
            <w:r w:rsidR="00193199" w:rsidRPr="004B329E">
              <w:rPr>
                <w:rStyle w:val="-"/>
                <w:noProof/>
              </w:rPr>
              <w:t>11.10. ΝΕΕΣ ΤΕΧΝΟΛΟΓΙΕΣ ΠΟΥ ΠΡΟΑΓΟΝΤΑΙ ΓΙΑ ΤΗΝ ΑΝΤΙΜΕΤΩΠΙΣΗ ΤΗΣ ΚΛΙΜΑΤΙΚΗΣ ΑΛΛΑΓΗΣ</w:t>
            </w:r>
            <w:r w:rsidR="00193199">
              <w:rPr>
                <w:noProof/>
                <w:webHidden/>
              </w:rPr>
              <w:tab/>
            </w:r>
            <w:r w:rsidR="00193199">
              <w:rPr>
                <w:noProof/>
                <w:webHidden/>
              </w:rPr>
              <w:fldChar w:fldCharType="begin"/>
            </w:r>
            <w:r w:rsidR="00193199">
              <w:rPr>
                <w:noProof/>
                <w:webHidden/>
              </w:rPr>
              <w:instrText xml:space="preserve"> PAGEREF _Toc36579331 \h </w:instrText>
            </w:r>
            <w:r w:rsidR="00193199">
              <w:rPr>
                <w:noProof/>
                <w:webHidden/>
              </w:rPr>
            </w:r>
            <w:r w:rsidR="00193199">
              <w:rPr>
                <w:noProof/>
                <w:webHidden/>
              </w:rPr>
              <w:fldChar w:fldCharType="separate"/>
            </w:r>
            <w:r w:rsidR="00193199">
              <w:rPr>
                <w:noProof/>
                <w:webHidden/>
              </w:rPr>
              <w:t>119</w:t>
            </w:r>
            <w:r w:rsidR="00193199">
              <w:rPr>
                <w:noProof/>
                <w:webHidden/>
              </w:rPr>
              <w:fldChar w:fldCharType="end"/>
            </w:r>
          </w:hyperlink>
        </w:p>
        <w:p w14:paraId="149CC8BF" w14:textId="77777777" w:rsidR="00193199" w:rsidRDefault="0098668A">
          <w:pPr>
            <w:pStyle w:val="20"/>
            <w:rPr>
              <w:rFonts w:eastAsiaTheme="minorEastAsia"/>
              <w:noProof/>
            </w:rPr>
          </w:pPr>
          <w:hyperlink w:anchor="_Toc36579332" w:history="1">
            <w:r w:rsidR="00193199" w:rsidRPr="004B329E">
              <w:rPr>
                <w:rStyle w:val="-"/>
                <w:noProof/>
              </w:rPr>
              <w:t>11.11. ΣΥΣΧΕΤΙΣΗ ΜΕ ΤΑ ΛΟΙΠΑ ΣΤΡΑΤΗΓΙΚΑ ΣΧΕΔΙΑ ΤΟΥ ΥΠΕΝ</w:t>
            </w:r>
            <w:r w:rsidR="00193199">
              <w:rPr>
                <w:noProof/>
                <w:webHidden/>
              </w:rPr>
              <w:tab/>
            </w:r>
            <w:r w:rsidR="00193199">
              <w:rPr>
                <w:noProof/>
                <w:webHidden/>
              </w:rPr>
              <w:fldChar w:fldCharType="begin"/>
            </w:r>
            <w:r w:rsidR="00193199">
              <w:rPr>
                <w:noProof/>
                <w:webHidden/>
              </w:rPr>
              <w:instrText xml:space="preserve"> PAGEREF _Toc36579332 \h </w:instrText>
            </w:r>
            <w:r w:rsidR="00193199">
              <w:rPr>
                <w:noProof/>
                <w:webHidden/>
              </w:rPr>
            </w:r>
            <w:r w:rsidR="00193199">
              <w:rPr>
                <w:noProof/>
                <w:webHidden/>
              </w:rPr>
              <w:fldChar w:fldCharType="separate"/>
            </w:r>
            <w:r w:rsidR="00193199">
              <w:rPr>
                <w:noProof/>
                <w:webHidden/>
              </w:rPr>
              <w:t>120</w:t>
            </w:r>
            <w:r w:rsidR="00193199">
              <w:rPr>
                <w:noProof/>
                <w:webHidden/>
              </w:rPr>
              <w:fldChar w:fldCharType="end"/>
            </w:r>
          </w:hyperlink>
        </w:p>
        <w:p w14:paraId="5DCDF9F6" w14:textId="77777777" w:rsidR="00193199" w:rsidRDefault="0098668A">
          <w:pPr>
            <w:pStyle w:val="30"/>
            <w:rPr>
              <w:rFonts w:eastAsiaTheme="minorEastAsia"/>
              <w:noProof/>
            </w:rPr>
          </w:pPr>
          <w:hyperlink w:anchor="_Toc36579333" w:history="1">
            <w:r w:rsidR="00193199" w:rsidRPr="004B329E">
              <w:rPr>
                <w:rStyle w:val="-"/>
                <w:noProof/>
              </w:rPr>
              <w:t>11.11.1. Συσχέτιση με την Εθνική Στρατηγική για την Κυκλική Οικονομία</w:t>
            </w:r>
            <w:r w:rsidR="00193199">
              <w:rPr>
                <w:noProof/>
                <w:webHidden/>
              </w:rPr>
              <w:tab/>
            </w:r>
            <w:r w:rsidR="00193199">
              <w:rPr>
                <w:noProof/>
                <w:webHidden/>
              </w:rPr>
              <w:fldChar w:fldCharType="begin"/>
            </w:r>
            <w:r w:rsidR="00193199">
              <w:rPr>
                <w:noProof/>
                <w:webHidden/>
              </w:rPr>
              <w:instrText xml:space="preserve"> PAGEREF _Toc36579333 \h </w:instrText>
            </w:r>
            <w:r w:rsidR="00193199">
              <w:rPr>
                <w:noProof/>
                <w:webHidden/>
              </w:rPr>
            </w:r>
            <w:r w:rsidR="00193199">
              <w:rPr>
                <w:noProof/>
                <w:webHidden/>
              </w:rPr>
              <w:fldChar w:fldCharType="separate"/>
            </w:r>
            <w:r w:rsidR="00193199">
              <w:rPr>
                <w:noProof/>
                <w:webHidden/>
              </w:rPr>
              <w:t>120</w:t>
            </w:r>
            <w:r w:rsidR="00193199">
              <w:rPr>
                <w:noProof/>
                <w:webHidden/>
              </w:rPr>
              <w:fldChar w:fldCharType="end"/>
            </w:r>
          </w:hyperlink>
        </w:p>
        <w:p w14:paraId="41FB4382" w14:textId="77777777" w:rsidR="00193199" w:rsidRDefault="0098668A">
          <w:pPr>
            <w:pStyle w:val="30"/>
            <w:rPr>
              <w:rFonts w:eastAsiaTheme="minorEastAsia"/>
              <w:noProof/>
            </w:rPr>
          </w:pPr>
          <w:hyperlink w:anchor="_Toc36579334" w:history="1">
            <w:r w:rsidR="00193199" w:rsidRPr="004B329E">
              <w:rPr>
                <w:rStyle w:val="-"/>
                <w:noProof/>
              </w:rPr>
              <w:t>11.11.2. Συσχέτιση με το Εθνικό Σχέδιο για την Ενέργεια και το Κλίμα (ΕΣΕΚ) 2021-2030</w:t>
            </w:r>
            <w:r w:rsidR="00193199">
              <w:rPr>
                <w:noProof/>
                <w:webHidden/>
              </w:rPr>
              <w:tab/>
            </w:r>
            <w:r w:rsidR="00193199">
              <w:rPr>
                <w:noProof/>
                <w:webHidden/>
              </w:rPr>
              <w:fldChar w:fldCharType="begin"/>
            </w:r>
            <w:r w:rsidR="00193199">
              <w:rPr>
                <w:noProof/>
                <w:webHidden/>
              </w:rPr>
              <w:instrText xml:space="preserve"> PAGEREF _Toc36579334 \h </w:instrText>
            </w:r>
            <w:r w:rsidR="00193199">
              <w:rPr>
                <w:noProof/>
                <w:webHidden/>
              </w:rPr>
            </w:r>
            <w:r w:rsidR="00193199">
              <w:rPr>
                <w:noProof/>
                <w:webHidden/>
              </w:rPr>
              <w:fldChar w:fldCharType="separate"/>
            </w:r>
            <w:r w:rsidR="00193199">
              <w:rPr>
                <w:noProof/>
                <w:webHidden/>
              </w:rPr>
              <w:t>122</w:t>
            </w:r>
            <w:r w:rsidR="00193199">
              <w:rPr>
                <w:noProof/>
                <w:webHidden/>
              </w:rPr>
              <w:fldChar w:fldCharType="end"/>
            </w:r>
          </w:hyperlink>
        </w:p>
        <w:p w14:paraId="5F59B6B4" w14:textId="77777777" w:rsidR="00193199" w:rsidRDefault="0098668A">
          <w:pPr>
            <w:pStyle w:val="30"/>
            <w:rPr>
              <w:rFonts w:eastAsiaTheme="minorEastAsia"/>
              <w:noProof/>
            </w:rPr>
          </w:pPr>
          <w:hyperlink w:anchor="_Toc36579335" w:history="1">
            <w:r w:rsidR="00193199" w:rsidRPr="004B329E">
              <w:rPr>
                <w:rStyle w:val="-"/>
                <w:noProof/>
              </w:rPr>
              <w:t>11.11.3. Συσχέτιση με την Εθνική Στρατηγική Προσαρμογής στην Κλιματική Αλλαγή (ΕΣΠΚΑ)</w:t>
            </w:r>
            <w:r w:rsidR="00193199">
              <w:rPr>
                <w:noProof/>
                <w:webHidden/>
              </w:rPr>
              <w:tab/>
            </w:r>
            <w:r w:rsidR="00193199">
              <w:rPr>
                <w:noProof/>
                <w:webHidden/>
              </w:rPr>
              <w:fldChar w:fldCharType="begin"/>
            </w:r>
            <w:r w:rsidR="00193199">
              <w:rPr>
                <w:noProof/>
                <w:webHidden/>
              </w:rPr>
              <w:instrText xml:space="preserve"> PAGEREF _Toc36579335 \h </w:instrText>
            </w:r>
            <w:r w:rsidR="00193199">
              <w:rPr>
                <w:noProof/>
                <w:webHidden/>
              </w:rPr>
            </w:r>
            <w:r w:rsidR="00193199">
              <w:rPr>
                <w:noProof/>
                <w:webHidden/>
              </w:rPr>
              <w:fldChar w:fldCharType="separate"/>
            </w:r>
            <w:r w:rsidR="00193199">
              <w:rPr>
                <w:noProof/>
                <w:webHidden/>
              </w:rPr>
              <w:t>124</w:t>
            </w:r>
            <w:r w:rsidR="00193199">
              <w:rPr>
                <w:noProof/>
                <w:webHidden/>
              </w:rPr>
              <w:fldChar w:fldCharType="end"/>
            </w:r>
          </w:hyperlink>
        </w:p>
        <w:p w14:paraId="0FC3077D" w14:textId="77777777" w:rsidR="00193199" w:rsidRDefault="0098668A">
          <w:pPr>
            <w:pStyle w:val="30"/>
            <w:rPr>
              <w:rFonts w:eastAsiaTheme="minorEastAsia"/>
              <w:noProof/>
            </w:rPr>
          </w:pPr>
          <w:hyperlink w:anchor="_Toc36579336" w:history="1">
            <w:r w:rsidR="00193199" w:rsidRPr="004B329E">
              <w:rPr>
                <w:rStyle w:val="-"/>
                <w:noProof/>
              </w:rPr>
              <w:t>11.11.4. Συσχέτιση με τη Μακροχρόνια Στρατηγική για το έτος 2050</w:t>
            </w:r>
            <w:r w:rsidR="00193199">
              <w:rPr>
                <w:noProof/>
                <w:webHidden/>
              </w:rPr>
              <w:tab/>
            </w:r>
            <w:r w:rsidR="00193199">
              <w:rPr>
                <w:noProof/>
                <w:webHidden/>
              </w:rPr>
              <w:fldChar w:fldCharType="begin"/>
            </w:r>
            <w:r w:rsidR="00193199">
              <w:rPr>
                <w:noProof/>
                <w:webHidden/>
              </w:rPr>
              <w:instrText xml:space="preserve"> PAGEREF _Toc36579336 \h </w:instrText>
            </w:r>
            <w:r w:rsidR="00193199">
              <w:rPr>
                <w:noProof/>
                <w:webHidden/>
              </w:rPr>
            </w:r>
            <w:r w:rsidR="00193199">
              <w:rPr>
                <w:noProof/>
                <w:webHidden/>
              </w:rPr>
              <w:fldChar w:fldCharType="separate"/>
            </w:r>
            <w:r w:rsidR="00193199">
              <w:rPr>
                <w:noProof/>
                <w:webHidden/>
              </w:rPr>
              <w:t>125</w:t>
            </w:r>
            <w:r w:rsidR="00193199">
              <w:rPr>
                <w:noProof/>
                <w:webHidden/>
              </w:rPr>
              <w:fldChar w:fldCharType="end"/>
            </w:r>
          </w:hyperlink>
        </w:p>
        <w:p w14:paraId="4802EFB2" w14:textId="77777777" w:rsidR="00193199" w:rsidRDefault="0098668A">
          <w:pPr>
            <w:pStyle w:val="20"/>
            <w:rPr>
              <w:rFonts w:eastAsiaTheme="minorEastAsia"/>
              <w:noProof/>
            </w:rPr>
          </w:pPr>
          <w:hyperlink w:anchor="_Toc36579337" w:history="1">
            <w:r w:rsidR="00193199" w:rsidRPr="004B329E">
              <w:rPr>
                <w:rStyle w:val="-"/>
                <w:noProof/>
              </w:rPr>
              <w:t>11.12. ΣΥΣΧΕΤΙΣΗ ΜΕ ΤΑ ΛΟΙΠΑ ΣΤΡΑΤΗΓΙΚΑ ΣΧΕΔΙΑ ΛΟΙΠΩΝ ΥΠΟΥΡΓΕΙΩΝ</w:t>
            </w:r>
            <w:r w:rsidR="00193199">
              <w:rPr>
                <w:noProof/>
                <w:webHidden/>
              </w:rPr>
              <w:tab/>
            </w:r>
            <w:r w:rsidR="00193199">
              <w:rPr>
                <w:noProof/>
                <w:webHidden/>
              </w:rPr>
              <w:fldChar w:fldCharType="begin"/>
            </w:r>
            <w:r w:rsidR="00193199">
              <w:rPr>
                <w:noProof/>
                <w:webHidden/>
              </w:rPr>
              <w:instrText xml:space="preserve"> PAGEREF _Toc36579337 \h </w:instrText>
            </w:r>
            <w:r w:rsidR="00193199">
              <w:rPr>
                <w:noProof/>
                <w:webHidden/>
              </w:rPr>
            </w:r>
            <w:r w:rsidR="00193199">
              <w:rPr>
                <w:noProof/>
                <w:webHidden/>
              </w:rPr>
              <w:fldChar w:fldCharType="separate"/>
            </w:r>
            <w:r w:rsidR="00193199">
              <w:rPr>
                <w:noProof/>
                <w:webHidden/>
              </w:rPr>
              <w:t>126</w:t>
            </w:r>
            <w:r w:rsidR="00193199">
              <w:rPr>
                <w:noProof/>
                <w:webHidden/>
              </w:rPr>
              <w:fldChar w:fldCharType="end"/>
            </w:r>
          </w:hyperlink>
        </w:p>
        <w:p w14:paraId="33B25CBA" w14:textId="77777777" w:rsidR="00193199" w:rsidRDefault="0098668A">
          <w:pPr>
            <w:pStyle w:val="30"/>
            <w:rPr>
              <w:rFonts w:eastAsiaTheme="minorEastAsia"/>
              <w:noProof/>
            </w:rPr>
          </w:pPr>
          <w:hyperlink w:anchor="_Toc36579338" w:history="1">
            <w:r w:rsidR="00193199" w:rsidRPr="004B329E">
              <w:rPr>
                <w:rStyle w:val="-"/>
                <w:noProof/>
              </w:rPr>
              <w:t>11.12.1. Συσχέτιση με τον Εθνικό Στρατηγικό Σχέδιο Μεταφορών (ΕΣΣΜ)</w:t>
            </w:r>
            <w:r w:rsidR="00193199">
              <w:rPr>
                <w:noProof/>
                <w:webHidden/>
              </w:rPr>
              <w:tab/>
            </w:r>
            <w:r w:rsidR="00193199">
              <w:rPr>
                <w:noProof/>
                <w:webHidden/>
              </w:rPr>
              <w:fldChar w:fldCharType="begin"/>
            </w:r>
            <w:r w:rsidR="00193199">
              <w:rPr>
                <w:noProof/>
                <w:webHidden/>
              </w:rPr>
              <w:instrText xml:space="preserve"> PAGEREF _Toc36579338 \h </w:instrText>
            </w:r>
            <w:r w:rsidR="00193199">
              <w:rPr>
                <w:noProof/>
                <w:webHidden/>
              </w:rPr>
            </w:r>
            <w:r w:rsidR="00193199">
              <w:rPr>
                <w:noProof/>
                <w:webHidden/>
              </w:rPr>
              <w:fldChar w:fldCharType="separate"/>
            </w:r>
            <w:r w:rsidR="00193199">
              <w:rPr>
                <w:noProof/>
                <w:webHidden/>
              </w:rPr>
              <w:t>126</w:t>
            </w:r>
            <w:r w:rsidR="00193199">
              <w:rPr>
                <w:noProof/>
                <w:webHidden/>
              </w:rPr>
              <w:fldChar w:fldCharType="end"/>
            </w:r>
          </w:hyperlink>
        </w:p>
        <w:p w14:paraId="5C9C15F9" w14:textId="77777777" w:rsidR="00193199" w:rsidRDefault="0098668A">
          <w:pPr>
            <w:pStyle w:val="10"/>
            <w:rPr>
              <w:rFonts w:eastAsiaTheme="minorEastAsia"/>
              <w:noProof/>
            </w:rPr>
          </w:pPr>
          <w:hyperlink w:anchor="_Toc36579339" w:history="1">
            <w:r w:rsidR="00193199" w:rsidRPr="004B329E">
              <w:rPr>
                <w:rStyle w:val="-"/>
                <w:noProof/>
              </w:rPr>
              <w:t>ΜΕΡΟΣ Γ.</w:t>
            </w:r>
            <w:r w:rsidR="00193199">
              <w:rPr>
                <w:noProof/>
                <w:webHidden/>
              </w:rPr>
              <w:tab/>
            </w:r>
            <w:r w:rsidR="00193199">
              <w:rPr>
                <w:noProof/>
                <w:webHidden/>
              </w:rPr>
              <w:fldChar w:fldCharType="begin"/>
            </w:r>
            <w:r w:rsidR="00193199">
              <w:rPr>
                <w:noProof/>
                <w:webHidden/>
              </w:rPr>
              <w:instrText xml:space="preserve"> PAGEREF _Toc36579339 \h </w:instrText>
            </w:r>
            <w:r w:rsidR="00193199">
              <w:rPr>
                <w:noProof/>
                <w:webHidden/>
              </w:rPr>
            </w:r>
            <w:r w:rsidR="00193199">
              <w:rPr>
                <w:noProof/>
                <w:webHidden/>
              </w:rPr>
              <w:fldChar w:fldCharType="separate"/>
            </w:r>
            <w:r w:rsidR="00193199">
              <w:rPr>
                <w:noProof/>
                <w:webHidden/>
              </w:rPr>
              <w:t>131</w:t>
            </w:r>
            <w:r w:rsidR="00193199">
              <w:rPr>
                <w:noProof/>
                <w:webHidden/>
              </w:rPr>
              <w:fldChar w:fldCharType="end"/>
            </w:r>
          </w:hyperlink>
        </w:p>
        <w:p w14:paraId="6B03D975" w14:textId="77777777" w:rsidR="00193199" w:rsidRDefault="0098668A">
          <w:pPr>
            <w:pStyle w:val="10"/>
            <w:rPr>
              <w:rFonts w:eastAsiaTheme="minorEastAsia"/>
              <w:noProof/>
            </w:rPr>
          </w:pPr>
          <w:hyperlink w:anchor="_Toc36579340" w:history="1">
            <w:r w:rsidR="00193199" w:rsidRPr="004B329E">
              <w:rPr>
                <w:rStyle w:val="-"/>
                <w:noProof/>
              </w:rPr>
              <w:t>12. ΚΑΤΑΓΡΑΦΗ ΤΗΣ ΗΦΙΣΤΑΜΕΝΗΣ ΚΑΤΑΣΤΑΣΗΣ</w:t>
            </w:r>
            <w:r w:rsidR="00193199">
              <w:rPr>
                <w:noProof/>
                <w:webHidden/>
              </w:rPr>
              <w:tab/>
            </w:r>
            <w:r w:rsidR="00193199">
              <w:rPr>
                <w:noProof/>
                <w:webHidden/>
              </w:rPr>
              <w:fldChar w:fldCharType="begin"/>
            </w:r>
            <w:r w:rsidR="00193199">
              <w:rPr>
                <w:noProof/>
                <w:webHidden/>
              </w:rPr>
              <w:instrText xml:space="preserve"> PAGEREF _Toc36579340 \h </w:instrText>
            </w:r>
            <w:r w:rsidR="00193199">
              <w:rPr>
                <w:noProof/>
                <w:webHidden/>
              </w:rPr>
            </w:r>
            <w:r w:rsidR="00193199">
              <w:rPr>
                <w:noProof/>
                <w:webHidden/>
              </w:rPr>
              <w:fldChar w:fldCharType="separate"/>
            </w:r>
            <w:r w:rsidR="00193199">
              <w:rPr>
                <w:noProof/>
                <w:webHidden/>
              </w:rPr>
              <w:t>131</w:t>
            </w:r>
            <w:r w:rsidR="00193199">
              <w:rPr>
                <w:noProof/>
                <w:webHidden/>
              </w:rPr>
              <w:fldChar w:fldCharType="end"/>
            </w:r>
          </w:hyperlink>
        </w:p>
        <w:p w14:paraId="0DBA3BD8" w14:textId="77777777" w:rsidR="00193199" w:rsidRDefault="0098668A">
          <w:pPr>
            <w:pStyle w:val="20"/>
            <w:rPr>
              <w:rFonts w:eastAsiaTheme="minorEastAsia"/>
              <w:noProof/>
            </w:rPr>
          </w:pPr>
          <w:hyperlink w:anchor="_Toc36579341" w:history="1">
            <w:r w:rsidR="00193199" w:rsidRPr="004B329E">
              <w:rPr>
                <w:rStyle w:val="-"/>
                <w:noProof/>
              </w:rPr>
              <w:t>12.1 Συλλογή και ανάλυση δεδομένων από την υφιστάμενη κατάσταση, Μηχανισμοί και αποτελέσματα</w:t>
            </w:r>
            <w:r w:rsidR="00193199">
              <w:rPr>
                <w:noProof/>
                <w:webHidden/>
              </w:rPr>
              <w:tab/>
            </w:r>
            <w:r w:rsidR="00193199">
              <w:rPr>
                <w:noProof/>
                <w:webHidden/>
              </w:rPr>
              <w:fldChar w:fldCharType="begin"/>
            </w:r>
            <w:r w:rsidR="00193199">
              <w:rPr>
                <w:noProof/>
                <w:webHidden/>
              </w:rPr>
              <w:instrText xml:space="preserve"> PAGEREF _Toc36579341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3C9674F5" w14:textId="77777777" w:rsidR="00193199" w:rsidRDefault="0098668A">
          <w:pPr>
            <w:pStyle w:val="20"/>
            <w:rPr>
              <w:rFonts w:eastAsiaTheme="minorEastAsia"/>
              <w:noProof/>
            </w:rPr>
          </w:pPr>
          <w:hyperlink w:anchor="_Toc36579342" w:history="1">
            <w:r w:rsidR="00193199" w:rsidRPr="004B329E">
              <w:rPr>
                <w:rStyle w:val="-"/>
                <w:noProof/>
              </w:rPr>
              <w:t>12.4 Αξιολόγηση δεδομένων μέσω δεικτών</w:t>
            </w:r>
            <w:r w:rsidR="00193199">
              <w:rPr>
                <w:noProof/>
                <w:webHidden/>
              </w:rPr>
              <w:tab/>
            </w:r>
            <w:r w:rsidR="00193199">
              <w:rPr>
                <w:noProof/>
                <w:webHidden/>
              </w:rPr>
              <w:fldChar w:fldCharType="begin"/>
            </w:r>
            <w:r w:rsidR="00193199">
              <w:rPr>
                <w:noProof/>
                <w:webHidden/>
              </w:rPr>
              <w:instrText xml:space="preserve"> PAGEREF _Toc36579342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7311AA46" w14:textId="77777777" w:rsidR="00193199" w:rsidRDefault="0098668A">
          <w:pPr>
            <w:pStyle w:val="20"/>
            <w:rPr>
              <w:rFonts w:eastAsiaTheme="minorEastAsia"/>
              <w:noProof/>
            </w:rPr>
          </w:pPr>
          <w:hyperlink w:anchor="_Toc36579343" w:history="1">
            <w:r w:rsidR="00193199" w:rsidRPr="004B329E">
              <w:rPr>
                <w:rStyle w:val="-"/>
                <w:noProof/>
              </w:rPr>
              <w:t>12.5 Μηχανισμός Μοντελοποίησης και Παρακολούθησης</w:t>
            </w:r>
            <w:r w:rsidR="00193199">
              <w:rPr>
                <w:noProof/>
                <w:webHidden/>
              </w:rPr>
              <w:tab/>
            </w:r>
            <w:r w:rsidR="00193199">
              <w:rPr>
                <w:noProof/>
                <w:webHidden/>
              </w:rPr>
              <w:fldChar w:fldCharType="begin"/>
            </w:r>
            <w:r w:rsidR="00193199">
              <w:rPr>
                <w:noProof/>
                <w:webHidden/>
              </w:rPr>
              <w:instrText xml:space="preserve"> PAGEREF _Toc36579343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07BE4661" w14:textId="77777777" w:rsidR="00193199" w:rsidRDefault="0098668A">
          <w:pPr>
            <w:pStyle w:val="10"/>
            <w:rPr>
              <w:rFonts w:eastAsiaTheme="minorEastAsia"/>
              <w:noProof/>
            </w:rPr>
          </w:pPr>
          <w:hyperlink w:anchor="_Toc36579344" w:history="1">
            <w:r w:rsidR="00193199" w:rsidRPr="004B329E">
              <w:rPr>
                <w:rStyle w:val="-"/>
                <w:noProof/>
              </w:rPr>
              <w:t>13. ΠΡΟΓΡΑΜΑ ΔΡΑΣΗΣ</w:t>
            </w:r>
            <w:r w:rsidR="00193199">
              <w:rPr>
                <w:noProof/>
                <w:webHidden/>
              </w:rPr>
              <w:tab/>
            </w:r>
            <w:r w:rsidR="00193199">
              <w:rPr>
                <w:noProof/>
                <w:webHidden/>
              </w:rPr>
              <w:fldChar w:fldCharType="begin"/>
            </w:r>
            <w:r w:rsidR="00193199">
              <w:rPr>
                <w:noProof/>
                <w:webHidden/>
              </w:rPr>
              <w:instrText xml:space="preserve"> PAGEREF _Toc36579344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299EAFF6" w14:textId="77777777" w:rsidR="00193199" w:rsidRDefault="0098668A">
          <w:pPr>
            <w:pStyle w:val="20"/>
            <w:rPr>
              <w:rFonts w:eastAsiaTheme="minorEastAsia"/>
              <w:noProof/>
            </w:rPr>
          </w:pPr>
          <w:hyperlink w:anchor="_Toc36579345" w:history="1">
            <w:r w:rsidR="00193199" w:rsidRPr="004B329E">
              <w:rPr>
                <w:rStyle w:val="-"/>
                <w:noProof/>
              </w:rPr>
              <w:t>13.1. ΕΠΕΙΔΙΚΕΥΣΗ ΠΡΟΤΑΣΕΩΝ ΑΝΑ ΕΠΙΠΕΔΟ ΣΧΕΔΙΑΣΜΟΥ, ΘΕΜΑΤΙΚΗ ΚΑΤΗΓΟΡΙΑ ΚΑΙ ΕΙΔΟΣ ΠΑΡΕΜΒΑΣΗΣ</w:t>
            </w:r>
            <w:r w:rsidR="00193199">
              <w:rPr>
                <w:noProof/>
                <w:webHidden/>
              </w:rPr>
              <w:tab/>
            </w:r>
            <w:r w:rsidR="00193199">
              <w:rPr>
                <w:noProof/>
                <w:webHidden/>
              </w:rPr>
              <w:fldChar w:fldCharType="begin"/>
            </w:r>
            <w:r w:rsidR="00193199">
              <w:rPr>
                <w:noProof/>
                <w:webHidden/>
              </w:rPr>
              <w:instrText xml:space="preserve"> PAGEREF _Toc36579345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47D13719" w14:textId="77777777" w:rsidR="00193199" w:rsidRDefault="0098668A">
          <w:pPr>
            <w:pStyle w:val="30"/>
            <w:rPr>
              <w:rFonts w:eastAsiaTheme="minorEastAsia"/>
              <w:noProof/>
            </w:rPr>
          </w:pPr>
          <w:hyperlink w:anchor="_Toc36579346" w:history="1">
            <w:r w:rsidR="00193199" w:rsidRPr="004B329E">
              <w:rPr>
                <w:rStyle w:val="-"/>
                <w:noProof/>
              </w:rPr>
              <w:t>13.1.1. Χωροταξικός – Πολεοδομικός Σχεδιασμός</w:t>
            </w:r>
            <w:r w:rsidR="00193199">
              <w:rPr>
                <w:noProof/>
                <w:webHidden/>
              </w:rPr>
              <w:tab/>
            </w:r>
            <w:r w:rsidR="00193199">
              <w:rPr>
                <w:noProof/>
                <w:webHidden/>
              </w:rPr>
              <w:fldChar w:fldCharType="begin"/>
            </w:r>
            <w:r w:rsidR="00193199">
              <w:rPr>
                <w:noProof/>
                <w:webHidden/>
              </w:rPr>
              <w:instrText xml:space="preserve"> PAGEREF _Toc36579346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403BA5E7" w14:textId="77777777" w:rsidR="00193199" w:rsidRDefault="0098668A">
          <w:pPr>
            <w:pStyle w:val="30"/>
            <w:rPr>
              <w:rFonts w:eastAsiaTheme="minorEastAsia"/>
              <w:noProof/>
            </w:rPr>
          </w:pPr>
          <w:hyperlink w:anchor="_Toc36579347" w:history="1">
            <w:r w:rsidR="00193199" w:rsidRPr="004B329E">
              <w:rPr>
                <w:rStyle w:val="-"/>
                <w:noProof/>
              </w:rPr>
              <w:t>13.1.2 Αστικός Σχεδιασμός</w:t>
            </w:r>
            <w:r w:rsidR="00193199">
              <w:rPr>
                <w:noProof/>
                <w:webHidden/>
              </w:rPr>
              <w:tab/>
            </w:r>
            <w:r w:rsidR="00193199">
              <w:rPr>
                <w:noProof/>
                <w:webHidden/>
              </w:rPr>
              <w:fldChar w:fldCharType="begin"/>
            </w:r>
            <w:r w:rsidR="00193199">
              <w:rPr>
                <w:noProof/>
                <w:webHidden/>
              </w:rPr>
              <w:instrText xml:space="preserve"> PAGEREF _Toc36579347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4B58775E" w14:textId="77777777" w:rsidR="00193199" w:rsidRDefault="0098668A">
          <w:pPr>
            <w:pStyle w:val="30"/>
            <w:rPr>
              <w:rFonts w:eastAsiaTheme="minorEastAsia"/>
              <w:noProof/>
            </w:rPr>
          </w:pPr>
          <w:hyperlink w:anchor="_Toc36579348" w:history="1">
            <w:r w:rsidR="00193199" w:rsidRPr="004B329E">
              <w:rPr>
                <w:rStyle w:val="-"/>
                <w:noProof/>
              </w:rPr>
              <w:t>13.1.3 Συγκοινωνιακός Σχεδιασμός</w:t>
            </w:r>
            <w:r w:rsidR="00193199">
              <w:rPr>
                <w:noProof/>
                <w:webHidden/>
              </w:rPr>
              <w:tab/>
            </w:r>
            <w:r w:rsidR="00193199">
              <w:rPr>
                <w:noProof/>
                <w:webHidden/>
              </w:rPr>
              <w:fldChar w:fldCharType="begin"/>
            </w:r>
            <w:r w:rsidR="00193199">
              <w:rPr>
                <w:noProof/>
                <w:webHidden/>
              </w:rPr>
              <w:instrText xml:space="preserve"> PAGEREF _Toc36579348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1BE832EF" w14:textId="77777777" w:rsidR="00193199" w:rsidRDefault="0098668A">
          <w:pPr>
            <w:pStyle w:val="30"/>
            <w:rPr>
              <w:rFonts w:eastAsiaTheme="minorEastAsia"/>
              <w:noProof/>
            </w:rPr>
          </w:pPr>
          <w:hyperlink w:anchor="_Toc36579349" w:history="1">
            <w:r w:rsidR="00193199" w:rsidRPr="004B329E">
              <w:rPr>
                <w:rStyle w:val="-"/>
                <w:noProof/>
              </w:rPr>
              <w:t>13.1.4 Περιβαλλοντικός Σχεδιασμός</w:t>
            </w:r>
            <w:r w:rsidR="00193199">
              <w:rPr>
                <w:noProof/>
                <w:webHidden/>
              </w:rPr>
              <w:tab/>
            </w:r>
            <w:r w:rsidR="00193199">
              <w:rPr>
                <w:noProof/>
                <w:webHidden/>
              </w:rPr>
              <w:fldChar w:fldCharType="begin"/>
            </w:r>
            <w:r w:rsidR="00193199">
              <w:rPr>
                <w:noProof/>
                <w:webHidden/>
              </w:rPr>
              <w:instrText xml:space="preserve"> PAGEREF _Toc36579349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35F6AFE0" w14:textId="77777777" w:rsidR="00193199" w:rsidRDefault="0098668A">
          <w:pPr>
            <w:pStyle w:val="30"/>
            <w:rPr>
              <w:rFonts w:eastAsiaTheme="minorEastAsia"/>
              <w:noProof/>
            </w:rPr>
          </w:pPr>
          <w:hyperlink w:anchor="_Toc36579350" w:history="1">
            <w:r w:rsidR="00193199" w:rsidRPr="004B329E">
              <w:rPr>
                <w:rStyle w:val="-"/>
                <w:noProof/>
              </w:rPr>
              <w:t>13.1.5 Ενεργειακός Σχεδιασμός</w:t>
            </w:r>
            <w:r w:rsidR="00193199">
              <w:rPr>
                <w:noProof/>
                <w:webHidden/>
              </w:rPr>
              <w:tab/>
            </w:r>
            <w:r w:rsidR="00193199">
              <w:rPr>
                <w:noProof/>
                <w:webHidden/>
              </w:rPr>
              <w:fldChar w:fldCharType="begin"/>
            </w:r>
            <w:r w:rsidR="00193199">
              <w:rPr>
                <w:noProof/>
                <w:webHidden/>
              </w:rPr>
              <w:instrText xml:space="preserve"> PAGEREF _Toc36579350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53C5EEEE" w14:textId="77777777" w:rsidR="00193199" w:rsidRDefault="0098668A">
          <w:pPr>
            <w:pStyle w:val="30"/>
            <w:rPr>
              <w:rFonts w:eastAsiaTheme="minorEastAsia"/>
              <w:noProof/>
            </w:rPr>
          </w:pPr>
          <w:hyperlink w:anchor="_Toc36579351" w:history="1">
            <w:r w:rsidR="00193199" w:rsidRPr="004B329E">
              <w:rPr>
                <w:rStyle w:val="-"/>
                <w:noProof/>
              </w:rPr>
              <w:t>13.1.6 Πολιτική Προστασία (ΣΟΦΙΑ)</w:t>
            </w:r>
            <w:r w:rsidR="00193199">
              <w:rPr>
                <w:noProof/>
                <w:webHidden/>
              </w:rPr>
              <w:tab/>
            </w:r>
            <w:r w:rsidR="00193199">
              <w:rPr>
                <w:noProof/>
                <w:webHidden/>
              </w:rPr>
              <w:fldChar w:fldCharType="begin"/>
            </w:r>
            <w:r w:rsidR="00193199">
              <w:rPr>
                <w:noProof/>
                <w:webHidden/>
              </w:rPr>
              <w:instrText xml:space="preserve"> PAGEREF _Toc36579351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6B6BF008" w14:textId="77777777" w:rsidR="00193199" w:rsidRDefault="0098668A">
          <w:pPr>
            <w:pStyle w:val="30"/>
            <w:rPr>
              <w:rFonts w:eastAsiaTheme="minorEastAsia"/>
              <w:noProof/>
            </w:rPr>
          </w:pPr>
          <w:hyperlink w:anchor="_Toc36579352" w:history="1">
            <w:r w:rsidR="00193199" w:rsidRPr="004B329E">
              <w:rPr>
                <w:rStyle w:val="-"/>
                <w:noProof/>
              </w:rPr>
              <w:t>13.1.7 Ψηφιακές Υποδομές και ΤΠΕ</w:t>
            </w:r>
            <w:r w:rsidR="00193199">
              <w:rPr>
                <w:noProof/>
                <w:webHidden/>
              </w:rPr>
              <w:tab/>
            </w:r>
            <w:r w:rsidR="00193199">
              <w:rPr>
                <w:noProof/>
                <w:webHidden/>
              </w:rPr>
              <w:fldChar w:fldCharType="begin"/>
            </w:r>
            <w:r w:rsidR="00193199">
              <w:rPr>
                <w:noProof/>
                <w:webHidden/>
              </w:rPr>
              <w:instrText xml:space="preserve"> PAGEREF _Toc36579352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26E45F5D" w14:textId="77777777" w:rsidR="00193199" w:rsidRDefault="0098668A">
          <w:pPr>
            <w:pStyle w:val="30"/>
            <w:rPr>
              <w:rFonts w:eastAsiaTheme="minorEastAsia"/>
              <w:noProof/>
            </w:rPr>
          </w:pPr>
          <w:hyperlink w:anchor="_Toc36579353" w:history="1">
            <w:r w:rsidR="00193199" w:rsidRPr="004B329E">
              <w:rPr>
                <w:rStyle w:val="-"/>
                <w:noProof/>
              </w:rPr>
              <w:t>13.1.8 Υπηρεσίες και Προμήθειες</w:t>
            </w:r>
            <w:r w:rsidR="00193199">
              <w:rPr>
                <w:noProof/>
                <w:webHidden/>
              </w:rPr>
              <w:tab/>
            </w:r>
            <w:r w:rsidR="00193199">
              <w:rPr>
                <w:noProof/>
                <w:webHidden/>
              </w:rPr>
              <w:fldChar w:fldCharType="begin"/>
            </w:r>
            <w:r w:rsidR="00193199">
              <w:rPr>
                <w:noProof/>
                <w:webHidden/>
              </w:rPr>
              <w:instrText xml:space="preserve"> PAGEREF _Toc36579353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222B4163" w14:textId="77777777" w:rsidR="00193199" w:rsidRDefault="0098668A">
          <w:pPr>
            <w:pStyle w:val="30"/>
            <w:rPr>
              <w:rFonts w:eastAsiaTheme="minorEastAsia"/>
              <w:noProof/>
            </w:rPr>
          </w:pPr>
          <w:hyperlink w:anchor="_Toc36579354" w:history="1">
            <w:r w:rsidR="00193199" w:rsidRPr="004B329E">
              <w:rPr>
                <w:rStyle w:val="-"/>
                <w:noProof/>
              </w:rPr>
              <w:t>Άλλο……..</w:t>
            </w:r>
            <w:r w:rsidR="00193199">
              <w:rPr>
                <w:noProof/>
                <w:webHidden/>
              </w:rPr>
              <w:tab/>
            </w:r>
            <w:r w:rsidR="00193199">
              <w:rPr>
                <w:noProof/>
                <w:webHidden/>
              </w:rPr>
              <w:fldChar w:fldCharType="begin"/>
            </w:r>
            <w:r w:rsidR="00193199">
              <w:rPr>
                <w:noProof/>
                <w:webHidden/>
              </w:rPr>
              <w:instrText xml:space="preserve"> PAGEREF _Toc36579354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70783B31" w14:textId="77777777" w:rsidR="00193199" w:rsidRDefault="0098668A">
          <w:pPr>
            <w:pStyle w:val="20"/>
            <w:rPr>
              <w:rFonts w:eastAsiaTheme="minorEastAsia"/>
              <w:noProof/>
            </w:rPr>
          </w:pPr>
          <w:hyperlink w:anchor="_Toc36579355" w:history="1">
            <w:r w:rsidR="00193199" w:rsidRPr="004B329E">
              <w:rPr>
                <w:rStyle w:val="-"/>
                <w:noProof/>
              </w:rPr>
              <w:t>13.2. ΧΡΗΜΑΤΟΔΟΤΙΚΑ ΕΡΓΑΛΕΙΑ &amp; ΚΙΝΗΤΡΑ</w:t>
            </w:r>
            <w:r w:rsidR="00193199">
              <w:rPr>
                <w:noProof/>
                <w:webHidden/>
              </w:rPr>
              <w:tab/>
            </w:r>
            <w:r w:rsidR="00193199">
              <w:rPr>
                <w:noProof/>
                <w:webHidden/>
              </w:rPr>
              <w:fldChar w:fldCharType="begin"/>
            </w:r>
            <w:r w:rsidR="00193199">
              <w:rPr>
                <w:noProof/>
                <w:webHidden/>
              </w:rPr>
              <w:instrText xml:space="preserve"> PAGEREF _Toc36579355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4F83CAE6" w14:textId="77777777" w:rsidR="00193199" w:rsidRDefault="0098668A">
          <w:pPr>
            <w:pStyle w:val="30"/>
            <w:rPr>
              <w:rFonts w:eastAsiaTheme="minorEastAsia"/>
              <w:noProof/>
            </w:rPr>
          </w:pPr>
          <w:hyperlink w:anchor="_Toc36579356" w:history="1">
            <w:r w:rsidR="00193199" w:rsidRPr="004B329E">
              <w:rPr>
                <w:rStyle w:val="-"/>
                <w:noProof/>
              </w:rPr>
              <w:t>13.2.1 Προς ΟΤΑ α’ και β’ βαθμού</w:t>
            </w:r>
            <w:r w:rsidR="00193199">
              <w:rPr>
                <w:noProof/>
                <w:webHidden/>
              </w:rPr>
              <w:tab/>
            </w:r>
            <w:r w:rsidR="00193199">
              <w:rPr>
                <w:noProof/>
                <w:webHidden/>
              </w:rPr>
              <w:fldChar w:fldCharType="begin"/>
            </w:r>
            <w:r w:rsidR="00193199">
              <w:rPr>
                <w:noProof/>
                <w:webHidden/>
              </w:rPr>
              <w:instrText xml:space="preserve"> PAGEREF _Toc36579356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0E0BBC63" w14:textId="77777777" w:rsidR="00193199" w:rsidRDefault="0098668A">
          <w:pPr>
            <w:pStyle w:val="30"/>
            <w:rPr>
              <w:rFonts w:eastAsiaTheme="minorEastAsia"/>
              <w:noProof/>
            </w:rPr>
          </w:pPr>
          <w:hyperlink w:anchor="_Toc36579357" w:history="1">
            <w:r w:rsidR="00193199" w:rsidRPr="004B329E">
              <w:rPr>
                <w:rStyle w:val="-"/>
                <w:noProof/>
              </w:rPr>
              <w:t>13.2.2 Προς Λοιπούς φορείς του Δημοσίου (π.χ. φορείς συγκοινωνιακού έργου, φορείς άσκησης κοινωνικής πολιτικής ή πολιτικής πρόνοιας, άλλο..)</w:t>
            </w:r>
            <w:r w:rsidR="00193199">
              <w:rPr>
                <w:noProof/>
                <w:webHidden/>
              </w:rPr>
              <w:tab/>
            </w:r>
            <w:r w:rsidR="00193199">
              <w:rPr>
                <w:noProof/>
                <w:webHidden/>
              </w:rPr>
              <w:fldChar w:fldCharType="begin"/>
            </w:r>
            <w:r w:rsidR="00193199">
              <w:rPr>
                <w:noProof/>
                <w:webHidden/>
              </w:rPr>
              <w:instrText xml:space="preserve"> PAGEREF _Toc36579357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7346EBD7" w14:textId="77777777" w:rsidR="00193199" w:rsidRDefault="0098668A">
          <w:pPr>
            <w:pStyle w:val="30"/>
            <w:rPr>
              <w:rFonts w:eastAsiaTheme="minorEastAsia"/>
              <w:noProof/>
            </w:rPr>
          </w:pPr>
          <w:hyperlink w:anchor="_Toc36579358" w:history="1">
            <w:r w:rsidR="00193199" w:rsidRPr="004B329E">
              <w:rPr>
                <w:rStyle w:val="-"/>
                <w:noProof/>
              </w:rPr>
              <w:t>13.2.3 Προς ιδιώτες, επιχειρήσεις ή τον ιδιωτικό τομέα εν γένει</w:t>
            </w:r>
            <w:r w:rsidR="00193199">
              <w:rPr>
                <w:noProof/>
                <w:webHidden/>
              </w:rPr>
              <w:tab/>
            </w:r>
            <w:r w:rsidR="00193199">
              <w:rPr>
                <w:noProof/>
                <w:webHidden/>
              </w:rPr>
              <w:fldChar w:fldCharType="begin"/>
            </w:r>
            <w:r w:rsidR="00193199">
              <w:rPr>
                <w:noProof/>
                <w:webHidden/>
              </w:rPr>
              <w:instrText xml:space="preserve"> PAGEREF _Toc36579358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02D29B0F" w14:textId="77777777" w:rsidR="00193199" w:rsidRDefault="0098668A">
          <w:pPr>
            <w:pStyle w:val="20"/>
            <w:rPr>
              <w:rFonts w:eastAsiaTheme="minorEastAsia"/>
              <w:noProof/>
            </w:rPr>
          </w:pPr>
          <w:hyperlink w:anchor="_Toc36579359" w:history="1">
            <w:r w:rsidR="00193199" w:rsidRPr="004B329E">
              <w:rPr>
                <w:rStyle w:val="-"/>
                <w:noProof/>
              </w:rPr>
              <w:t>13.3. ΠΡΟΓΡΑΜΜΑΤΙΣΜΟΣ ΥΛΟΠΟΙΗΣΗΣ ΤΟΥ ΣΧΕΔΙΟΥ</w:t>
            </w:r>
            <w:r w:rsidR="00193199">
              <w:rPr>
                <w:noProof/>
                <w:webHidden/>
              </w:rPr>
              <w:tab/>
            </w:r>
            <w:r w:rsidR="00193199">
              <w:rPr>
                <w:noProof/>
                <w:webHidden/>
              </w:rPr>
              <w:fldChar w:fldCharType="begin"/>
            </w:r>
            <w:r w:rsidR="00193199">
              <w:rPr>
                <w:noProof/>
                <w:webHidden/>
              </w:rPr>
              <w:instrText xml:space="preserve"> PAGEREF _Toc36579359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64933CFA" w14:textId="77777777" w:rsidR="00193199" w:rsidRDefault="0098668A">
          <w:pPr>
            <w:pStyle w:val="30"/>
            <w:rPr>
              <w:rFonts w:eastAsiaTheme="minorEastAsia"/>
              <w:noProof/>
            </w:rPr>
          </w:pPr>
          <w:hyperlink w:anchor="_Toc36579360" w:history="1">
            <w:r w:rsidR="00193199" w:rsidRPr="004B329E">
              <w:rPr>
                <w:rStyle w:val="-"/>
                <w:noProof/>
              </w:rPr>
              <w:t>13.3.1.Χρονοδιάγραμμα υλοποίησης</w:t>
            </w:r>
            <w:r w:rsidR="00193199">
              <w:rPr>
                <w:noProof/>
                <w:webHidden/>
              </w:rPr>
              <w:tab/>
            </w:r>
            <w:r w:rsidR="00193199">
              <w:rPr>
                <w:noProof/>
                <w:webHidden/>
              </w:rPr>
              <w:fldChar w:fldCharType="begin"/>
            </w:r>
            <w:r w:rsidR="00193199">
              <w:rPr>
                <w:noProof/>
                <w:webHidden/>
              </w:rPr>
              <w:instrText xml:space="preserve"> PAGEREF _Toc36579360 \h </w:instrText>
            </w:r>
            <w:r w:rsidR="00193199">
              <w:rPr>
                <w:noProof/>
                <w:webHidden/>
              </w:rPr>
            </w:r>
            <w:r w:rsidR="00193199">
              <w:rPr>
                <w:noProof/>
                <w:webHidden/>
              </w:rPr>
              <w:fldChar w:fldCharType="separate"/>
            </w:r>
            <w:r w:rsidR="00193199">
              <w:rPr>
                <w:noProof/>
                <w:webHidden/>
              </w:rPr>
              <w:t>132</w:t>
            </w:r>
            <w:r w:rsidR="00193199">
              <w:rPr>
                <w:noProof/>
                <w:webHidden/>
              </w:rPr>
              <w:fldChar w:fldCharType="end"/>
            </w:r>
          </w:hyperlink>
        </w:p>
        <w:p w14:paraId="7F973B4E" w14:textId="77777777" w:rsidR="00193199" w:rsidRDefault="0098668A">
          <w:pPr>
            <w:pStyle w:val="10"/>
            <w:rPr>
              <w:rFonts w:eastAsiaTheme="minorEastAsia"/>
              <w:noProof/>
            </w:rPr>
          </w:pPr>
          <w:hyperlink w:anchor="_Toc36579361" w:history="1">
            <w:r w:rsidR="00193199" w:rsidRPr="004B329E">
              <w:rPr>
                <w:rStyle w:val="-"/>
                <w:noProof/>
              </w:rPr>
              <w:t>14. ΠΑΡΑΡΤΗΜΑΤΑ</w:t>
            </w:r>
            <w:r w:rsidR="00193199">
              <w:rPr>
                <w:noProof/>
                <w:webHidden/>
              </w:rPr>
              <w:tab/>
            </w:r>
            <w:r w:rsidR="00193199">
              <w:rPr>
                <w:noProof/>
                <w:webHidden/>
              </w:rPr>
              <w:fldChar w:fldCharType="begin"/>
            </w:r>
            <w:r w:rsidR="00193199">
              <w:rPr>
                <w:noProof/>
                <w:webHidden/>
              </w:rPr>
              <w:instrText xml:space="preserve"> PAGEREF _Toc36579361 \h </w:instrText>
            </w:r>
            <w:r w:rsidR="00193199">
              <w:rPr>
                <w:noProof/>
                <w:webHidden/>
              </w:rPr>
            </w:r>
            <w:r w:rsidR="00193199">
              <w:rPr>
                <w:noProof/>
                <w:webHidden/>
              </w:rPr>
              <w:fldChar w:fldCharType="separate"/>
            </w:r>
            <w:r w:rsidR="00193199">
              <w:rPr>
                <w:noProof/>
                <w:webHidden/>
              </w:rPr>
              <w:t>133</w:t>
            </w:r>
            <w:r w:rsidR="00193199">
              <w:rPr>
                <w:noProof/>
                <w:webHidden/>
              </w:rPr>
              <w:fldChar w:fldCharType="end"/>
            </w:r>
          </w:hyperlink>
        </w:p>
        <w:p w14:paraId="3917BDB1" w14:textId="77777777" w:rsidR="00ED36D3" w:rsidRPr="00C0743C" w:rsidRDefault="00F50E4D" w:rsidP="00C45BBE">
          <w:pPr>
            <w:spacing w:after="0" w:line="240" w:lineRule="auto"/>
            <w:contextualSpacing/>
            <w:rPr>
              <w:rFonts w:cstheme="minorHAnsi"/>
            </w:rPr>
          </w:pPr>
          <w:r w:rsidRPr="00B567F1">
            <w:rPr>
              <w:rFonts w:cstheme="minorHAnsi"/>
              <w:b/>
              <w:bCs/>
              <w:noProof/>
            </w:rPr>
            <w:fldChar w:fldCharType="end"/>
          </w:r>
        </w:p>
      </w:sdtContent>
    </w:sdt>
    <w:p w14:paraId="5ED50B3C" w14:textId="77777777" w:rsidR="00042C18" w:rsidRDefault="00042C18">
      <w:pPr>
        <w:rPr>
          <w:rFonts w:asciiTheme="majorHAnsi" w:eastAsiaTheme="majorEastAsia" w:hAnsiTheme="majorHAnsi" w:cstheme="majorBidi"/>
          <w:b/>
          <w:color w:val="2E74B5" w:themeColor="accent1" w:themeShade="BF"/>
          <w:sz w:val="32"/>
          <w:szCs w:val="32"/>
          <w:lang w:val="el-GR"/>
        </w:rPr>
      </w:pPr>
      <w:r>
        <w:br w:type="page"/>
      </w:r>
    </w:p>
    <w:p w14:paraId="2E1CF821" w14:textId="77777777" w:rsidR="001F1449" w:rsidRPr="00506B06" w:rsidRDefault="001F1449" w:rsidP="00506B06">
      <w:pPr>
        <w:pStyle w:val="1"/>
      </w:pPr>
      <w:bookmarkStart w:id="0" w:name="_Toc36579271"/>
      <w:r w:rsidRPr="00506B06">
        <w:lastRenderedPageBreak/>
        <w:t>Εισαγωγή</w:t>
      </w:r>
      <w:bookmarkEnd w:id="0"/>
    </w:p>
    <w:p w14:paraId="2867E314" w14:textId="77777777" w:rsidR="001F1449" w:rsidRPr="00D04AAC" w:rsidRDefault="001F1449" w:rsidP="001F1449">
      <w:pPr>
        <w:spacing w:after="240"/>
        <w:jc w:val="both"/>
        <w:rPr>
          <w:rFonts w:cstheme="minorHAnsi"/>
          <w:lang w:val="el-GR"/>
        </w:rPr>
      </w:pPr>
      <w:r w:rsidRPr="00D04AAC">
        <w:rPr>
          <w:rFonts w:cstheme="minorHAnsi"/>
          <w:szCs w:val="24"/>
          <w:lang w:val="el-GR" w:eastAsia="el-GR"/>
        </w:rPr>
        <w:t xml:space="preserve">Ο συμβατικός σχεδιασμός του περιβάλλοντος, των υπηρεσιών και των αγαθών, απευθυνόμενο στις ανάγκες του «μέσου» χρήστη, συνιστά διάκριση, η οποία προκαλεί αλυσιδωτή σειρά επόμενων διακρίσεων που καταστρατηγούν την ισότητα ευκαιριών για όλα τα μέλη της κοινωνίας. </w:t>
      </w:r>
      <w:r w:rsidRPr="00D04AAC">
        <w:rPr>
          <w:rFonts w:cstheme="minorHAnsi"/>
          <w:lang w:val="el-GR"/>
        </w:rPr>
        <w:t>Εν αντιθέσει, η προσβασιμότητα είναι θεμελιώδες προαπαιτούμενο για τη διασφάλιση της πρόσβασης σε οποιαδήποτε πτυχή της κοινωνικής ζωής με όρους ισότητας, διασφαλίζοντας το δικαίωμα του πολίτη στις προσωπικές επιλογές, στην αυτονομία και στην αξιοπρέπεια.</w:t>
      </w:r>
      <w:r w:rsidR="00734863">
        <w:rPr>
          <w:rFonts w:cstheme="minorHAnsi"/>
          <w:lang w:val="el-GR"/>
        </w:rPr>
        <w:t xml:space="preserve"> </w:t>
      </w:r>
    </w:p>
    <w:p w14:paraId="347F4EFB" w14:textId="77777777" w:rsidR="001F1449" w:rsidRPr="00D04AAC" w:rsidRDefault="001F1449" w:rsidP="001F1449">
      <w:pPr>
        <w:spacing w:after="240"/>
        <w:jc w:val="both"/>
        <w:rPr>
          <w:rFonts w:cstheme="minorHAnsi"/>
          <w:lang w:val="el-GR"/>
        </w:rPr>
      </w:pPr>
      <w:r w:rsidRPr="00D04AAC">
        <w:rPr>
          <w:rFonts w:cstheme="minorHAnsi"/>
          <w:lang w:val="el-GR"/>
        </w:rPr>
        <w:t xml:space="preserve">Τον Σεπτέμβριο  του 2019, το Υπουργείο Περιβάλλοντος  και Ενέργειας ανταποκρινόμενο στην εντοπισμένη ανάγκη για μια ολοκληρωμένη και ολιστική στρατηγική για την </w:t>
      </w:r>
      <w:r w:rsidRPr="00D04AAC">
        <w:rPr>
          <w:rFonts w:cstheme="minorHAnsi"/>
          <w:u w:val="single"/>
          <w:lang w:val="el-GR"/>
        </w:rPr>
        <w:t>Προσβασιμότητα στο φυσικό και το δομημένο περιβάλλον</w:t>
      </w:r>
      <w:r w:rsidRPr="00D04AAC">
        <w:rPr>
          <w:rFonts w:cstheme="minorHAnsi"/>
          <w:lang w:val="el-GR"/>
        </w:rPr>
        <w:t>, ξεκίνησε το έργο σύνταξης  του «Εθνικού  Σχεδίου για την Προσβασιμότητα με έμφαση στην Κλιματική Αλλαγή».</w:t>
      </w:r>
      <w:r w:rsidR="00734863">
        <w:rPr>
          <w:rFonts w:cstheme="minorHAnsi"/>
          <w:lang w:val="el-GR"/>
        </w:rPr>
        <w:t xml:space="preserve"> </w:t>
      </w:r>
    </w:p>
    <w:p w14:paraId="1305CF6C" w14:textId="5C08C612" w:rsidR="001F1449" w:rsidRPr="00D04AAC" w:rsidRDefault="001F1449" w:rsidP="001F1449">
      <w:pPr>
        <w:spacing w:after="240"/>
        <w:jc w:val="both"/>
        <w:rPr>
          <w:rFonts w:cstheme="minorHAnsi"/>
          <w:lang w:val="el-GR"/>
        </w:rPr>
      </w:pPr>
      <w:r w:rsidRPr="00D04AAC">
        <w:rPr>
          <w:rFonts w:cstheme="minorHAnsi"/>
          <w:lang w:val="el-GR"/>
        </w:rPr>
        <w:t>Το παραπάνω εγχείρημα, διασυνδέει</w:t>
      </w:r>
      <w:r w:rsidRPr="00D04AAC">
        <w:rPr>
          <w:rFonts w:cstheme="minorHAnsi"/>
          <w:color w:val="FF0000"/>
          <w:lang w:val="el-GR"/>
        </w:rPr>
        <w:t xml:space="preserve"> </w:t>
      </w:r>
      <w:r w:rsidRPr="00D04AAC">
        <w:rPr>
          <w:rFonts w:cstheme="minorHAnsi"/>
          <w:lang w:val="el-GR"/>
        </w:rPr>
        <w:t>δύο μεγάλα θέματα που άπτονται του φυσικού και του δομημένο</w:t>
      </w:r>
      <w:r w:rsidR="00052A8A">
        <w:rPr>
          <w:rFonts w:cstheme="minorHAnsi"/>
          <w:lang w:val="el-GR"/>
        </w:rPr>
        <w:t>υ περιβάλλοντος, και αυτά είναι</w:t>
      </w:r>
      <w:r w:rsidRPr="00D04AAC">
        <w:rPr>
          <w:rFonts w:cstheme="minorHAnsi"/>
          <w:lang w:val="el-GR"/>
        </w:rPr>
        <w:t>: η απρόσκοπτη και αυτόνομη πρόσβαση όλων των πολιτών χωρίς διακρίσεις σε αυτό και, οι συνοδευτικές ή/και συμπληρωματικές δράσεις, μέτρα και έργα που θα καταστήσουν τις απαιτούμενες παρεμβάσεις φιλικές προς το περιβάλλον (στο πλαίσιο της αειφορίας και της βιωσιμότητας). Δεδομένων δε, (α) της έντονης και αναπτυσσόμενης αστικοποίησης και (β) της γήρανσης του πληθυσμού, η προσβασιμότητα καθίσταται εκτός από κοινωνικό δικαίωμα και περιβαλλοντική υποχρέωση.</w:t>
      </w:r>
      <w:r w:rsidR="00734863">
        <w:rPr>
          <w:rFonts w:cstheme="minorHAnsi"/>
          <w:lang w:val="el-GR"/>
        </w:rPr>
        <w:t xml:space="preserve"> </w:t>
      </w:r>
    </w:p>
    <w:p w14:paraId="60F32CB6" w14:textId="77777777" w:rsidR="001F1449" w:rsidRPr="00D04AAC" w:rsidRDefault="001F1449" w:rsidP="00D04AAC">
      <w:pPr>
        <w:autoSpaceDE w:val="0"/>
        <w:autoSpaceDN w:val="0"/>
        <w:adjustRightInd w:val="0"/>
        <w:spacing w:after="0"/>
        <w:jc w:val="both"/>
        <w:rPr>
          <w:rFonts w:cstheme="minorHAnsi"/>
          <w:lang w:val="el-GR"/>
        </w:rPr>
      </w:pPr>
      <w:r w:rsidRPr="00D04AAC">
        <w:rPr>
          <w:rFonts w:cstheme="minorHAnsi"/>
          <w:lang w:val="el-GR"/>
        </w:rPr>
        <w:t xml:space="preserve">Γενικότερος στόχος αποτέλεσε, το Σχέδιο, εντός των </w:t>
      </w:r>
      <w:r w:rsidR="00741D15" w:rsidRPr="00D04AAC">
        <w:rPr>
          <w:rFonts w:cstheme="minorHAnsi"/>
          <w:lang w:val="el-GR"/>
        </w:rPr>
        <w:t>προβλεπόμενων</w:t>
      </w:r>
      <w:r w:rsidRPr="00D04AAC">
        <w:rPr>
          <w:rFonts w:cstheme="minorHAnsi"/>
          <w:lang w:val="el-GR"/>
        </w:rPr>
        <w:t xml:space="preserve"> στο ευρύτερο Εθνικό και Ευρωπαϊκό πλαίσιο, να δημιουργήσει τη βάση για την υλοποίηση των απαιτούμενων έργων, μέτρων και δράσεων που θα καταστήσουν «προσβάσιμα» το φυσικό και το δομημένο περιβάλλον, τις σχετικές υπηρεσίες, διαδικασίες και προμήθειες, θα ενεργοποιήσουν τον κοινωνικό έλεγχο, την ευαισθητοποίηση των πολιτών και την εκπαίδευση των εμπλεκόμενων με τον σχεδιασμό επιστημόνων κ</w:t>
      </w:r>
      <w:r w:rsidR="007C661E">
        <w:rPr>
          <w:rFonts w:cstheme="minorHAnsi"/>
          <w:lang w:val="el-GR"/>
        </w:rPr>
        <w:t>αθώς και των νεό</w:t>
      </w:r>
      <w:r w:rsidRPr="00D04AAC">
        <w:rPr>
          <w:rFonts w:cstheme="minorHAnsi"/>
          <w:lang w:val="el-GR"/>
        </w:rPr>
        <w:t xml:space="preserve">τερων γενεών. </w:t>
      </w:r>
    </w:p>
    <w:p w14:paraId="6C073115" w14:textId="77777777" w:rsidR="001F1449" w:rsidRPr="00D04AAC" w:rsidRDefault="001F1449" w:rsidP="00D04AAC">
      <w:pPr>
        <w:autoSpaceDE w:val="0"/>
        <w:autoSpaceDN w:val="0"/>
        <w:adjustRightInd w:val="0"/>
        <w:spacing w:after="0" w:line="240" w:lineRule="auto"/>
        <w:jc w:val="both"/>
        <w:rPr>
          <w:rFonts w:cstheme="minorHAnsi"/>
          <w:lang w:val="el-GR"/>
        </w:rPr>
      </w:pPr>
    </w:p>
    <w:p w14:paraId="6AF2F334" w14:textId="77777777" w:rsidR="001F1449" w:rsidRPr="006B2442" w:rsidRDefault="001F1449" w:rsidP="006B2442">
      <w:pPr>
        <w:autoSpaceDE w:val="0"/>
        <w:autoSpaceDN w:val="0"/>
        <w:adjustRightInd w:val="0"/>
        <w:spacing w:after="0"/>
        <w:jc w:val="both"/>
        <w:rPr>
          <w:rFonts w:cstheme="minorHAnsi"/>
          <w:lang w:val="el-GR"/>
        </w:rPr>
      </w:pPr>
      <w:r w:rsidRPr="006B2442">
        <w:rPr>
          <w:rFonts w:cstheme="minorHAnsi"/>
          <w:lang w:val="el-GR"/>
        </w:rPr>
        <w:t xml:space="preserve">Επιπρόσθετα, οι προτάσεις του Σχεδίου και ο προγραμματισμός για την υιοθέτηση και υλοποίησή τους, συνηγορούν στην δημιουργία ενός συνεκτικού πλαισίου όπου κάθε παρέμβαση θα συμπληρώνει τον συνολικό σχεδιασμό, ώστε να μην υπάρχουν ανταγωνιστικές ή αντικρουόμενες παρεμβάσεις (σε νομικό ή πραγματικό επίπεδο).  </w:t>
      </w:r>
    </w:p>
    <w:p w14:paraId="05690668" w14:textId="77777777" w:rsidR="00D04AAC" w:rsidRPr="006B2442" w:rsidRDefault="00D04AAC" w:rsidP="006B2442">
      <w:pPr>
        <w:autoSpaceDE w:val="0"/>
        <w:autoSpaceDN w:val="0"/>
        <w:adjustRightInd w:val="0"/>
        <w:spacing w:after="0"/>
        <w:jc w:val="both"/>
        <w:rPr>
          <w:rFonts w:cstheme="minorHAnsi"/>
          <w:lang w:val="el-GR"/>
        </w:rPr>
      </w:pPr>
    </w:p>
    <w:p w14:paraId="292788A4" w14:textId="15573422" w:rsidR="00D04AAC" w:rsidRPr="006B2442" w:rsidRDefault="00D04AAC" w:rsidP="006B2442">
      <w:pPr>
        <w:autoSpaceDE w:val="0"/>
        <w:autoSpaceDN w:val="0"/>
        <w:adjustRightInd w:val="0"/>
        <w:spacing w:after="0"/>
        <w:jc w:val="both"/>
        <w:rPr>
          <w:rFonts w:cstheme="minorHAnsi"/>
          <w:lang w:val="el-GR"/>
        </w:rPr>
      </w:pPr>
      <w:r w:rsidRPr="00624288">
        <w:rPr>
          <w:rFonts w:cstheme="minorHAnsi"/>
          <w:lang w:val="el-GR"/>
        </w:rPr>
        <w:t xml:space="preserve">Η ανάπτυξη του Σχεδίου εξασφαλίζει επίσης την ενίσχυση και τη συμπληρωματικότητα με άλλες υφιστάμενες στρατηγικές δράσεις, </w:t>
      </w:r>
      <w:r w:rsidR="00B90C67" w:rsidRPr="00624288">
        <w:rPr>
          <w:rFonts w:cstheme="minorHAnsi"/>
          <w:lang w:val="el-GR"/>
        </w:rPr>
        <w:t xml:space="preserve">όπως το Εθνικό Σχέδιο για την Ενέργεια και το Κλίμα (ΕΣΕΚ), την Εθνική Στρατηγική προσαρμογής στην Κλιματική Αλλαγή (ΕΣΠΚΑ), την Εθνική Στρατηγική για την Κυκλική Οικονομία, τη Μακροχρόνια Στρατηγική για το έτος 2050, το Εθνικό Στρατηγικό Σχέδιο Μεταφορών (ΕΣΣΜ). </w:t>
      </w:r>
      <w:r w:rsidRPr="00624288">
        <w:rPr>
          <w:rFonts w:cstheme="minorHAnsi"/>
          <w:lang w:val="el-GR"/>
        </w:rPr>
        <w:t>Το Σχέδιο είναι σε απόλυτη αρμονία και συμφω</w:t>
      </w:r>
      <w:r w:rsidR="009F3A71" w:rsidRPr="00624288">
        <w:rPr>
          <w:rFonts w:cstheme="minorHAnsi"/>
          <w:lang w:val="el-GR"/>
        </w:rPr>
        <w:t xml:space="preserve">νία με πρόσφατα ολοκληρωμένα αναπτυξιακά κείμενα όπως ο Νόμος με αριθμ. 4635/2019 (ΦΕΚ Α' 167/30-10-2019) «Επενδύω στην Ελλάδα και άλλες διατάξεις». </w:t>
      </w:r>
      <w:r w:rsidRPr="00624288">
        <w:rPr>
          <w:rFonts w:cstheme="minorHAnsi"/>
          <w:lang w:val="el-GR"/>
        </w:rPr>
        <w:t>και ενισχύει τις πολιτικές για την Βιώσιμη Ανάπτυξη  και την Βιώσιμη Αστική Ανάπτυξη, στο πλαίσιο των Παγκόσμιων Στόχων (SDGs), και ειδικότερα της Βιώσιμης Αστικής</w:t>
      </w:r>
      <w:r w:rsidRPr="006B2442">
        <w:rPr>
          <w:rFonts w:cstheme="minorHAnsi"/>
          <w:lang w:val="el-GR"/>
        </w:rPr>
        <w:t xml:space="preserve"> Ανάπτυξης (SDG 11, Sustainable Cities and Communities). </w:t>
      </w:r>
      <w:r w:rsidR="000C6B84" w:rsidRPr="006B2442">
        <w:rPr>
          <w:rFonts w:cstheme="minorHAnsi"/>
          <w:lang w:val="el-GR"/>
        </w:rPr>
        <w:t xml:space="preserve"> Επιπλέον</w:t>
      </w:r>
      <w:r w:rsidR="00CC3F7A" w:rsidRPr="006B2442">
        <w:rPr>
          <w:rFonts w:cstheme="minorHAnsi"/>
          <w:lang w:val="el-GR"/>
        </w:rPr>
        <w:t xml:space="preserve">, </w:t>
      </w:r>
      <w:r w:rsidR="000C6B84" w:rsidRPr="006B2442">
        <w:rPr>
          <w:rFonts w:cstheme="minorHAnsi"/>
          <w:lang w:val="el-GR"/>
        </w:rPr>
        <w:t xml:space="preserve">δεδομένου ότι το παρόν σχέδιο </w:t>
      </w:r>
      <w:r w:rsidR="00CC3F7A" w:rsidRPr="006B2442">
        <w:rPr>
          <w:rFonts w:cstheme="minorHAnsi"/>
          <w:lang w:val="el-GR"/>
        </w:rPr>
        <w:t xml:space="preserve">για την προσβασιμότητα </w:t>
      </w:r>
      <w:r w:rsidR="000C6B84" w:rsidRPr="006B2442">
        <w:rPr>
          <w:rFonts w:cstheme="minorHAnsi"/>
          <w:lang w:val="el-GR"/>
        </w:rPr>
        <w:t>συνδέεται άμεσα με την κλιματική αλλαγή</w:t>
      </w:r>
      <w:r w:rsidR="00CC3F7A" w:rsidRPr="006B2442">
        <w:rPr>
          <w:rFonts w:cstheme="minorHAnsi"/>
          <w:lang w:val="el-GR"/>
        </w:rPr>
        <w:t xml:space="preserve">, </w:t>
      </w:r>
      <w:r w:rsidR="000C6B84" w:rsidRPr="006B2442">
        <w:rPr>
          <w:rFonts w:cstheme="minorHAnsi"/>
          <w:lang w:val="el-GR"/>
        </w:rPr>
        <w:t>δεν θα μπορούσε να μη συμπεριλ</w:t>
      </w:r>
      <w:r w:rsidR="00B941B5" w:rsidRPr="006B2442">
        <w:rPr>
          <w:rFonts w:cstheme="minorHAnsi"/>
          <w:lang w:val="el-GR"/>
        </w:rPr>
        <w:t>αμβάνει</w:t>
      </w:r>
      <w:r w:rsidR="00CC3F7A" w:rsidRPr="006B2442">
        <w:rPr>
          <w:rFonts w:cstheme="minorHAnsi"/>
          <w:lang w:val="el-GR"/>
        </w:rPr>
        <w:t xml:space="preserve"> θέματα που αφορούν σ</w:t>
      </w:r>
      <w:r w:rsidR="00B941B5" w:rsidRPr="006B2442">
        <w:rPr>
          <w:rFonts w:cstheme="minorHAnsi"/>
          <w:lang w:val="el-GR"/>
        </w:rPr>
        <w:t>ε</w:t>
      </w:r>
      <w:r w:rsidR="00CC3F7A" w:rsidRPr="006B2442">
        <w:rPr>
          <w:rFonts w:cstheme="minorHAnsi"/>
          <w:lang w:val="el-GR"/>
        </w:rPr>
        <w:t xml:space="preserve"> </w:t>
      </w:r>
      <w:r w:rsidR="00CC3F7A" w:rsidRPr="006B2442">
        <w:rPr>
          <w:rFonts w:cstheme="minorHAnsi"/>
          <w:lang w:val="el-GR"/>
        </w:rPr>
        <w:lastRenderedPageBreak/>
        <w:t xml:space="preserve">επιπτώσεις στο φυσικό και δομημένο περιβάλλον </w:t>
      </w:r>
      <w:r w:rsidR="00B941B5" w:rsidRPr="006B2442">
        <w:rPr>
          <w:rFonts w:cstheme="minorHAnsi"/>
          <w:lang w:val="el-GR"/>
        </w:rPr>
        <w:t xml:space="preserve">λόγω </w:t>
      </w:r>
      <w:r w:rsidR="00CC3F7A" w:rsidRPr="006B2442">
        <w:rPr>
          <w:rFonts w:cstheme="minorHAnsi"/>
          <w:lang w:val="el-GR"/>
        </w:rPr>
        <w:t xml:space="preserve">των αυξανόμενων φυσικών καταστροφών </w:t>
      </w:r>
      <w:r w:rsidR="00B941B5" w:rsidRPr="006B2442">
        <w:rPr>
          <w:rFonts w:cstheme="minorHAnsi"/>
          <w:lang w:val="el-GR"/>
        </w:rPr>
        <w:t xml:space="preserve">που παρατηρούνται και </w:t>
      </w:r>
      <w:r w:rsidR="00CC3F7A" w:rsidRPr="006B2442">
        <w:rPr>
          <w:rFonts w:cstheme="minorHAnsi"/>
          <w:lang w:val="el-GR"/>
        </w:rPr>
        <w:t>σχετίζονται με την εν λόγω κλιματική κρίση</w:t>
      </w:r>
      <w:r w:rsidR="00423FF2" w:rsidRPr="006B2442">
        <w:rPr>
          <w:rFonts w:cstheme="minorHAnsi"/>
          <w:lang w:val="el-GR"/>
        </w:rPr>
        <w:t xml:space="preserve">, θέτοντας θέματα  </w:t>
      </w:r>
      <w:r w:rsidR="00CC3F7A" w:rsidRPr="006B2442">
        <w:rPr>
          <w:rFonts w:cstheme="minorHAnsi"/>
          <w:lang w:val="el-GR"/>
        </w:rPr>
        <w:t xml:space="preserve">πρόσβασης σε ασφαλή σημεία </w:t>
      </w:r>
      <w:r w:rsidR="00423FF2" w:rsidRPr="006B2442">
        <w:rPr>
          <w:rFonts w:cstheme="minorHAnsi"/>
          <w:lang w:val="el-GR"/>
        </w:rPr>
        <w:t xml:space="preserve">σε </w:t>
      </w:r>
      <w:r w:rsidR="00B941B5" w:rsidRPr="006B2442">
        <w:rPr>
          <w:rFonts w:cstheme="minorHAnsi"/>
          <w:lang w:val="el-GR"/>
        </w:rPr>
        <w:t>έκτακτ</w:t>
      </w:r>
      <w:r w:rsidR="00423FF2" w:rsidRPr="006B2442">
        <w:rPr>
          <w:rFonts w:cstheme="minorHAnsi"/>
          <w:lang w:val="el-GR"/>
        </w:rPr>
        <w:t>ες</w:t>
      </w:r>
      <w:r w:rsidR="00B941B5" w:rsidRPr="006B2442">
        <w:rPr>
          <w:rFonts w:cstheme="minorHAnsi"/>
          <w:lang w:val="el-GR"/>
        </w:rPr>
        <w:t xml:space="preserve"> καταστάσε</w:t>
      </w:r>
      <w:r w:rsidR="00423FF2" w:rsidRPr="006B2442">
        <w:rPr>
          <w:rFonts w:cstheme="minorHAnsi"/>
          <w:lang w:val="el-GR"/>
        </w:rPr>
        <w:t>ις</w:t>
      </w:r>
      <w:r w:rsidR="00CC3F7A" w:rsidRPr="006B2442">
        <w:rPr>
          <w:rFonts w:cstheme="minorHAnsi"/>
          <w:lang w:val="el-GR"/>
        </w:rPr>
        <w:t xml:space="preserve">.  </w:t>
      </w:r>
      <w:r w:rsidR="00B941B5" w:rsidRPr="006B2442">
        <w:rPr>
          <w:rFonts w:cstheme="minorHAnsi"/>
          <w:lang w:val="el-GR"/>
        </w:rPr>
        <w:t xml:space="preserve">Αξίζει να σημειωθεί ότι το θέμα της εκκένωσης σε έκτακτες καταστάσεις </w:t>
      </w:r>
      <w:r w:rsidR="004110D3" w:rsidRPr="006B2442">
        <w:rPr>
          <w:rFonts w:cstheme="minorHAnsi"/>
          <w:lang w:val="el-GR"/>
        </w:rPr>
        <w:t>και της προσβασιμότητας σε ασ</w:t>
      </w:r>
      <w:r w:rsidR="00423FF2" w:rsidRPr="006B2442">
        <w:rPr>
          <w:rFonts w:cstheme="minorHAnsi"/>
          <w:lang w:val="el-GR"/>
        </w:rPr>
        <w:t>φ</w:t>
      </w:r>
      <w:r w:rsidR="004110D3" w:rsidRPr="006B2442">
        <w:rPr>
          <w:rFonts w:cstheme="minorHAnsi"/>
          <w:lang w:val="el-GR"/>
        </w:rPr>
        <w:t xml:space="preserve">αλή σημεία μέσω κατάλληλων οδών διαφυγής </w:t>
      </w:r>
      <w:r w:rsidR="00B941B5" w:rsidRPr="006B2442">
        <w:rPr>
          <w:rFonts w:cstheme="minorHAnsi"/>
          <w:lang w:val="el-GR"/>
        </w:rPr>
        <w:t>πρόκειται να αντιμετωπιστεί συνολικά, συμπεριλαμβάνοντας ευαίσθητες ομάδες πληθυσμού</w:t>
      </w:r>
      <w:r w:rsidR="00423FF2" w:rsidRPr="006B2442">
        <w:rPr>
          <w:rFonts w:cstheme="minorHAnsi"/>
          <w:lang w:val="el-GR"/>
        </w:rPr>
        <w:t>,</w:t>
      </w:r>
      <w:r w:rsidR="00B941B5" w:rsidRPr="006B2442">
        <w:rPr>
          <w:rFonts w:cstheme="minorHAnsi"/>
          <w:lang w:val="el-GR"/>
        </w:rPr>
        <w:t xml:space="preserve"> οι οποίες θεωρούνται και </w:t>
      </w:r>
      <w:r w:rsidR="00423FF2" w:rsidRPr="006B2442">
        <w:rPr>
          <w:rFonts w:cstheme="minorHAnsi"/>
          <w:lang w:val="el-GR"/>
        </w:rPr>
        <w:t>οι</w:t>
      </w:r>
      <w:r w:rsidR="008D532B" w:rsidRPr="006B2442">
        <w:rPr>
          <w:rFonts w:cstheme="minorHAnsi"/>
          <w:lang w:val="el-GR"/>
        </w:rPr>
        <w:t xml:space="preserve"> πιο</w:t>
      </w:r>
      <w:r w:rsidR="00423FF2" w:rsidRPr="006B2442">
        <w:rPr>
          <w:rFonts w:cstheme="minorHAnsi"/>
          <w:lang w:val="el-GR"/>
        </w:rPr>
        <w:t xml:space="preserve"> </w:t>
      </w:r>
      <w:r w:rsidR="00B941B5" w:rsidRPr="006B2442">
        <w:rPr>
          <w:rFonts w:cstheme="minorHAnsi"/>
          <w:lang w:val="el-GR"/>
        </w:rPr>
        <w:t>ευάλωτες σε καταστροφές, όπως είναι τα άτομα με αναπηρία</w:t>
      </w:r>
      <w:r w:rsidR="004110D3" w:rsidRPr="006B2442">
        <w:rPr>
          <w:rFonts w:cstheme="minorHAnsi"/>
          <w:lang w:val="el-GR"/>
        </w:rPr>
        <w:t xml:space="preserve"> </w:t>
      </w:r>
      <w:r w:rsidR="008D532B" w:rsidRPr="006B2442">
        <w:rPr>
          <w:rFonts w:cstheme="minorHAnsi"/>
          <w:lang w:val="el-GR"/>
        </w:rPr>
        <w:t xml:space="preserve">ή τα εν γένει εμποδιζόμενα άτομα, </w:t>
      </w:r>
      <w:r w:rsidR="004110D3" w:rsidRPr="006B2442">
        <w:rPr>
          <w:rFonts w:cstheme="minorHAnsi"/>
          <w:lang w:val="el-GR"/>
        </w:rPr>
        <w:t xml:space="preserve">έχοντας ως </w:t>
      </w:r>
      <w:r w:rsidR="00B941B5" w:rsidRPr="006B2442">
        <w:rPr>
          <w:rFonts w:cstheme="minorHAnsi"/>
          <w:lang w:val="el-GR"/>
        </w:rPr>
        <w:t>γνώμονα τον καθολικό σχεδιασμό. Υπό το πρίσμα αυτό</w:t>
      </w:r>
      <w:r w:rsidR="004110D3" w:rsidRPr="006B2442">
        <w:rPr>
          <w:rFonts w:cstheme="minorHAnsi"/>
          <w:lang w:val="el-GR"/>
        </w:rPr>
        <w:t>,</w:t>
      </w:r>
      <w:r w:rsidR="00B941B5" w:rsidRPr="006B2442">
        <w:rPr>
          <w:rFonts w:cstheme="minorHAnsi"/>
          <w:lang w:val="el-GR"/>
        </w:rPr>
        <w:t xml:space="preserve"> πρόκειται να ληφθούν υπόψη </w:t>
      </w:r>
      <w:r w:rsidR="008D532B" w:rsidRPr="006B2442">
        <w:rPr>
          <w:rFonts w:cstheme="minorHAnsi"/>
          <w:lang w:val="el-GR"/>
        </w:rPr>
        <w:t xml:space="preserve">σημαντικά </w:t>
      </w:r>
      <w:r w:rsidR="001870D4" w:rsidRPr="006B2442">
        <w:rPr>
          <w:rFonts w:cstheme="minorHAnsi"/>
          <w:lang w:val="el-GR"/>
        </w:rPr>
        <w:t>στρατηγικά κείμενα της ΕΕ όπως η «Ευρωπαϊκή Πράσινη Συμφωνία</w:t>
      </w:r>
      <w:r w:rsidR="008D532B" w:rsidRPr="006B2442">
        <w:rPr>
          <w:rFonts w:cstheme="minorHAnsi"/>
          <w:lang w:val="el-GR"/>
        </w:rPr>
        <w:t>»</w:t>
      </w:r>
      <w:r w:rsidR="001870D4" w:rsidRPr="006B2442">
        <w:rPr>
          <w:rFonts w:cstheme="minorHAnsi"/>
          <w:lang w:val="el-GR"/>
        </w:rPr>
        <w:t xml:space="preserve"> (The European Green Deal</w:t>
      </w:r>
      <w:r w:rsidR="008D532B" w:rsidRPr="006B2442">
        <w:rPr>
          <w:rFonts w:cstheme="minorHAnsi"/>
          <w:lang w:val="el-GR"/>
        </w:rPr>
        <w:t xml:space="preserve">, </w:t>
      </w:r>
      <w:r w:rsidR="001870D4" w:rsidRPr="006B2442">
        <w:rPr>
          <w:rFonts w:cstheme="minorHAnsi"/>
          <w:lang w:val="el-GR"/>
        </w:rPr>
        <w:t>Δεκ. 2019) θέτοντας στόχους ως και το</w:t>
      </w:r>
      <w:r w:rsidR="008D532B" w:rsidRPr="006B2442">
        <w:rPr>
          <w:rFonts w:cstheme="minorHAnsi"/>
          <w:lang w:val="el-GR"/>
        </w:rPr>
        <w:t xml:space="preserve"> 2050 καθώς και η «Συμφωνία του Παρισιού»  (Δεκ. 2015) με την υπογραφή σύμβασης με τον ΟΗΕ για την Κλιματική Αλλαγή αλλά και λοιπά εθνικά </w:t>
      </w:r>
      <w:r w:rsidR="00B941B5" w:rsidRPr="006B2442">
        <w:rPr>
          <w:rFonts w:cstheme="minorHAnsi"/>
          <w:lang w:val="el-GR"/>
        </w:rPr>
        <w:t>θέματα πολιτικής προστασίας και ειδικότερα σχεδιασμού σε περίπτωση καταστροφών με βάση το σχέδιο ΞΕΝΟΚΡΑΤΗΣ</w:t>
      </w:r>
      <w:r w:rsidR="00423FF2" w:rsidRPr="006B2442">
        <w:rPr>
          <w:rFonts w:cstheme="minorHAnsi"/>
          <w:lang w:val="el-GR"/>
        </w:rPr>
        <w:t xml:space="preserve"> </w:t>
      </w:r>
      <w:r w:rsidR="00473AE0" w:rsidRPr="006B2442">
        <w:rPr>
          <w:rFonts w:cstheme="minorHAnsi"/>
          <w:lang w:val="el-GR"/>
        </w:rPr>
        <w:t>(Γενικό Σχέδιο Πολιτικής Προστασίας (ΓΣΠΠ) "ΞΕΝΟΚΡΑΤΗΣ", Υ.Α. 1299/2003)</w:t>
      </w:r>
      <w:r w:rsidR="00B941B5" w:rsidRPr="006B2442">
        <w:rPr>
          <w:rFonts w:cstheme="minorHAnsi"/>
          <w:lang w:val="el-GR"/>
        </w:rPr>
        <w:t>, σκοπός του οποίου είναι η διαμόρφωση ενός συστήματος αποτελεσματικής αντιμετώπισης καταστροφικών φαινομένων.</w:t>
      </w:r>
    </w:p>
    <w:p w14:paraId="6CB1D2A4" w14:textId="77777777" w:rsidR="00B941B5" w:rsidRPr="00F4510A" w:rsidRDefault="00B941B5" w:rsidP="00B941B5">
      <w:pPr>
        <w:pStyle w:val="a4"/>
        <w:pBdr>
          <w:bottom w:val="single" w:sz="4" w:space="1" w:color="auto"/>
        </w:pBdr>
        <w:shd w:val="clear" w:color="auto" w:fill="FFFFFF" w:themeFill="background1"/>
        <w:jc w:val="both"/>
        <w:rPr>
          <w:rFonts w:asciiTheme="minorHAnsi" w:hAnsiTheme="minorHAnsi" w:cstheme="minorHAnsi"/>
          <w:color w:val="2E74B5" w:themeColor="accent1" w:themeShade="BF"/>
          <w:sz w:val="22"/>
          <w:szCs w:val="22"/>
        </w:rPr>
      </w:pPr>
    </w:p>
    <w:p w14:paraId="7CEAE053" w14:textId="77777777" w:rsidR="00D04AAC" w:rsidRPr="00D04AAC" w:rsidRDefault="00D04AAC" w:rsidP="00D04AAC">
      <w:pPr>
        <w:pStyle w:val="a4"/>
        <w:pBdr>
          <w:bottom w:val="single" w:sz="4" w:space="1" w:color="auto"/>
        </w:pBdr>
        <w:jc w:val="both"/>
        <w:rPr>
          <w:rFonts w:asciiTheme="minorHAnsi" w:hAnsiTheme="minorHAnsi" w:cstheme="minorHAnsi"/>
          <w:sz w:val="22"/>
          <w:szCs w:val="22"/>
        </w:rPr>
      </w:pPr>
      <w:r w:rsidRPr="00D04AAC">
        <w:rPr>
          <w:rFonts w:asciiTheme="minorHAnsi" w:hAnsiTheme="minorHAnsi" w:cstheme="minorHAnsi"/>
          <w:sz w:val="22"/>
          <w:szCs w:val="22"/>
        </w:rPr>
        <w:t>Ως εκ τούτου, το παρόν θα αποτελέσει βάση για το σύνολο των τοπικών, περιφερειακών και εθνικών Σχεδίων που ενδέχεται να αναπτυχθούν σε ολόκληρη τη χώρα μελλοντικά.</w:t>
      </w:r>
    </w:p>
    <w:p w14:paraId="59ACCF01" w14:textId="77777777" w:rsidR="00DB00FC" w:rsidRDefault="00DB00FC" w:rsidP="00D04AAC">
      <w:pPr>
        <w:pStyle w:val="a4"/>
        <w:pBdr>
          <w:bottom w:val="single" w:sz="4" w:space="1" w:color="auto"/>
        </w:pBdr>
        <w:jc w:val="both"/>
        <w:rPr>
          <w:rFonts w:asciiTheme="minorHAnsi" w:hAnsiTheme="minorHAnsi" w:cstheme="minorHAnsi"/>
          <w:sz w:val="22"/>
          <w:szCs w:val="22"/>
        </w:rPr>
      </w:pPr>
    </w:p>
    <w:p w14:paraId="558E4722" w14:textId="77777777" w:rsidR="00D04AAC" w:rsidRPr="00D04AAC" w:rsidRDefault="00D04AAC" w:rsidP="004017F0">
      <w:pPr>
        <w:pStyle w:val="a4"/>
        <w:jc w:val="both"/>
        <w:rPr>
          <w:rFonts w:asciiTheme="minorHAnsi" w:hAnsiTheme="minorHAnsi" w:cstheme="minorHAnsi"/>
          <w:sz w:val="22"/>
          <w:szCs w:val="22"/>
        </w:rPr>
      </w:pPr>
      <w:r w:rsidRPr="00D04AAC">
        <w:rPr>
          <w:rFonts w:asciiTheme="minorHAnsi" w:hAnsiTheme="minorHAnsi" w:cstheme="minorHAnsi"/>
          <w:sz w:val="22"/>
          <w:szCs w:val="22"/>
        </w:rPr>
        <w:t>Τέλος,  το «Εθνικό Σχέδιο για την Προσβασιμότητα με έμφαση στην Κλιματική αλλαγή» αποτελεί αναπόσπαστο  μέρος της Εθνικής Στρατηγικής για την Προσβασιμότητα που προωθείται εφ’ όλης της ύλης και με το σύνολο των Υπουργείων της χώρας, υπό τον συντονισμό του Υπουργού Επικρατείας.</w:t>
      </w:r>
    </w:p>
    <w:p w14:paraId="4E4BC129" w14:textId="77777777" w:rsidR="00D04AAC" w:rsidRPr="00D04AAC" w:rsidRDefault="00D04AAC" w:rsidP="004017F0">
      <w:pPr>
        <w:pStyle w:val="a4"/>
        <w:jc w:val="both"/>
        <w:rPr>
          <w:rFonts w:asciiTheme="minorHAnsi" w:hAnsiTheme="minorHAnsi" w:cstheme="minorHAnsi"/>
          <w:sz w:val="22"/>
          <w:szCs w:val="22"/>
        </w:rPr>
      </w:pPr>
    </w:p>
    <w:p w14:paraId="4B3E2B9E" w14:textId="77777777" w:rsidR="00D04AAC" w:rsidRPr="002E0530" w:rsidRDefault="00D04AAC" w:rsidP="004017F0">
      <w:pPr>
        <w:pStyle w:val="a4"/>
        <w:jc w:val="both"/>
        <w:rPr>
          <w:rFonts w:asciiTheme="minorHAnsi" w:hAnsiTheme="minorHAnsi" w:cstheme="minorHAnsi"/>
          <w:sz w:val="22"/>
          <w:szCs w:val="22"/>
        </w:rPr>
      </w:pPr>
      <w:r w:rsidRPr="002E0530">
        <w:rPr>
          <w:rFonts w:asciiTheme="minorHAnsi" w:hAnsiTheme="minorHAnsi" w:cstheme="minorHAnsi"/>
          <w:sz w:val="22"/>
          <w:szCs w:val="22"/>
        </w:rPr>
        <w:t>Για την αποτελεσματικότητα εφαρμογής του Σχεδίου, η κύρια δομή του χωρίστηκε σε τ</w:t>
      </w:r>
      <w:r w:rsidR="00DB00FC" w:rsidRPr="002E0530">
        <w:rPr>
          <w:rFonts w:asciiTheme="minorHAnsi" w:hAnsiTheme="minorHAnsi" w:cstheme="minorHAnsi"/>
          <w:sz w:val="22"/>
          <w:szCs w:val="22"/>
        </w:rPr>
        <w:t>έσσερα</w:t>
      </w:r>
      <w:r w:rsidRPr="002E0530">
        <w:rPr>
          <w:rFonts w:asciiTheme="minorHAnsi" w:hAnsiTheme="minorHAnsi" w:cstheme="minorHAnsi"/>
          <w:sz w:val="22"/>
          <w:szCs w:val="22"/>
        </w:rPr>
        <w:t xml:space="preserve"> βασικά μέρη ως ακολούθως : </w:t>
      </w:r>
    </w:p>
    <w:p w14:paraId="2B1C318E" w14:textId="77777777" w:rsidR="00D04AAC" w:rsidRPr="002E0530" w:rsidRDefault="00D04AAC" w:rsidP="004017F0">
      <w:pPr>
        <w:pStyle w:val="a4"/>
        <w:jc w:val="both"/>
        <w:rPr>
          <w:rFonts w:asciiTheme="minorHAnsi" w:hAnsiTheme="minorHAnsi" w:cstheme="minorHAnsi"/>
          <w:sz w:val="22"/>
          <w:szCs w:val="22"/>
        </w:rPr>
      </w:pPr>
      <w:r w:rsidRPr="002E0530">
        <w:rPr>
          <w:rFonts w:asciiTheme="minorHAnsi" w:hAnsiTheme="minorHAnsi" w:cstheme="minorHAnsi"/>
          <w:sz w:val="22"/>
          <w:szCs w:val="22"/>
        </w:rPr>
        <w:t>-</w:t>
      </w:r>
      <w:r w:rsidRPr="002E0530">
        <w:rPr>
          <w:rFonts w:asciiTheme="minorHAnsi" w:hAnsiTheme="minorHAnsi" w:cstheme="minorHAnsi"/>
          <w:sz w:val="22"/>
          <w:szCs w:val="22"/>
        </w:rPr>
        <w:tab/>
        <w:t xml:space="preserve">ΜΕΡΟΣ </w:t>
      </w:r>
      <w:r w:rsidR="00DB00FC" w:rsidRPr="002E0530">
        <w:rPr>
          <w:rFonts w:asciiTheme="minorHAnsi" w:hAnsiTheme="minorHAnsi" w:cstheme="minorHAnsi"/>
          <w:sz w:val="22"/>
          <w:szCs w:val="22"/>
        </w:rPr>
        <w:t>Α</w:t>
      </w:r>
      <w:r w:rsidRPr="002E0530">
        <w:rPr>
          <w:rFonts w:asciiTheme="minorHAnsi" w:hAnsiTheme="minorHAnsi" w:cstheme="minorHAnsi"/>
          <w:sz w:val="22"/>
          <w:szCs w:val="22"/>
        </w:rPr>
        <w:t>– ΓΕΝΙΚ</w:t>
      </w:r>
      <w:r w:rsidR="00DB00FC" w:rsidRPr="002E0530">
        <w:rPr>
          <w:rFonts w:asciiTheme="minorHAnsi" w:hAnsiTheme="minorHAnsi" w:cstheme="minorHAnsi"/>
          <w:sz w:val="22"/>
          <w:szCs w:val="22"/>
        </w:rPr>
        <w:t>Ο ΠΛΑΙΣΙΟ</w:t>
      </w:r>
    </w:p>
    <w:p w14:paraId="73A5D04D" w14:textId="77777777" w:rsidR="00D04AAC" w:rsidRPr="002E0530" w:rsidRDefault="00D04AAC" w:rsidP="00615926">
      <w:pPr>
        <w:pStyle w:val="a4"/>
        <w:widowControl w:val="0"/>
        <w:pBdr>
          <w:bottom w:val="single" w:sz="4" w:space="1" w:color="auto"/>
        </w:pBdr>
        <w:jc w:val="both"/>
        <w:rPr>
          <w:rFonts w:asciiTheme="minorHAnsi" w:hAnsiTheme="minorHAnsi" w:cstheme="minorHAnsi"/>
          <w:sz w:val="22"/>
          <w:szCs w:val="22"/>
        </w:rPr>
      </w:pPr>
      <w:r w:rsidRPr="002E0530">
        <w:rPr>
          <w:rFonts w:asciiTheme="minorHAnsi" w:hAnsiTheme="minorHAnsi" w:cstheme="minorHAnsi"/>
          <w:sz w:val="22"/>
          <w:szCs w:val="22"/>
        </w:rPr>
        <w:t xml:space="preserve">Στο Μέρος αυτό </w:t>
      </w:r>
      <w:r w:rsidR="00627E21" w:rsidRPr="002E0530">
        <w:rPr>
          <w:rFonts w:asciiTheme="minorHAnsi" w:hAnsiTheme="minorHAnsi" w:cstheme="minorHAnsi"/>
          <w:sz w:val="22"/>
          <w:szCs w:val="22"/>
        </w:rPr>
        <w:t>δίνονται καταρχήν</w:t>
      </w:r>
      <w:r w:rsidRPr="002E0530">
        <w:rPr>
          <w:rFonts w:asciiTheme="minorHAnsi" w:hAnsiTheme="minorHAnsi" w:cstheme="minorHAnsi"/>
          <w:sz w:val="22"/>
          <w:szCs w:val="22"/>
        </w:rPr>
        <w:t xml:space="preserve"> οι ορισμοί</w:t>
      </w:r>
      <w:r w:rsidR="00DB00FC" w:rsidRPr="002E0530">
        <w:rPr>
          <w:rFonts w:asciiTheme="minorHAnsi" w:hAnsiTheme="minorHAnsi" w:cstheme="minorHAnsi"/>
          <w:sz w:val="22"/>
          <w:szCs w:val="22"/>
        </w:rPr>
        <w:t xml:space="preserve"> προσβασιμότητα</w:t>
      </w:r>
      <w:r w:rsidR="00627E21" w:rsidRPr="002E0530">
        <w:rPr>
          <w:rFonts w:asciiTheme="minorHAnsi" w:hAnsiTheme="minorHAnsi" w:cstheme="minorHAnsi"/>
          <w:sz w:val="22"/>
          <w:szCs w:val="22"/>
        </w:rPr>
        <w:t xml:space="preserve">ς και </w:t>
      </w:r>
      <w:r w:rsidR="00DB00FC" w:rsidRPr="002E0530">
        <w:rPr>
          <w:rFonts w:asciiTheme="minorHAnsi" w:hAnsiTheme="minorHAnsi" w:cstheme="minorHAnsi"/>
          <w:sz w:val="22"/>
          <w:szCs w:val="22"/>
        </w:rPr>
        <w:t>κλιματική</w:t>
      </w:r>
      <w:r w:rsidR="00777F32" w:rsidRPr="002E0530">
        <w:rPr>
          <w:rFonts w:asciiTheme="minorHAnsi" w:hAnsiTheme="minorHAnsi" w:cstheme="minorHAnsi"/>
          <w:sz w:val="22"/>
          <w:szCs w:val="22"/>
        </w:rPr>
        <w:t>ς</w:t>
      </w:r>
      <w:r w:rsidR="00DB00FC" w:rsidRPr="002E0530">
        <w:rPr>
          <w:rFonts w:asciiTheme="minorHAnsi" w:hAnsiTheme="minorHAnsi" w:cstheme="minorHAnsi"/>
          <w:sz w:val="22"/>
          <w:szCs w:val="22"/>
        </w:rPr>
        <w:t xml:space="preserve"> αλλαγή</w:t>
      </w:r>
      <w:r w:rsidR="00627E21" w:rsidRPr="002E0530">
        <w:rPr>
          <w:rFonts w:asciiTheme="minorHAnsi" w:hAnsiTheme="minorHAnsi" w:cstheme="minorHAnsi"/>
          <w:sz w:val="22"/>
          <w:szCs w:val="22"/>
        </w:rPr>
        <w:t>ς</w:t>
      </w:r>
      <w:r w:rsidRPr="002E0530">
        <w:rPr>
          <w:rFonts w:asciiTheme="minorHAnsi" w:hAnsiTheme="minorHAnsi" w:cstheme="minorHAnsi"/>
          <w:sz w:val="22"/>
          <w:szCs w:val="22"/>
        </w:rPr>
        <w:t xml:space="preserve">, </w:t>
      </w:r>
      <w:r w:rsidR="00627E21" w:rsidRPr="002E0530">
        <w:rPr>
          <w:rFonts w:asciiTheme="minorHAnsi" w:hAnsiTheme="minorHAnsi" w:cstheme="minorHAnsi"/>
          <w:sz w:val="22"/>
          <w:szCs w:val="22"/>
        </w:rPr>
        <w:t>επισημαίνεται ποιους αφορούν και παρουσιάζεται συνοπτικά η κατάσταση σήμερα σε εθνικό και διεθνές επίπεδο. Επεξηγείται η αναγκαιότητα μιας εθνικής στρατηγικής  για την προσβασιμότητα και την κλιματική αλλαγ</w:t>
      </w:r>
      <w:r w:rsidR="00124AA1" w:rsidRPr="002E0530">
        <w:rPr>
          <w:rFonts w:asciiTheme="minorHAnsi" w:hAnsiTheme="minorHAnsi" w:cstheme="minorHAnsi"/>
          <w:sz w:val="22"/>
          <w:szCs w:val="22"/>
        </w:rPr>
        <w:t>ή</w:t>
      </w:r>
      <w:r w:rsidR="006E390A" w:rsidRPr="002E0530">
        <w:rPr>
          <w:rFonts w:asciiTheme="minorHAnsi" w:hAnsiTheme="minorHAnsi" w:cstheme="minorHAnsi"/>
          <w:sz w:val="22"/>
          <w:szCs w:val="22"/>
        </w:rPr>
        <w:t xml:space="preserve">, </w:t>
      </w:r>
      <w:r w:rsidR="003B577A" w:rsidRPr="002E0530">
        <w:rPr>
          <w:rFonts w:asciiTheme="minorHAnsi" w:hAnsiTheme="minorHAnsi" w:cstheme="minorHAnsi"/>
          <w:sz w:val="22"/>
          <w:szCs w:val="22"/>
        </w:rPr>
        <w:t xml:space="preserve">δεδομένου ότι η τελευταία συνδέεται </w:t>
      </w:r>
      <w:r w:rsidR="002E793C" w:rsidRPr="002E0530">
        <w:rPr>
          <w:rFonts w:asciiTheme="minorHAnsi" w:hAnsiTheme="minorHAnsi" w:cstheme="minorHAnsi"/>
          <w:sz w:val="22"/>
          <w:szCs w:val="22"/>
        </w:rPr>
        <w:t xml:space="preserve">άμεσα </w:t>
      </w:r>
      <w:r w:rsidR="003B577A" w:rsidRPr="002E0530">
        <w:rPr>
          <w:rFonts w:asciiTheme="minorHAnsi" w:hAnsiTheme="minorHAnsi" w:cstheme="minorHAnsi"/>
          <w:sz w:val="22"/>
          <w:szCs w:val="22"/>
        </w:rPr>
        <w:t xml:space="preserve">με φυσικές καταστροφές </w:t>
      </w:r>
      <w:r w:rsidR="002E793C" w:rsidRPr="002E0530">
        <w:rPr>
          <w:rFonts w:asciiTheme="minorHAnsi" w:hAnsiTheme="minorHAnsi" w:cstheme="minorHAnsi"/>
          <w:sz w:val="22"/>
          <w:szCs w:val="22"/>
        </w:rPr>
        <w:t xml:space="preserve">και επιβάλει την ασφαλή πρόσβαση σε χώρους καταφυγής για όλους, </w:t>
      </w:r>
      <w:r w:rsidR="006E390A" w:rsidRPr="002E0530">
        <w:rPr>
          <w:rFonts w:asciiTheme="minorHAnsi" w:hAnsiTheme="minorHAnsi" w:cstheme="minorHAnsi"/>
          <w:sz w:val="22"/>
          <w:szCs w:val="22"/>
        </w:rPr>
        <w:t xml:space="preserve">γεγονός που καθιστά αναγκαίες τις </w:t>
      </w:r>
      <w:r w:rsidR="00CC2591" w:rsidRPr="002E0530">
        <w:rPr>
          <w:rFonts w:asciiTheme="minorHAnsi" w:hAnsiTheme="minorHAnsi" w:cstheme="minorHAnsi"/>
          <w:sz w:val="22"/>
          <w:szCs w:val="22"/>
        </w:rPr>
        <w:t xml:space="preserve">δράσεις πρόληψης </w:t>
      </w:r>
      <w:r w:rsidR="002E793C" w:rsidRPr="002E0530">
        <w:rPr>
          <w:rFonts w:asciiTheme="minorHAnsi" w:hAnsiTheme="minorHAnsi" w:cstheme="minorHAnsi"/>
          <w:sz w:val="22"/>
          <w:szCs w:val="22"/>
        </w:rPr>
        <w:t>στ</w:t>
      </w:r>
      <w:r w:rsidR="00B04E16" w:rsidRPr="002E0530">
        <w:rPr>
          <w:rFonts w:asciiTheme="minorHAnsi" w:hAnsiTheme="minorHAnsi" w:cstheme="minorHAnsi"/>
          <w:sz w:val="22"/>
          <w:szCs w:val="22"/>
        </w:rPr>
        <w:t>ο</w:t>
      </w:r>
      <w:r w:rsidR="002E793C" w:rsidRPr="002E0530">
        <w:rPr>
          <w:rFonts w:asciiTheme="minorHAnsi" w:hAnsiTheme="minorHAnsi" w:cstheme="minorHAnsi"/>
          <w:sz w:val="22"/>
          <w:szCs w:val="22"/>
        </w:rPr>
        <w:t xml:space="preserve"> πλαίσι</w:t>
      </w:r>
      <w:r w:rsidR="00B04E16" w:rsidRPr="002E0530">
        <w:rPr>
          <w:rFonts w:asciiTheme="minorHAnsi" w:hAnsiTheme="minorHAnsi" w:cstheme="minorHAnsi"/>
          <w:sz w:val="22"/>
          <w:szCs w:val="22"/>
        </w:rPr>
        <w:t>ο</w:t>
      </w:r>
      <w:r w:rsidR="002E793C" w:rsidRPr="002E0530">
        <w:rPr>
          <w:rFonts w:asciiTheme="minorHAnsi" w:hAnsiTheme="minorHAnsi" w:cstheme="minorHAnsi"/>
          <w:sz w:val="22"/>
          <w:szCs w:val="22"/>
        </w:rPr>
        <w:t xml:space="preserve"> του πολεοδομικού και χωροταξικού σχεδιασμού</w:t>
      </w:r>
      <w:r w:rsidR="00B04E16" w:rsidRPr="002E0530">
        <w:rPr>
          <w:rFonts w:asciiTheme="minorHAnsi" w:hAnsiTheme="minorHAnsi" w:cstheme="minorHAnsi"/>
          <w:sz w:val="22"/>
          <w:szCs w:val="22"/>
        </w:rPr>
        <w:t>,</w:t>
      </w:r>
      <w:r w:rsidR="00B04E16" w:rsidRPr="002E0530">
        <w:t xml:space="preserve"> </w:t>
      </w:r>
      <w:r w:rsidR="00B04E16" w:rsidRPr="002E0530">
        <w:rPr>
          <w:rFonts w:asciiTheme="minorHAnsi" w:hAnsiTheme="minorHAnsi" w:cstheme="minorHAnsi"/>
          <w:sz w:val="22"/>
          <w:szCs w:val="22"/>
        </w:rPr>
        <w:t>προς μετριασμό των επιπτώσεων</w:t>
      </w:r>
      <w:r w:rsidR="006E390A" w:rsidRPr="002E0530">
        <w:rPr>
          <w:rFonts w:asciiTheme="minorHAnsi" w:hAnsiTheme="minorHAnsi" w:cstheme="minorHAnsi"/>
          <w:sz w:val="22"/>
          <w:szCs w:val="22"/>
        </w:rPr>
        <w:t>. Υπό το πρίσμα αυτό</w:t>
      </w:r>
      <w:r w:rsidR="002E793C" w:rsidRPr="002E0530">
        <w:rPr>
          <w:rFonts w:asciiTheme="minorHAnsi" w:hAnsiTheme="minorHAnsi" w:cstheme="minorHAnsi"/>
          <w:sz w:val="22"/>
          <w:szCs w:val="22"/>
        </w:rPr>
        <w:t xml:space="preserve">, </w:t>
      </w:r>
      <w:r w:rsidR="006E390A" w:rsidRPr="002E0530">
        <w:rPr>
          <w:rFonts w:asciiTheme="minorHAnsi" w:hAnsiTheme="minorHAnsi" w:cstheme="minorHAnsi"/>
          <w:sz w:val="22"/>
          <w:szCs w:val="22"/>
        </w:rPr>
        <w:t>παρουσιάζονται οι αρχές σχεδιασμού</w:t>
      </w:r>
      <w:r w:rsidR="002E793C" w:rsidRPr="002E0530">
        <w:rPr>
          <w:rFonts w:asciiTheme="minorHAnsi" w:hAnsiTheme="minorHAnsi" w:cstheme="minorHAnsi"/>
          <w:sz w:val="22"/>
          <w:szCs w:val="22"/>
        </w:rPr>
        <w:t xml:space="preserve">, </w:t>
      </w:r>
      <w:r w:rsidR="006E390A" w:rsidRPr="002E0530">
        <w:rPr>
          <w:rFonts w:asciiTheme="minorHAnsi" w:hAnsiTheme="minorHAnsi" w:cstheme="minorHAnsi"/>
          <w:sz w:val="22"/>
          <w:szCs w:val="22"/>
        </w:rPr>
        <w:t>οι κατευθυντήριες αρχές</w:t>
      </w:r>
      <w:r w:rsidR="002E793C" w:rsidRPr="002E0530">
        <w:rPr>
          <w:rFonts w:asciiTheme="minorHAnsi" w:hAnsiTheme="minorHAnsi" w:cstheme="minorHAnsi"/>
          <w:sz w:val="22"/>
          <w:szCs w:val="22"/>
        </w:rPr>
        <w:t xml:space="preserve"> και </w:t>
      </w:r>
      <w:r w:rsidR="006E390A" w:rsidRPr="002E0530">
        <w:rPr>
          <w:rFonts w:asciiTheme="minorHAnsi" w:hAnsiTheme="minorHAnsi" w:cstheme="minorHAnsi"/>
          <w:sz w:val="22"/>
          <w:szCs w:val="22"/>
        </w:rPr>
        <w:t xml:space="preserve">οι στόχοι του </w:t>
      </w:r>
      <w:r w:rsidR="009C01F0" w:rsidRPr="002E0530">
        <w:rPr>
          <w:rFonts w:asciiTheme="minorHAnsi" w:hAnsiTheme="minorHAnsi" w:cstheme="minorHAnsi"/>
          <w:sz w:val="22"/>
          <w:szCs w:val="22"/>
        </w:rPr>
        <w:t>Σ</w:t>
      </w:r>
      <w:r w:rsidR="006E390A" w:rsidRPr="002E0530">
        <w:rPr>
          <w:rFonts w:asciiTheme="minorHAnsi" w:hAnsiTheme="minorHAnsi" w:cstheme="minorHAnsi"/>
          <w:sz w:val="22"/>
          <w:szCs w:val="22"/>
        </w:rPr>
        <w:t>χεδίου</w:t>
      </w:r>
      <w:r w:rsidR="002E793C" w:rsidRPr="002E0530">
        <w:rPr>
          <w:rFonts w:asciiTheme="minorHAnsi" w:hAnsiTheme="minorHAnsi" w:cstheme="minorHAnsi"/>
          <w:sz w:val="22"/>
          <w:szCs w:val="22"/>
        </w:rPr>
        <w:t xml:space="preserve">, </w:t>
      </w:r>
      <w:r w:rsidR="00777F32" w:rsidRPr="002E0530">
        <w:rPr>
          <w:rFonts w:asciiTheme="minorHAnsi" w:hAnsiTheme="minorHAnsi" w:cstheme="minorHAnsi"/>
          <w:sz w:val="22"/>
          <w:szCs w:val="22"/>
        </w:rPr>
        <w:t xml:space="preserve">το Ευρωπαϊκό θεσμικό πλαίσιο με το οποίο πρέπει να υπάρχει συμπόρευση </w:t>
      </w:r>
      <w:r w:rsidR="00615926" w:rsidRPr="002E0530">
        <w:rPr>
          <w:rFonts w:asciiTheme="minorHAnsi" w:hAnsiTheme="minorHAnsi" w:cstheme="minorHAnsi"/>
          <w:sz w:val="22"/>
          <w:szCs w:val="22"/>
        </w:rPr>
        <w:t xml:space="preserve">και εναρμόνιση </w:t>
      </w:r>
      <w:r w:rsidR="002E793C" w:rsidRPr="002E0530">
        <w:rPr>
          <w:rFonts w:asciiTheme="minorHAnsi" w:hAnsiTheme="minorHAnsi" w:cstheme="minorHAnsi"/>
          <w:sz w:val="22"/>
          <w:szCs w:val="22"/>
        </w:rPr>
        <w:t>αλλά και οι πολιτικές προτεραιότητες.</w:t>
      </w:r>
      <w:r w:rsidR="006E390A" w:rsidRPr="002E0530">
        <w:rPr>
          <w:rFonts w:asciiTheme="minorHAnsi" w:hAnsiTheme="minorHAnsi" w:cstheme="minorHAnsi"/>
          <w:sz w:val="22"/>
          <w:szCs w:val="22"/>
        </w:rPr>
        <w:t xml:space="preserve"> </w:t>
      </w:r>
    </w:p>
    <w:p w14:paraId="3B351142" w14:textId="77777777" w:rsidR="00124AA1" w:rsidRPr="002E0530" w:rsidRDefault="00124AA1" w:rsidP="004017F0">
      <w:pPr>
        <w:widowControl w:val="0"/>
        <w:rPr>
          <w:lang w:val="el-GR"/>
        </w:rPr>
      </w:pPr>
    </w:p>
    <w:p w14:paraId="7DE3F168" w14:textId="77777777" w:rsidR="00D04AAC" w:rsidRPr="002E0530" w:rsidRDefault="00D04AAC" w:rsidP="00D04AAC">
      <w:pPr>
        <w:pStyle w:val="a4"/>
        <w:pBdr>
          <w:bottom w:val="single" w:sz="4" w:space="1" w:color="auto"/>
        </w:pBdr>
        <w:jc w:val="both"/>
        <w:rPr>
          <w:rFonts w:asciiTheme="minorHAnsi" w:hAnsiTheme="minorHAnsi" w:cstheme="minorHAnsi"/>
          <w:sz w:val="22"/>
          <w:szCs w:val="22"/>
        </w:rPr>
      </w:pPr>
      <w:r w:rsidRPr="002E0530">
        <w:rPr>
          <w:rFonts w:asciiTheme="minorHAnsi" w:hAnsiTheme="minorHAnsi" w:cstheme="minorHAnsi"/>
          <w:sz w:val="22"/>
          <w:szCs w:val="22"/>
        </w:rPr>
        <w:t>-</w:t>
      </w:r>
      <w:r w:rsidRPr="002E0530">
        <w:rPr>
          <w:rFonts w:asciiTheme="minorHAnsi" w:hAnsiTheme="minorHAnsi" w:cstheme="minorHAnsi"/>
          <w:sz w:val="22"/>
          <w:szCs w:val="22"/>
        </w:rPr>
        <w:tab/>
        <w:t>ΜΕΡΟΣ</w:t>
      </w:r>
      <w:r w:rsidR="00F36665" w:rsidRPr="002E0530">
        <w:rPr>
          <w:rFonts w:asciiTheme="minorHAnsi" w:hAnsiTheme="minorHAnsi" w:cstheme="minorHAnsi"/>
          <w:sz w:val="22"/>
          <w:szCs w:val="22"/>
        </w:rPr>
        <w:t xml:space="preserve"> </w:t>
      </w:r>
      <w:r w:rsidR="00DB00FC" w:rsidRPr="002E0530">
        <w:rPr>
          <w:rFonts w:asciiTheme="minorHAnsi" w:hAnsiTheme="minorHAnsi" w:cstheme="minorHAnsi"/>
          <w:sz w:val="22"/>
          <w:szCs w:val="22"/>
        </w:rPr>
        <w:t>Β</w:t>
      </w:r>
      <w:r w:rsidRPr="002E0530">
        <w:rPr>
          <w:rFonts w:asciiTheme="minorHAnsi" w:hAnsiTheme="minorHAnsi" w:cstheme="minorHAnsi"/>
          <w:sz w:val="22"/>
          <w:szCs w:val="22"/>
        </w:rPr>
        <w:t>–</w:t>
      </w:r>
      <w:r w:rsidR="00B04E16" w:rsidRPr="002E0530">
        <w:rPr>
          <w:rFonts w:asciiTheme="minorHAnsi" w:hAnsiTheme="minorHAnsi" w:cstheme="minorHAnsi"/>
          <w:sz w:val="22"/>
          <w:szCs w:val="22"/>
        </w:rPr>
        <w:t>ΕΠΙΣΚΟΠΙΣΗ ΝΟΜΟΘΕΣΙΑΣ-</w:t>
      </w:r>
      <w:r w:rsidR="00777F32" w:rsidRPr="002E0530">
        <w:rPr>
          <w:rFonts w:asciiTheme="minorHAnsi" w:hAnsiTheme="minorHAnsi" w:cstheme="minorHAnsi"/>
          <w:sz w:val="22"/>
          <w:szCs w:val="22"/>
        </w:rPr>
        <w:t xml:space="preserve"> </w:t>
      </w:r>
      <w:r w:rsidR="00D150B0" w:rsidRPr="002E0530">
        <w:rPr>
          <w:rFonts w:asciiTheme="minorHAnsi" w:hAnsiTheme="minorHAnsi" w:cstheme="minorHAnsi"/>
          <w:sz w:val="22"/>
          <w:szCs w:val="22"/>
        </w:rPr>
        <w:t>ΑΡΜΟΔΙΟΤΗΤΕΣ</w:t>
      </w:r>
      <w:r w:rsidR="00BE4727" w:rsidRPr="002E0530">
        <w:rPr>
          <w:rFonts w:asciiTheme="minorHAnsi" w:hAnsiTheme="minorHAnsi" w:cstheme="minorHAnsi"/>
          <w:sz w:val="22"/>
          <w:szCs w:val="22"/>
        </w:rPr>
        <w:t xml:space="preserve"> </w:t>
      </w:r>
      <w:r w:rsidR="00D150B0" w:rsidRPr="002E0530">
        <w:rPr>
          <w:rFonts w:asciiTheme="minorHAnsi" w:hAnsiTheme="minorHAnsi" w:cstheme="minorHAnsi"/>
          <w:sz w:val="22"/>
          <w:szCs w:val="22"/>
        </w:rPr>
        <w:t>-</w:t>
      </w:r>
      <w:r w:rsidR="00BE4727" w:rsidRPr="002E0530">
        <w:rPr>
          <w:rFonts w:asciiTheme="minorHAnsi" w:hAnsiTheme="minorHAnsi" w:cstheme="minorHAnsi"/>
          <w:sz w:val="22"/>
          <w:szCs w:val="22"/>
        </w:rPr>
        <w:t xml:space="preserve"> </w:t>
      </w:r>
      <w:r w:rsidR="00D150B0" w:rsidRPr="002E0530">
        <w:rPr>
          <w:rFonts w:asciiTheme="minorHAnsi" w:hAnsiTheme="minorHAnsi" w:cstheme="minorHAnsi"/>
          <w:sz w:val="22"/>
          <w:szCs w:val="22"/>
        </w:rPr>
        <w:t>ΔΙΑΔΙΚΑΣΙΕΣ ΕΓΚΡΙΣΕΩΝ &amp; ΑΔΕΙΟΔΟΤΗΣΕΩΝ</w:t>
      </w:r>
      <w:r w:rsidR="004F032E" w:rsidRPr="002E0530">
        <w:rPr>
          <w:rFonts w:asciiTheme="minorHAnsi" w:hAnsiTheme="minorHAnsi" w:cstheme="minorHAnsi"/>
          <w:sz w:val="22"/>
          <w:szCs w:val="22"/>
        </w:rPr>
        <w:t xml:space="preserve"> </w:t>
      </w:r>
    </w:p>
    <w:p w14:paraId="2CB11A38" w14:textId="77777777" w:rsidR="00D04AAC" w:rsidRPr="002E0530" w:rsidRDefault="00D04AAC" w:rsidP="00D04AAC">
      <w:pPr>
        <w:pStyle w:val="a4"/>
        <w:pBdr>
          <w:bottom w:val="single" w:sz="4" w:space="1" w:color="auto"/>
        </w:pBdr>
        <w:jc w:val="both"/>
        <w:rPr>
          <w:rFonts w:asciiTheme="minorHAnsi" w:hAnsiTheme="minorHAnsi" w:cstheme="minorHAnsi"/>
          <w:sz w:val="22"/>
          <w:szCs w:val="22"/>
        </w:rPr>
      </w:pPr>
      <w:r w:rsidRPr="002E0530">
        <w:rPr>
          <w:rFonts w:asciiTheme="minorHAnsi" w:hAnsiTheme="minorHAnsi" w:cstheme="minorHAnsi"/>
          <w:sz w:val="22"/>
          <w:szCs w:val="22"/>
        </w:rPr>
        <w:t xml:space="preserve">Στο Μέρος αυτό </w:t>
      </w:r>
      <w:r w:rsidR="00B04E16" w:rsidRPr="002E0530">
        <w:rPr>
          <w:rFonts w:asciiTheme="minorHAnsi" w:hAnsiTheme="minorHAnsi" w:cstheme="minorHAnsi"/>
          <w:sz w:val="22"/>
          <w:szCs w:val="22"/>
        </w:rPr>
        <w:t>γίνεται συνοπτική αλλά συνολική παρουσίαση του Εθνικού θεσμικού πλαισίου, καθώς και σχολιασμός κα</w:t>
      </w:r>
      <w:r w:rsidR="00777F32" w:rsidRPr="002E0530">
        <w:rPr>
          <w:rFonts w:asciiTheme="minorHAnsi" w:hAnsiTheme="minorHAnsi" w:cstheme="minorHAnsi"/>
          <w:sz w:val="22"/>
          <w:szCs w:val="22"/>
        </w:rPr>
        <w:t>ι</w:t>
      </w:r>
      <w:r w:rsidR="00B04E16" w:rsidRPr="002E0530">
        <w:rPr>
          <w:rFonts w:asciiTheme="minorHAnsi" w:hAnsiTheme="minorHAnsi" w:cstheme="minorHAnsi"/>
          <w:sz w:val="22"/>
          <w:szCs w:val="22"/>
        </w:rPr>
        <w:t xml:space="preserve"> εντοπισμός θετικών σημείων, ελλείψεων και δυστοκιών. Επιπλέον, παρουσιάζονται οι διαδικασίες εγκρίσεων και σχετικών αδειοδοτήσεων που απαιτούνται στα διάφορα επίπεδα σχεδιασμού, όπως πολεοδομικού, χωροταξικού περιβαλλοντικού, κτιρίων, πολιτικής προστασίας </w:t>
      </w:r>
      <w:r w:rsidR="00122792" w:rsidRPr="002E0530">
        <w:rPr>
          <w:rFonts w:asciiTheme="minorHAnsi" w:hAnsiTheme="minorHAnsi" w:cstheme="minorHAnsi"/>
          <w:sz w:val="22"/>
          <w:szCs w:val="22"/>
        </w:rPr>
        <w:t xml:space="preserve">κ.ά., ενώ καταγράφονται οι αρμοδιότητες των εμπλεκόμενων φορέων και οι δράσεις των συλλόγων ή κοινωνικών ομάδων για την προσβασιμότητα. </w:t>
      </w:r>
    </w:p>
    <w:p w14:paraId="21479E80" w14:textId="77777777" w:rsidR="00B04E16" w:rsidRPr="002E0530" w:rsidRDefault="00B04E16" w:rsidP="00B04E16">
      <w:pPr>
        <w:rPr>
          <w:lang w:val="el-GR"/>
        </w:rPr>
      </w:pPr>
    </w:p>
    <w:p w14:paraId="53986B44" w14:textId="77777777" w:rsidR="00D04AAC" w:rsidRPr="002E0530" w:rsidRDefault="00D04AAC" w:rsidP="00615926">
      <w:pPr>
        <w:pStyle w:val="a4"/>
        <w:jc w:val="both"/>
        <w:rPr>
          <w:rFonts w:asciiTheme="minorHAnsi" w:hAnsiTheme="minorHAnsi" w:cstheme="minorHAnsi"/>
          <w:sz w:val="22"/>
          <w:szCs w:val="22"/>
        </w:rPr>
      </w:pPr>
      <w:r w:rsidRPr="002E0530">
        <w:rPr>
          <w:rFonts w:asciiTheme="minorHAnsi" w:hAnsiTheme="minorHAnsi" w:cstheme="minorHAnsi"/>
          <w:sz w:val="22"/>
          <w:szCs w:val="22"/>
        </w:rPr>
        <w:lastRenderedPageBreak/>
        <w:t>-</w:t>
      </w:r>
      <w:r w:rsidRPr="002E0530">
        <w:rPr>
          <w:rFonts w:asciiTheme="minorHAnsi" w:hAnsiTheme="minorHAnsi" w:cstheme="minorHAnsi"/>
          <w:sz w:val="22"/>
          <w:szCs w:val="22"/>
        </w:rPr>
        <w:tab/>
        <w:t xml:space="preserve">ΜΕΡΟΣ </w:t>
      </w:r>
      <w:r w:rsidR="00B04E16" w:rsidRPr="002E0530">
        <w:rPr>
          <w:rFonts w:asciiTheme="minorHAnsi" w:hAnsiTheme="minorHAnsi" w:cstheme="minorHAnsi"/>
          <w:sz w:val="22"/>
          <w:szCs w:val="22"/>
        </w:rPr>
        <w:t xml:space="preserve">Γ- ΚΑΤΑΓΡΑΦΗ ΤΗΣ ΥΦΙΣΤΑΜΕΝΗΣ ΚΑΤΑΣΤΑΣΗΣ – ΑΞΙΟΛΟΓΗΣΗ ΠΡΟΣΒΑΣΙΜΟΤΗΤΑΣ &amp; ΠΡΟΣΒΑΣΗΣ </w:t>
      </w:r>
      <w:r w:rsidR="00D150B0" w:rsidRPr="002E0530">
        <w:rPr>
          <w:rFonts w:asciiTheme="minorHAnsi" w:hAnsiTheme="minorHAnsi" w:cstheme="minorHAnsi"/>
          <w:sz w:val="22"/>
          <w:szCs w:val="22"/>
        </w:rPr>
        <w:t>-ΜΗΧΑΝΙΣΜΟΣ ΕΛΕΓΧΟΥ</w:t>
      </w:r>
    </w:p>
    <w:p w14:paraId="1957F695" w14:textId="77777777" w:rsidR="00B04E16" w:rsidRPr="002E0530" w:rsidRDefault="00B04E16" w:rsidP="00615926">
      <w:pPr>
        <w:pBdr>
          <w:bottom w:val="single" w:sz="4" w:space="1" w:color="auto"/>
        </w:pBdr>
        <w:jc w:val="both"/>
        <w:rPr>
          <w:rFonts w:cstheme="minorHAnsi"/>
          <w:lang w:val="el-GR"/>
        </w:rPr>
      </w:pPr>
      <w:r w:rsidRPr="002E0530">
        <w:rPr>
          <w:rFonts w:cstheme="minorHAnsi"/>
          <w:lang w:val="el-GR"/>
        </w:rPr>
        <w:t>Κρίθηκε απαραίτητο το «Εθνικό Σχέδιο Προσβασιμότητας με έμφαση στην Κλιματική Αλλαγή» να βασίζεται σε εμπεριστατωμένη συλλογή και ανάλυση δεδομένων σχετικά με τις πραγματικές ανάγκες σε συνδυασμό με άλλα στρατηγικά σχέδια του Υπουργείου Περιβάλλοντος &amp;</w:t>
      </w:r>
      <w:r w:rsidR="00122792" w:rsidRPr="002E0530">
        <w:rPr>
          <w:rFonts w:cstheme="minorHAnsi"/>
          <w:lang w:val="el-GR"/>
        </w:rPr>
        <w:t xml:space="preserve"> </w:t>
      </w:r>
      <w:r w:rsidRPr="002E0530">
        <w:rPr>
          <w:rFonts w:cstheme="minorHAnsi"/>
          <w:lang w:val="el-GR"/>
        </w:rPr>
        <w:t>Ενέργειας καθώς και άλλων Υπουργείων.</w:t>
      </w:r>
      <w:r w:rsidRPr="002E0530">
        <w:rPr>
          <w:lang w:val="el-GR"/>
        </w:rPr>
        <w:t xml:space="preserve"> </w:t>
      </w:r>
      <w:r w:rsidRPr="002E0530">
        <w:rPr>
          <w:rFonts w:cstheme="minorHAnsi"/>
          <w:lang w:val="el-GR"/>
        </w:rPr>
        <w:t>Επιπλέον, παρουσιάζονται οι μηχανισμοί και τα αποτελέσματα της καταγραφής και της αξιολόγησης των δεδομένων με συγκεκριμένους δείκτες και μηχανισμό μοντελοποίησης και παρακολούθησης.</w:t>
      </w:r>
    </w:p>
    <w:p w14:paraId="5E9B74AA" w14:textId="77777777" w:rsidR="00122792" w:rsidRPr="002E0530" w:rsidRDefault="00122792" w:rsidP="00B04E16">
      <w:pPr>
        <w:rPr>
          <w:rFonts w:cstheme="minorHAnsi"/>
          <w:lang w:val="el-GR"/>
        </w:rPr>
      </w:pPr>
    </w:p>
    <w:p w14:paraId="0CD782FD" w14:textId="77777777" w:rsidR="00B04E16" w:rsidRPr="002E0530" w:rsidRDefault="00F4510A" w:rsidP="0028579D">
      <w:pPr>
        <w:pStyle w:val="a3"/>
        <w:numPr>
          <w:ilvl w:val="0"/>
          <w:numId w:val="1"/>
        </w:numPr>
        <w:ind w:left="90" w:hanging="180"/>
        <w:rPr>
          <w:lang w:val="el-GR"/>
        </w:rPr>
      </w:pPr>
      <w:r w:rsidRPr="002E0530">
        <w:rPr>
          <w:lang w:val="el-GR"/>
        </w:rPr>
        <w:t xml:space="preserve">            </w:t>
      </w:r>
      <w:r w:rsidR="00122792" w:rsidRPr="002E0530">
        <w:rPr>
          <w:lang w:val="el-GR"/>
        </w:rPr>
        <w:t>Μέρος Δ- ΠΡΟΓΡΑΜΜΑ ΔΡΑΣΗΣ-ΕΞΕΙΔΙΚΕΥΣΗ ΠΡΟΤΑΣΕΩΝ ΑΝΑ ΕΠΙΠΕΔΟ ΣΧΕΔΙΑΣΜΟΥ</w:t>
      </w:r>
      <w:r w:rsidR="00D150B0" w:rsidRPr="002E0530">
        <w:rPr>
          <w:lang w:val="el-GR"/>
        </w:rPr>
        <w:t xml:space="preserve">, </w:t>
      </w:r>
      <w:r w:rsidR="00122792" w:rsidRPr="002E0530">
        <w:rPr>
          <w:lang w:val="el-GR"/>
        </w:rPr>
        <w:t xml:space="preserve">ΘΕΜΑΤΙΚΗ ΚΑΤΗΓΟΡΙΑ </w:t>
      </w:r>
      <w:r w:rsidR="00D150B0" w:rsidRPr="002E0530">
        <w:rPr>
          <w:lang w:val="el-GR"/>
        </w:rPr>
        <w:t xml:space="preserve">&amp; </w:t>
      </w:r>
      <w:r w:rsidR="00122792" w:rsidRPr="002E0530">
        <w:rPr>
          <w:lang w:val="el-GR"/>
        </w:rPr>
        <w:t xml:space="preserve">ΕΙΔΟΣ ΠΑΡΕΜΒΑΣΗΣ </w:t>
      </w:r>
    </w:p>
    <w:p w14:paraId="42C8E699" w14:textId="77777777" w:rsidR="00D04AAC" w:rsidRPr="002E0530" w:rsidRDefault="00D04AAC" w:rsidP="00D04AAC">
      <w:pPr>
        <w:pStyle w:val="a4"/>
        <w:pBdr>
          <w:bottom w:val="single" w:sz="4" w:space="1" w:color="auto"/>
        </w:pBdr>
        <w:jc w:val="both"/>
        <w:rPr>
          <w:rFonts w:asciiTheme="minorHAnsi" w:hAnsiTheme="minorHAnsi" w:cstheme="minorHAnsi"/>
          <w:sz w:val="22"/>
          <w:szCs w:val="22"/>
        </w:rPr>
      </w:pPr>
      <w:r w:rsidRPr="002E0530">
        <w:rPr>
          <w:rFonts w:asciiTheme="minorHAnsi" w:hAnsiTheme="minorHAnsi" w:cstheme="minorHAnsi"/>
          <w:sz w:val="22"/>
          <w:szCs w:val="22"/>
        </w:rPr>
        <w:t xml:space="preserve">Στο </w:t>
      </w:r>
      <w:r w:rsidR="00D150B0" w:rsidRPr="002E0530">
        <w:rPr>
          <w:rFonts w:asciiTheme="minorHAnsi" w:hAnsiTheme="minorHAnsi" w:cstheme="minorHAnsi"/>
          <w:sz w:val="22"/>
          <w:szCs w:val="22"/>
        </w:rPr>
        <w:t>Δ</w:t>
      </w:r>
      <w:r w:rsidRPr="002E0530">
        <w:rPr>
          <w:rFonts w:asciiTheme="minorHAnsi" w:hAnsiTheme="minorHAnsi" w:cstheme="minorHAnsi"/>
          <w:sz w:val="22"/>
          <w:szCs w:val="22"/>
        </w:rPr>
        <w:t xml:space="preserve"> μέρος του Σχεδίου, γίνεται (α) η εξειδίκευση των προτάσεων ανά επίπεδο σχεδιασμού και θεματική κατηγορία και (β) παρουσιάζονται τα απαιτούμενα χρηματοδοτικά εργαλεία και κίνητρα για την υλοποίησή τους, ως ακολούθως :</w:t>
      </w:r>
    </w:p>
    <w:p w14:paraId="30434863" w14:textId="77777777" w:rsidR="00D04AAC" w:rsidRPr="002E0530" w:rsidRDefault="00D04AAC" w:rsidP="00D04AAC">
      <w:pPr>
        <w:pStyle w:val="a4"/>
        <w:pBdr>
          <w:bottom w:val="single" w:sz="4" w:space="1" w:color="auto"/>
        </w:pBdr>
        <w:jc w:val="both"/>
        <w:rPr>
          <w:rFonts w:asciiTheme="minorHAnsi" w:hAnsiTheme="minorHAnsi" w:cstheme="minorHAnsi"/>
          <w:sz w:val="22"/>
          <w:szCs w:val="22"/>
        </w:rPr>
      </w:pPr>
      <w:r w:rsidRPr="002E0530">
        <w:rPr>
          <w:rFonts w:asciiTheme="minorHAnsi" w:hAnsiTheme="minorHAnsi" w:cstheme="minorHAnsi"/>
          <w:sz w:val="22"/>
          <w:szCs w:val="22"/>
        </w:rPr>
        <w:t>ΧΩΡΟΤΑΞΙΚΟΣ – ΠΟΛΕΟΔΟΜΙΚΟΣ ΣΧΕΔΙΑΣΜΟΣ</w:t>
      </w:r>
    </w:p>
    <w:p w14:paraId="203CB869" w14:textId="77777777" w:rsidR="00D150B0" w:rsidRPr="002E0530" w:rsidRDefault="00D04AAC" w:rsidP="00D04AAC">
      <w:pPr>
        <w:pStyle w:val="a4"/>
        <w:pBdr>
          <w:bottom w:val="single" w:sz="4" w:space="1" w:color="auto"/>
        </w:pBdr>
        <w:jc w:val="both"/>
        <w:rPr>
          <w:rFonts w:asciiTheme="minorHAnsi" w:hAnsiTheme="minorHAnsi" w:cstheme="minorHAnsi"/>
          <w:sz w:val="22"/>
          <w:szCs w:val="22"/>
        </w:rPr>
      </w:pPr>
      <w:r w:rsidRPr="002E0530">
        <w:rPr>
          <w:rFonts w:asciiTheme="minorHAnsi" w:hAnsiTheme="minorHAnsi" w:cstheme="minorHAnsi"/>
          <w:sz w:val="22"/>
          <w:szCs w:val="22"/>
        </w:rPr>
        <w:t>ΑΣΤΙΚΟΣ ΣΧΕΔΙΑΣΜΟΣ</w:t>
      </w:r>
    </w:p>
    <w:p w14:paraId="547B61B2" w14:textId="77777777" w:rsidR="00D04AAC" w:rsidRPr="002E0530" w:rsidRDefault="00D04AAC" w:rsidP="00D04AAC">
      <w:pPr>
        <w:pStyle w:val="a4"/>
        <w:pBdr>
          <w:bottom w:val="single" w:sz="4" w:space="1" w:color="auto"/>
        </w:pBdr>
        <w:jc w:val="both"/>
        <w:rPr>
          <w:rFonts w:asciiTheme="minorHAnsi" w:hAnsiTheme="minorHAnsi" w:cstheme="minorHAnsi"/>
          <w:sz w:val="22"/>
          <w:szCs w:val="22"/>
        </w:rPr>
      </w:pPr>
      <w:r w:rsidRPr="002E0530">
        <w:rPr>
          <w:rFonts w:asciiTheme="minorHAnsi" w:hAnsiTheme="minorHAnsi" w:cstheme="minorHAnsi"/>
          <w:sz w:val="22"/>
          <w:szCs w:val="22"/>
        </w:rPr>
        <w:t>ΣΥΓΚΟΙΝΩΝΙΑΚΟΣ ΣΧΕΔΙΑΣΜΟΣ</w:t>
      </w:r>
    </w:p>
    <w:p w14:paraId="1C5FC36E" w14:textId="77777777" w:rsidR="00D04AAC" w:rsidRPr="002E0530" w:rsidRDefault="00D04AAC" w:rsidP="00D04AAC">
      <w:pPr>
        <w:pStyle w:val="a4"/>
        <w:pBdr>
          <w:bottom w:val="single" w:sz="4" w:space="1" w:color="auto"/>
        </w:pBdr>
        <w:jc w:val="both"/>
        <w:rPr>
          <w:rFonts w:asciiTheme="minorHAnsi" w:hAnsiTheme="minorHAnsi" w:cstheme="minorHAnsi"/>
          <w:sz w:val="22"/>
          <w:szCs w:val="22"/>
        </w:rPr>
      </w:pPr>
      <w:r w:rsidRPr="002E0530">
        <w:rPr>
          <w:rFonts w:asciiTheme="minorHAnsi" w:hAnsiTheme="minorHAnsi" w:cstheme="minorHAnsi"/>
          <w:sz w:val="22"/>
          <w:szCs w:val="22"/>
        </w:rPr>
        <w:t>ΕΝΕΡΓΕΙΑΚΟΣ ΣΧΕΔΙΑΣΜΟΣ</w:t>
      </w:r>
    </w:p>
    <w:p w14:paraId="20D91DAB" w14:textId="77777777" w:rsidR="00D04AAC" w:rsidRPr="002E0530" w:rsidRDefault="00D04AAC" w:rsidP="00D04AAC">
      <w:pPr>
        <w:pStyle w:val="a4"/>
        <w:pBdr>
          <w:bottom w:val="single" w:sz="4" w:space="1" w:color="auto"/>
        </w:pBdr>
        <w:jc w:val="both"/>
        <w:rPr>
          <w:rFonts w:asciiTheme="minorHAnsi" w:hAnsiTheme="minorHAnsi" w:cstheme="minorHAnsi"/>
          <w:sz w:val="22"/>
          <w:szCs w:val="22"/>
        </w:rPr>
      </w:pPr>
      <w:r w:rsidRPr="002E0530">
        <w:rPr>
          <w:rFonts w:asciiTheme="minorHAnsi" w:hAnsiTheme="minorHAnsi" w:cstheme="minorHAnsi"/>
          <w:sz w:val="22"/>
          <w:szCs w:val="22"/>
        </w:rPr>
        <w:t>ΠΕΡΙΒΑΛΛΟΝΤΙΚΟΣ ΣΧΕΔΙΑΣΜΟΣ</w:t>
      </w:r>
    </w:p>
    <w:p w14:paraId="4453E045" w14:textId="77777777" w:rsidR="00D04AAC" w:rsidRPr="002E0530" w:rsidRDefault="00D04AAC" w:rsidP="00D04AAC">
      <w:pPr>
        <w:pStyle w:val="a4"/>
        <w:pBdr>
          <w:bottom w:val="single" w:sz="4" w:space="1" w:color="auto"/>
        </w:pBdr>
        <w:jc w:val="both"/>
        <w:rPr>
          <w:rFonts w:asciiTheme="minorHAnsi" w:hAnsiTheme="minorHAnsi" w:cstheme="minorHAnsi"/>
          <w:sz w:val="22"/>
          <w:szCs w:val="22"/>
        </w:rPr>
      </w:pPr>
      <w:r w:rsidRPr="002E0530">
        <w:rPr>
          <w:rFonts w:asciiTheme="minorHAnsi" w:hAnsiTheme="minorHAnsi" w:cstheme="minorHAnsi"/>
          <w:sz w:val="22"/>
          <w:szCs w:val="22"/>
        </w:rPr>
        <w:t>ΜΕΡΟΣ ΙΙΙ.Ζ. ΥΠΗΡΕΣΙΕΣ &amp; ΠΡΟΜΗΘΕΙΕΣ, ΚΑΙΝΟΤΟΜΕΣ ΕΦΑΡΜΟΓΕΣ</w:t>
      </w:r>
    </w:p>
    <w:p w14:paraId="60CF84EA" w14:textId="77777777" w:rsidR="00D04AAC" w:rsidRPr="002E0530" w:rsidRDefault="00D04AAC" w:rsidP="00D04AAC">
      <w:pPr>
        <w:pStyle w:val="a4"/>
        <w:pBdr>
          <w:bottom w:val="single" w:sz="4" w:space="1" w:color="auto"/>
        </w:pBdr>
        <w:jc w:val="both"/>
        <w:rPr>
          <w:rFonts w:asciiTheme="minorHAnsi" w:hAnsiTheme="minorHAnsi" w:cstheme="minorHAnsi"/>
          <w:sz w:val="22"/>
          <w:szCs w:val="22"/>
        </w:rPr>
      </w:pPr>
      <w:r w:rsidRPr="002E0530">
        <w:rPr>
          <w:rFonts w:asciiTheme="minorHAnsi" w:hAnsiTheme="minorHAnsi" w:cstheme="minorHAnsi"/>
          <w:sz w:val="22"/>
          <w:szCs w:val="22"/>
        </w:rPr>
        <w:t>ΜΕΡΟΣ ΙΙΙ.Η. ΧΡΗΜΑΤΟΔΟΤΙΚΑ ΕΡΓΑΛΕΙΑ &amp; ΚΙΝΗΤΡΑ</w:t>
      </w:r>
    </w:p>
    <w:p w14:paraId="142AFAA6" w14:textId="77777777" w:rsidR="00D04AAC" w:rsidRPr="002E0530" w:rsidRDefault="00D04AAC" w:rsidP="00D04AAC">
      <w:pPr>
        <w:pStyle w:val="a4"/>
        <w:pBdr>
          <w:bottom w:val="single" w:sz="4" w:space="1" w:color="auto"/>
        </w:pBdr>
        <w:jc w:val="both"/>
        <w:rPr>
          <w:rFonts w:asciiTheme="minorHAnsi" w:hAnsiTheme="minorHAnsi" w:cstheme="minorHAnsi"/>
          <w:sz w:val="22"/>
          <w:szCs w:val="22"/>
        </w:rPr>
      </w:pPr>
    </w:p>
    <w:p w14:paraId="4FDE6C86" w14:textId="77777777" w:rsidR="00D04AAC" w:rsidRPr="002E0530" w:rsidRDefault="00D04AAC" w:rsidP="00D04AAC">
      <w:pPr>
        <w:pStyle w:val="a4"/>
        <w:pBdr>
          <w:bottom w:val="single" w:sz="4" w:space="1" w:color="auto"/>
        </w:pBdr>
        <w:jc w:val="both"/>
        <w:rPr>
          <w:rFonts w:asciiTheme="minorHAnsi" w:hAnsiTheme="minorHAnsi" w:cstheme="minorHAnsi"/>
          <w:sz w:val="22"/>
          <w:szCs w:val="22"/>
        </w:rPr>
      </w:pPr>
      <w:r w:rsidRPr="002E0530">
        <w:rPr>
          <w:rFonts w:asciiTheme="minorHAnsi" w:hAnsiTheme="minorHAnsi" w:cstheme="minorHAnsi"/>
          <w:sz w:val="22"/>
          <w:szCs w:val="22"/>
        </w:rPr>
        <w:t xml:space="preserve">Στο Μέρος αυτό παρουσιάζονται </w:t>
      </w:r>
      <w:r w:rsidR="00D150B0" w:rsidRPr="002E0530">
        <w:rPr>
          <w:rFonts w:asciiTheme="minorHAnsi" w:hAnsiTheme="minorHAnsi" w:cstheme="minorHAnsi"/>
          <w:sz w:val="22"/>
          <w:szCs w:val="22"/>
        </w:rPr>
        <w:t xml:space="preserve">επίσης </w:t>
      </w:r>
      <w:r w:rsidRPr="002E0530">
        <w:rPr>
          <w:rFonts w:asciiTheme="minorHAnsi" w:hAnsiTheme="minorHAnsi" w:cstheme="minorHAnsi"/>
          <w:sz w:val="22"/>
          <w:szCs w:val="22"/>
        </w:rPr>
        <w:t>το χρονοδιάγραμμα υλοποίησης του Σχεδίου ανά τομέα καθώς και η εφικτότητα και βιωσιμότητά του.</w:t>
      </w:r>
      <w:r w:rsidR="00D150B0" w:rsidRPr="002E0530">
        <w:rPr>
          <w:rFonts w:asciiTheme="minorHAnsi" w:hAnsiTheme="minorHAnsi" w:cstheme="minorHAnsi"/>
          <w:sz w:val="22"/>
          <w:szCs w:val="22"/>
        </w:rPr>
        <w:t xml:space="preserve"> </w:t>
      </w:r>
      <w:r w:rsidRPr="002E0530">
        <w:rPr>
          <w:rFonts w:asciiTheme="minorHAnsi" w:hAnsiTheme="minorHAnsi" w:cstheme="minorHAnsi"/>
          <w:sz w:val="22"/>
          <w:szCs w:val="22"/>
        </w:rPr>
        <w:t xml:space="preserve">Στο τέλος του Σχεδίου παρατίθενται τα παρακάτω Παραρτήματα </w:t>
      </w:r>
      <w:r w:rsidRPr="002E0530">
        <w:rPr>
          <w:rFonts w:asciiTheme="minorHAnsi" w:hAnsiTheme="minorHAnsi" w:cstheme="minorHAnsi"/>
          <w:sz w:val="22"/>
          <w:szCs w:val="22"/>
          <w:highlight w:val="yellow"/>
        </w:rPr>
        <w:t>……….</w:t>
      </w:r>
    </w:p>
    <w:p w14:paraId="22F62FB1" w14:textId="77777777" w:rsidR="00D150B0" w:rsidRPr="002E0530" w:rsidRDefault="00D150B0" w:rsidP="00615926">
      <w:pPr>
        <w:pStyle w:val="a4"/>
        <w:jc w:val="both"/>
        <w:rPr>
          <w:rFonts w:asciiTheme="minorHAnsi" w:hAnsiTheme="minorHAnsi" w:cstheme="minorHAnsi"/>
          <w:sz w:val="22"/>
          <w:szCs w:val="22"/>
        </w:rPr>
      </w:pPr>
    </w:p>
    <w:p w14:paraId="59905910" w14:textId="77777777" w:rsidR="00615926" w:rsidRPr="002E0530" w:rsidRDefault="00615926" w:rsidP="00615926">
      <w:pPr>
        <w:rPr>
          <w:lang w:val="el-GR"/>
        </w:rPr>
      </w:pPr>
    </w:p>
    <w:p w14:paraId="11B5AAC2" w14:textId="77777777" w:rsidR="00615926" w:rsidRPr="002E0530" w:rsidRDefault="00D04AAC" w:rsidP="00D04AAC">
      <w:pPr>
        <w:pStyle w:val="a4"/>
        <w:pBdr>
          <w:bottom w:val="single" w:sz="4" w:space="1" w:color="auto"/>
        </w:pBdr>
        <w:jc w:val="both"/>
        <w:rPr>
          <w:rFonts w:asciiTheme="minorHAnsi" w:hAnsiTheme="minorHAnsi" w:cstheme="minorHAnsi"/>
          <w:sz w:val="22"/>
          <w:szCs w:val="22"/>
        </w:rPr>
      </w:pPr>
      <w:r w:rsidRPr="002E0530">
        <w:rPr>
          <w:rFonts w:asciiTheme="minorHAnsi" w:hAnsiTheme="minorHAnsi" w:cstheme="minorHAnsi"/>
          <w:sz w:val="22"/>
          <w:szCs w:val="22"/>
        </w:rPr>
        <w:t xml:space="preserve">Το Σχέδιο αφορά όλους τους πολίτες και στοχεύει σε αλλαγές και παρεμβάσεις </w:t>
      </w:r>
    </w:p>
    <w:p w14:paraId="01649631" w14:textId="77777777" w:rsidR="00615926" w:rsidRPr="002E0530" w:rsidRDefault="00D04AAC" w:rsidP="00D04AAC">
      <w:pPr>
        <w:pStyle w:val="a4"/>
        <w:pBdr>
          <w:bottom w:val="single" w:sz="4" w:space="1" w:color="auto"/>
        </w:pBdr>
        <w:jc w:val="both"/>
        <w:rPr>
          <w:rFonts w:asciiTheme="minorHAnsi" w:hAnsiTheme="minorHAnsi" w:cstheme="minorHAnsi"/>
          <w:sz w:val="22"/>
          <w:szCs w:val="22"/>
        </w:rPr>
      </w:pPr>
      <w:r w:rsidRPr="002E0530">
        <w:rPr>
          <w:rFonts w:asciiTheme="minorHAnsi" w:hAnsiTheme="minorHAnsi" w:cstheme="minorHAnsi"/>
          <w:sz w:val="22"/>
          <w:szCs w:val="22"/>
        </w:rPr>
        <w:t xml:space="preserve">(α) νομοθετικού περιεχομένου σε έναν βραχυπρόθεσμο ορίζοντα </w:t>
      </w:r>
      <w:r w:rsidRPr="002E0530">
        <w:rPr>
          <w:rFonts w:asciiTheme="minorHAnsi" w:hAnsiTheme="minorHAnsi" w:cstheme="minorHAnsi"/>
          <w:sz w:val="22"/>
          <w:szCs w:val="22"/>
          <w:highlight w:val="yellow"/>
        </w:rPr>
        <w:t>……</w:t>
      </w:r>
      <w:r w:rsidR="00615926" w:rsidRPr="002E0530">
        <w:rPr>
          <w:rFonts w:asciiTheme="minorHAnsi" w:hAnsiTheme="minorHAnsi" w:cstheme="minorHAnsi"/>
          <w:sz w:val="22"/>
          <w:szCs w:val="22"/>
          <w:highlight w:val="yellow"/>
        </w:rPr>
        <w:t>…..</w:t>
      </w:r>
      <w:r w:rsidR="006A2552" w:rsidRPr="002E0530">
        <w:rPr>
          <w:rFonts w:asciiTheme="minorHAnsi" w:hAnsiTheme="minorHAnsi" w:cstheme="minorHAnsi"/>
          <w:sz w:val="22"/>
          <w:szCs w:val="22"/>
          <w:highlight w:val="yellow"/>
        </w:rPr>
        <w:t>20</w:t>
      </w:r>
      <w:r w:rsidR="00615926" w:rsidRPr="002E0530">
        <w:rPr>
          <w:rFonts w:asciiTheme="minorHAnsi" w:hAnsiTheme="minorHAnsi" w:cstheme="minorHAnsi"/>
          <w:sz w:val="22"/>
          <w:szCs w:val="22"/>
          <w:highlight w:val="yellow"/>
        </w:rPr>
        <w:t xml:space="preserve"> ετίας?? </w:t>
      </w:r>
      <w:r w:rsidRPr="002E0530">
        <w:rPr>
          <w:rFonts w:asciiTheme="minorHAnsi" w:hAnsiTheme="minorHAnsi" w:cstheme="minorHAnsi"/>
          <w:sz w:val="22"/>
          <w:szCs w:val="22"/>
          <w:highlight w:val="yellow"/>
        </w:rPr>
        <w:t xml:space="preserve"> κ</w:t>
      </w:r>
      <w:r w:rsidRPr="002E0530">
        <w:rPr>
          <w:rFonts w:asciiTheme="minorHAnsi" w:hAnsiTheme="minorHAnsi" w:cstheme="minorHAnsi"/>
          <w:sz w:val="22"/>
          <w:szCs w:val="22"/>
        </w:rPr>
        <w:t xml:space="preserve">αι </w:t>
      </w:r>
    </w:p>
    <w:p w14:paraId="0AE294BE" w14:textId="77777777" w:rsidR="001F1449" w:rsidRPr="002E0530" w:rsidRDefault="00D04AAC" w:rsidP="00D04AAC">
      <w:pPr>
        <w:pStyle w:val="a4"/>
        <w:pBdr>
          <w:bottom w:val="single" w:sz="4" w:space="1" w:color="auto"/>
        </w:pBdr>
        <w:jc w:val="both"/>
        <w:rPr>
          <w:rFonts w:asciiTheme="minorHAnsi" w:hAnsiTheme="minorHAnsi" w:cstheme="minorHAnsi"/>
          <w:sz w:val="22"/>
          <w:szCs w:val="22"/>
        </w:rPr>
      </w:pPr>
      <w:r w:rsidRPr="002E0530">
        <w:rPr>
          <w:rFonts w:asciiTheme="minorHAnsi" w:hAnsiTheme="minorHAnsi" w:cstheme="minorHAnsi"/>
          <w:sz w:val="22"/>
          <w:szCs w:val="22"/>
        </w:rPr>
        <w:t xml:space="preserve">(β) υλοποίησης με μέτρα, έργα και δράσεις σε έναν (β.1.) βραχυπρόθεσμο ορίζοντα </w:t>
      </w:r>
      <w:r w:rsidR="006A2552" w:rsidRPr="002E0530">
        <w:rPr>
          <w:rFonts w:asciiTheme="minorHAnsi" w:hAnsiTheme="minorHAnsi" w:cstheme="minorHAnsi"/>
          <w:sz w:val="22"/>
          <w:szCs w:val="22"/>
        </w:rPr>
        <w:t>…..20ετίας</w:t>
      </w:r>
      <w:r w:rsidRPr="002E0530">
        <w:rPr>
          <w:rFonts w:asciiTheme="minorHAnsi" w:hAnsiTheme="minorHAnsi" w:cstheme="minorHAnsi"/>
          <w:sz w:val="22"/>
          <w:szCs w:val="22"/>
        </w:rPr>
        <w:t xml:space="preserve"> και (β.2.) μακροπρόθεσμο ορίζοντα </w:t>
      </w:r>
      <w:r w:rsidR="006A2552" w:rsidRPr="002E0530">
        <w:rPr>
          <w:rFonts w:asciiTheme="minorHAnsi" w:hAnsiTheme="minorHAnsi" w:cstheme="minorHAnsi"/>
          <w:sz w:val="22"/>
          <w:szCs w:val="22"/>
          <w:highlight w:val="yellow"/>
        </w:rPr>
        <w:t>…….7ετίας….</w:t>
      </w:r>
      <w:r w:rsidRPr="002E0530">
        <w:rPr>
          <w:rFonts w:asciiTheme="minorHAnsi" w:hAnsiTheme="minorHAnsi" w:cstheme="minorHAnsi"/>
          <w:sz w:val="22"/>
          <w:szCs w:val="22"/>
        </w:rPr>
        <w:t xml:space="preserve"> με αξιοποίηση όλων των πρόσφορων Εθνικών και Ευρωπαϊκών χρηματοδοτικών εργαλείων και με αποδέκτες τον δημόσιο και τον ιδιωτικό τομέα </w:t>
      </w:r>
      <w:r w:rsidRPr="002E0530">
        <w:rPr>
          <w:rFonts w:asciiTheme="minorHAnsi" w:hAnsiTheme="minorHAnsi" w:cstheme="minorHAnsi"/>
          <w:sz w:val="22"/>
          <w:szCs w:val="22"/>
          <w:highlight w:val="yellow"/>
        </w:rPr>
        <w:t>………….</w:t>
      </w:r>
    </w:p>
    <w:p w14:paraId="317106AE" w14:textId="77777777" w:rsidR="001F1449" w:rsidRPr="002E0530" w:rsidRDefault="001F1449" w:rsidP="00D04AAC">
      <w:pPr>
        <w:pStyle w:val="a4"/>
        <w:pBdr>
          <w:bottom w:val="single" w:sz="4" w:space="1" w:color="auto"/>
        </w:pBdr>
        <w:jc w:val="both"/>
        <w:rPr>
          <w:rFonts w:asciiTheme="minorHAnsi" w:hAnsiTheme="minorHAnsi" w:cstheme="minorHAnsi"/>
          <w:sz w:val="22"/>
          <w:szCs w:val="22"/>
        </w:rPr>
      </w:pPr>
      <w:r w:rsidRPr="002E0530">
        <w:rPr>
          <w:rFonts w:asciiTheme="minorHAnsi" w:hAnsiTheme="minorHAnsi" w:cstheme="minorHAnsi"/>
          <w:sz w:val="22"/>
          <w:szCs w:val="22"/>
        </w:rPr>
        <w:t xml:space="preserve">Η εκπόνηση του «Εθνικού Σχεδίου Προσβασιμότητας με έμφαση στην Κλιματική Αλλαγή» διεξήχθη εντός περιόδου </w:t>
      </w:r>
      <w:r w:rsidRPr="002E0530">
        <w:rPr>
          <w:rFonts w:asciiTheme="minorHAnsi" w:hAnsiTheme="minorHAnsi" w:cstheme="minorHAnsi"/>
          <w:sz w:val="22"/>
          <w:szCs w:val="22"/>
          <w:highlight w:val="yellow"/>
        </w:rPr>
        <w:t>…….</w:t>
      </w:r>
      <w:r w:rsidRPr="002E0530">
        <w:rPr>
          <w:rFonts w:asciiTheme="minorHAnsi" w:hAnsiTheme="minorHAnsi" w:cstheme="minorHAnsi"/>
          <w:sz w:val="22"/>
          <w:szCs w:val="22"/>
        </w:rPr>
        <w:t xml:space="preserve">  και τροφοδοτήθηκε από εκτεταμένη ανάλυση – επισκόπηση του νομοθετικού πλαισίου, συλλογή στοιχείων και καταγραφή της υφιστάμενης κατάστασης, διαβούλευση με ενδιαφερόμενα μέρη και ανάπτυξη των προτεινόμενων νομοθετικών και άλλων παρεμβάσεων.</w:t>
      </w:r>
    </w:p>
    <w:p w14:paraId="581A1564" w14:textId="77777777" w:rsidR="001F1449" w:rsidRPr="002E0530" w:rsidRDefault="001F1449" w:rsidP="004E6114">
      <w:pPr>
        <w:pStyle w:val="a4"/>
        <w:pBdr>
          <w:bottom w:val="single" w:sz="4" w:space="1" w:color="auto"/>
        </w:pBdr>
        <w:rPr>
          <w:rFonts w:asciiTheme="minorHAnsi" w:hAnsiTheme="minorHAnsi" w:cstheme="minorHAnsi"/>
        </w:rPr>
      </w:pPr>
    </w:p>
    <w:p w14:paraId="7BB38D28" w14:textId="77777777" w:rsidR="00D150B0" w:rsidRPr="002E0530" w:rsidRDefault="00D150B0" w:rsidP="00D150B0">
      <w:pPr>
        <w:rPr>
          <w:lang w:val="el-GR"/>
        </w:rPr>
      </w:pPr>
    </w:p>
    <w:p w14:paraId="323B2860" w14:textId="77777777" w:rsidR="006A2552" w:rsidRPr="002E0530" w:rsidRDefault="006A2552">
      <w:pPr>
        <w:rPr>
          <w:rFonts w:asciiTheme="majorHAnsi" w:eastAsiaTheme="majorEastAsia" w:hAnsiTheme="majorHAnsi" w:cstheme="majorBidi"/>
          <w:b/>
          <w:sz w:val="32"/>
          <w:szCs w:val="32"/>
          <w:lang w:val="el-GR"/>
        </w:rPr>
      </w:pPr>
      <w:r w:rsidRPr="002E0530">
        <w:rPr>
          <w:lang w:val="el-GR"/>
        </w:rPr>
        <w:br w:type="page"/>
      </w:r>
    </w:p>
    <w:p w14:paraId="2288B3A2" w14:textId="77777777" w:rsidR="00620A68" w:rsidRPr="00506B06" w:rsidRDefault="00620A68" w:rsidP="00506B06">
      <w:pPr>
        <w:pStyle w:val="1"/>
        <w:rPr>
          <w:color w:val="00B050"/>
        </w:rPr>
      </w:pPr>
      <w:bookmarkStart w:id="1" w:name="_Toc36579272"/>
      <w:r w:rsidRPr="00506B06">
        <w:lastRenderedPageBreak/>
        <w:t>Μέρος Α</w:t>
      </w:r>
      <w:r w:rsidR="00E515FD" w:rsidRPr="00506B06">
        <w:t>-ΓΕΝΙΚΟ ΠΛΑΙΣΙΟ</w:t>
      </w:r>
      <w:bookmarkEnd w:id="1"/>
    </w:p>
    <w:p w14:paraId="71600FA3" w14:textId="77777777" w:rsidR="001F1449" w:rsidRPr="00506B06" w:rsidRDefault="00506B06" w:rsidP="00506B06">
      <w:pPr>
        <w:pStyle w:val="2"/>
        <w:spacing w:before="120" w:after="120"/>
      </w:pPr>
      <w:bookmarkStart w:id="2" w:name="_Toc36579273"/>
      <w:r w:rsidRPr="00506B06">
        <w:t xml:space="preserve">1. </w:t>
      </w:r>
      <w:bookmarkStart w:id="3" w:name="_GoBack"/>
      <w:r w:rsidR="009414FA" w:rsidRPr="00506B06">
        <w:t>ΤΙ ΕΙΝΑΙ ΠΡΟΣΒΑΣΙΜΟΤΗΤΑ</w:t>
      </w:r>
      <w:bookmarkEnd w:id="2"/>
      <w:r w:rsidR="009414FA" w:rsidRPr="00506B06">
        <w:t xml:space="preserve"> </w:t>
      </w:r>
    </w:p>
    <w:p w14:paraId="0D44CC7D" w14:textId="77777777" w:rsidR="00E515FD" w:rsidRPr="00506B06" w:rsidRDefault="009414FA" w:rsidP="005B36FA">
      <w:pPr>
        <w:pStyle w:val="3"/>
      </w:pPr>
      <w:bookmarkStart w:id="4" w:name="_Toc36579274"/>
      <w:r w:rsidRPr="00506B06">
        <w:t>1.1 Ο</w:t>
      </w:r>
      <w:r w:rsidR="00E515FD" w:rsidRPr="00506B06">
        <w:t>ρισμοί</w:t>
      </w:r>
      <w:r w:rsidRPr="00506B06">
        <w:t>-Έννοιες</w:t>
      </w:r>
      <w:bookmarkEnd w:id="4"/>
    </w:p>
    <w:p w14:paraId="23659D05" w14:textId="77777777" w:rsidR="00E515FD" w:rsidRPr="009414FA" w:rsidRDefault="00E515FD" w:rsidP="0028579D">
      <w:pPr>
        <w:pStyle w:val="a3"/>
        <w:numPr>
          <w:ilvl w:val="0"/>
          <w:numId w:val="3"/>
        </w:numPr>
        <w:spacing w:after="240" w:line="276" w:lineRule="auto"/>
        <w:ind w:left="450" w:hanging="450"/>
        <w:jc w:val="both"/>
        <w:rPr>
          <w:lang w:val="el-GR"/>
        </w:rPr>
      </w:pPr>
      <w:r w:rsidRPr="009414FA">
        <w:rPr>
          <w:lang w:val="el-GR"/>
        </w:rPr>
        <w:t xml:space="preserve">Με τον όρο </w:t>
      </w:r>
      <w:r w:rsidRPr="009414FA">
        <w:rPr>
          <w:b/>
          <w:lang w:val="el-GR"/>
        </w:rPr>
        <w:t>Πρόσβαση</w:t>
      </w:r>
      <w:r w:rsidRPr="009414FA">
        <w:rPr>
          <w:lang w:val="el-GR"/>
        </w:rPr>
        <w:t xml:space="preserve"> ορίζεται </w:t>
      </w:r>
      <w:r w:rsidRPr="009414FA">
        <w:rPr>
          <w:szCs w:val="24"/>
          <w:lang w:val="el-GR" w:eastAsia="el-GR"/>
        </w:rPr>
        <w:t xml:space="preserve">η </w:t>
      </w:r>
      <w:r w:rsidRPr="009414FA">
        <w:rPr>
          <w:lang w:val="el-GR"/>
        </w:rPr>
        <w:t>δυνατότητα ισότιμης συμμετοχής σε όλες τις πτυχές της κοινωνικής ζωής, (παραγωγική διαδικασία, εκπαίδευση, πολιτισμός, αθλητισμός κ.ά.). Η πρόσβαση προϋποθέτει την προσβασιμότητα του δομημένου περιβάλλοντος, των αγαθών, υπηρεσιών και διαδικασιών, και ως εκ τούτου συνιστά ευρύτερη έννοια.</w:t>
      </w:r>
    </w:p>
    <w:p w14:paraId="0C4598D8" w14:textId="77777777" w:rsidR="00E515FD" w:rsidRDefault="00E515FD" w:rsidP="0028579D">
      <w:pPr>
        <w:pStyle w:val="a3"/>
        <w:numPr>
          <w:ilvl w:val="0"/>
          <w:numId w:val="3"/>
        </w:numPr>
        <w:ind w:left="426" w:hanging="426"/>
        <w:jc w:val="both"/>
        <w:rPr>
          <w:lang w:val="el-GR"/>
        </w:rPr>
      </w:pPr>
      <w:r>
        <w:rPr>
          <w:lang w:val="el-GR"/>
        </w:rPr>
        <w:t xml:space="preserve">Με τον όρο </w:t>
      </w:r>
      <w:r w:rsidRPr="006932D2">
        <w:rPr>
          <w:b/>
          <w:lang w:val="el-GR"/>
        </w:rPr>
        <w:t>Προσβασιμότητα</w:t>
      </w:r>
      <w:r>
        <w:rPr>
          <w:lang w:val="el-GR"/>
        </w:rPr>
        <w:t xml:space="preserve"> ορίζεται το χαρακτηριστικό ενός περιβάλλοντος που επιτρέπει σε όλους τους πολίτες χωρίς διακρίσεις φύλου, ηλικίας και άλλων χαρακτηριστικών (σωματική διάπλαση, διανοητικές ικανότητες, σωματικής δύναμης, αντίληψη, ικανότητες και δυνατότητες) την αυτόνομη, ασφαλή και ανεξάρτητη χρήση υποδομών και υπηρεσιών (συμβατικών και ηλεκτρονικών).</w:t>
      </w:r>
    </w:p>
    <w:bookmarkEnd w:id="3"/>
    <w:p w14:paraId="650549A5" w14:textId="77777777" w:rsidR="00E515FD" w:rsidRPr="002468E3" w:rsidRDefault="00E515FD" w:rsidP="0028579D">
      <w:pPr>
        <w:pStyle w:val="a3"/>
        <w:numPr>
          <w:ilvl w:val="0"/>
          <w:numId w:val="3"/>
        </w:numPr>
        <w:spacing w:after="0" w:line="276" w:lineRule="auto"/>
        <w:ind w:left="426" w:hanging="426"/>
        <w:jc w:val="both"/>
        <w:rPr>
          <w:lang w:val="el-GR"/>
        </w:rPr>
      </w:pPr>
      <w:r w:rsidRPr="002468E3">
        <w:rPr>
          <w:lang w:val="el-GR"/>
        </w:rPr>
        <w:t xml:space="preserve">Με τον όρο </w:t>
      </w:r>
      <w:r w:rsidRPr="006932D2">
        <w:rPr>
          <w:b/>
          <w:lang w:val="el-GR"/>
        </w:rPr>
        <w:t>Καθολικός Σχεδιασμός</w:t>
      </w:r>
      <w:r w:rsidRPr="002468E3">
        <w:rPr>
          <w:lang w:val="el-GR"/>
        </w:rPr>
        <w:t xml:space="preserve"> ορίζεται ο σχεδιασμός προϊόντων δομημένου περιβάλλοντος, που μπορούν να χρησιμοποιηθούν από όλους τους ανθρώπους, χωρίς ανάγκη προσαρμογής ή εξειδικευμένου σχεδιασμού στη μεγαλύτερη δυνατή έκταση (</w:t>
      </w:r>
      <w:r>
        <w:rPr>
          <w:lang w:val="el-GR"/>
        </w:rPr>
        <w:t>ά</w:t>
      </w:r>
      <w:r w:rsidRPr="002468E3">
        <w:rPr>
          <w:lang w:val="el-GR"/>
        </w:rPr>
        <w:t>ρθρο 2</w:t>
      </w:r>
      <w:r>
        <w:rPr>
          <w:lang w:val="el-GR"/>
        </w:rPr>
        <w:t>, παρ.</w:t>
      </w:r>
      <w:r w:rsidRPr="002468E3">
        <w:rPr>
          <w:lang w:val="el-GR"/>
        </w:rPr>
        <w:t xml:space="preserve">33 </w:t>
      </w:r>
      <w:r>
        <w:rPr>
          <w:lang w:val="el-GR"/>
        </w:rPr>
        <w:t xml:space="preserve">του </w:t>
      </w:r>
      <w:r w:rsidRPr="002468E3">
        <w:rPr>
          <w:lang w:val="el-GR"/>
        </w:rPr>
        <w:t>Ν.4067/12, ΦΕΚ Α’ 79). Ο καθολικός σχεδιασμός, αφορά όλο τον πληθυσμό της χώρας. Τα άτομα με αναπηρία αποτελούν το 15% του πληθυσμού της ΕΕ, ενώ τα εμποδιζόμενα άτομα το 50% του πληθυσμού της χώρας. (</w:t>
      </w:r>
      <w:hyperlink r:id="rId8" w:history="1">
        <w:r w:rsidRPr="004675F3">
          <w:rPr>
            <w:rStyle w:val="-"/>
            <w:color w:val="0070C0"/>
            <w:lang w:val="el-GR"/>
          </w:rPr>
          <w:t>http://ec.europa.eu/health-eu/my_health/people_with_disabilities/index_el.htm</w:t>
        </w:r>
      </w:hyperlink>
      <w:r w:rsidRPr="002468E3">
        <w:rPr>
          <w:lang w:val="el-GR"/>
        </w:rPr>
        <w:t>).</w:t>
      </w:r>
    </w:p>
    <w:p w14:paraId="16E71B1B" w14:textId="77777777" w:rsidR="00E515FD" w:rsidRDefault="00E515FD" w:rsidP="0028579D">
      <w:pPr>
        <w:pStyle w:val="a3"/>
        <w:numPr>
          <w:ilvl w:val="0"/>
          <w:numId w:val="3"/>
        </w:numPr>
        <w:spacing w:after="0" w:line="276" w:lineRule="auto"/>
        <w:ind w:left="426" w:hanging="426"/>
        <w:jc w:val="both"/>
        <w:rPr>
          <w:lang w:val="el-GR"/>
        </w:rPr>
      </w:pPr>
      <w:r w:rsidRPr="002468E3">
        <w:rPr>
          <w:lang w:val="el-GR"/>
        </w:rPr>
        <w:t xml:space="preserve">Με τον όρο </w:t>
      </w:r>
      <w:r w:rsidRPr="006932D2">
        <w:rPr>
          <w:b/>
          <w:lang w:val="el-GR"/>
        </w:rPr>
        <w:t>Προσβάσιμη Αλυσίδα</w:t>
      </w:r>
      <w:r w:rsidRPr="002468E3">
        <w:rPr>
          <w:lang w:val="el-GR"/>
        </w:rPr>
        <w:t xml:space="preserve"> ορίζεται η σειρά αλληλεξαρτώμενων και αλληλοσυμπληρούμενων παρεμβάσεων, που διασφαλίζουν την αυτονομία, άνεση και ασφάλεια κίνησης </w:t>
      </w:r>
      <w:r>
        <w:rPr>
          <w:lang w:val="el-GR"/>
        </w:rPr>
        <w:t xml:space="preserve">όλων των πολιτών συμπεριλαμβανομένων </w:t>
      </w:r>
      <w:r w:rsidRPr="002468E3">
        <w:rPr>
          <w:lang w:val="el-GR"/>
        </w:rPr>
        <w:t xml:space="preserve">των ατόμων με αναπηρία και γενικότερα των εμποδιζόμενων ατόμων. Η συνδυασμένη εφαρμογή προσβάσιμων αλυσίδων δημιουργεί τα προσβάσιμα δίκτυα. Κρίκοι αυτής της αλυσίδας είναι τα κτίρια, οι δρόμοι και τα πεζοδρόμια, οι συγκοινωνίες, το προσωπικό διαφόρων υπηρεσιών, η σήμανση, η </w:t>
      </w:r>
      <w:r w:rsidRPr="00DB4BA4">
        <w:rPr>
          <w:lang w:val="el-GR"/>
        </w:rPr>
        <w:t>πληροφόρηση</w:t>
      </w:r>
      <w:r w:rsidR="00704520" w:rsidRPr="00DB4BA4">
        <w:rPr>
          <w:lang w:val="el-GR"/>
        </w:rPr>
        <w:t xml:space="preserve">, αλλά και τα άυλα δίκτυα που δημιουργούνται </w:t>
      </w:r>
      <w:r w:rsidRPr="00DB4BA4">
        <w:rPr>
          <w:lang w:val="el-GR"/>
        </w:rPr>
        <w:t xml:space="preserve">κλπ. Εάν </w:t>
      </w:r>
      <w:r w:rsidRPr="002468E3">
        <w:rPr>
          <w:lang w:val="el-GR"/>
        </w:rPr>
        <w:t xml:space="preserve">ένας κρίκος δεν λειτουργεί τότε δεν υπάρχει αλυσίδα πρόσβασης. </w:t>
      </w:r>
    </w:p>
    <w:p w14:paraId="3B079E52" w14:textId="77777777" w:rsidR="00E515FD" w:rsidRPr="00704520" w:rsidRDefault="00E515FD" w:rsidP="0028579D">
      <w:pPr>
        <w:pStyle w:val="a3"/>
        <w:numPr>
          <w:ilvl w:val="0"/>
          <w:numId w:val="3"/>
        </w:numPr>
        <w:spacing w:after="0" w:line="276" w:lineRule="auto"/>
        <w:ind w:left="426" w:hanging="426"/>
        <w:jc w:val="both"/>
        <w:rPr>
          <w:lang w:val="el-GR"/>
        </w:rPr>
      </w:pPr>
      <w:r w:rsidRPr="002468E3">
        <w:rPr>
          <w:lang w:val="el-GR"/>
        </w:rPr>
        <w:t>Με τον όρο</w:t>
      </w:r>
      <w:r>
        <w:rPr>
          <w:lang w:val="el-GR"/>
        </w:rPr>
        <w:t xml:space="preserve"> </w:t>
      </w:r>
      <w:r>
        <w:rPr>
          <w:b/>
          <w:lang w:val="el-GR"/>
        </w:rPr>
        <w:t xml:space="preserve">προσβάσιμο </w:t>
      </w:r>
      <w:r>
        <w:rPr>
          <w:lang w:val="el-GR"/>
        </w:rPr>
        <w:t>χαρακτηρίζεται έ</w:t>
      </w:r>
      <w:r w:rsidR="00704520">
        <w:rPr>
          <w:lang w:val="el-GR"/>
        </w:rPr>
        <w:t>να προϊόν, μια υποδομή</w:t>
      </w:r>
      <w:r w:rsidR="00EE65B7">
        <w:rPr>
          <w:lang w:val="el-GR"/>
        </w:rPr>
        <w:t>/κατασκευή</w:t>
      </w:r>
      <w:r w:rsidR="00704520">
        <w:rPr>
          <w:lang w:val="el-GR"/>
        </w:rPr>
        <w:t xml:space="preserve">, μια υπηρεσία, </w:t>
      </w:r>
      <w:r>
        <w:rPr>
          <w:lang w:val="el-GR"/>
        </w:rPr>
        <w:t xml:space="preserve">ή μια ιστοσελίδα, τα οποία δύναται να προσεγγισθούν, χρησιμοποιηθούν, ή λειτουργήσουν, με ασφάλεια, αυτονομία και αξιοπρέπεια από όλους τους πολίτες χωρίς διακρίσεις φύλου, ηλικίας και άλλων χαρακτηριστικών, </w:t>
      </w:r>
      <w:r w:rsidRPr="00231924">
        <w:rPr>
          <w:szCs w:val="24"/>
          <w:lang w:val="el-GR"/>
        </w:rPr>
        <w:t>σε όλες τις περιπτώσεις, συμπεριλαμβανομένων των περιπτώσεων έκτακτης ανάγκης</w:t>
      </w:r>
      <w:r>
        <w:rPr>
          <w:szCs w:val="24"/>
          <w:lang w:val="el-GR"/>
        </w:rPr>
        <w:t>.</w:t>
      </w:r>
    </w:p>
    <w:p w14:paraId="2E517C84" w14:textId="77777777" w:rsidR="00704520" w:rsidRPr="00624288" w:rsidRDefault="00704520" w:rsidP="0028579D">
      <w:pPr>
        <w:pStyle w:val="a3"/>
        <w:numPr>
          <w:ilvl w:val="0"/>
          <w:numId w:val="3"/>
        </w:numPr>
        <w:spacing w:after="0" w:line="276" w:lineRule="auto"/>
        <w:ind w:left="426" w:hanging="426"/>
        <w:jc w:val="both"/>
        <w:rPr>
          <w:lang w:val="el-GR"/>
        </w:rPr>
      </w:pPr>
      <w:r w:rsidRPr="00704520">
        <w:rPr>
          <w:szCs w:val="24"/>
          <w:lang w:val="el-GR"/>
        </w:rPr>
        <w:t xml:space="preserve">Με τον όρο </w:t>
      </w:r>
      <w:r w:rsidRPr="00493459">
        <w:rPr>
          <w:b/>
          <w:szCs w:val="24"/>
          <w:lang w:val="el-GR"/>
        </w:rPr>
        <w:t>εμποδιζόμενα άτομα</w:t>
      </w:r>
      <w:r w:rsidRPr="00704520">
        <w:rPr>
          <w:szCs w:val="24"/>
          <w:lang w:val="el-GR"/>
        </w:rPr>
        <w:t xml:space="preserve"> αναφέρονται </w:t>
      </w:r>
      <w:r w:rsidRPr="00704520">
        <w:rPr>
          <w:lang w:val="el-GR"/>
        </w:rPr>
        <w:t xml:space="preserve">όλα τα άτομα </w:t>
      </w:r>
      <w:r w:rsidRPr="00704520">
        <w:rPr>
          <w:szCs w:val="24"/>
          <w:lang w:val="el-GR" w:eastAsia="el-GR"/>
        </w:rPr>
        <w:t xml:space="preserve">στο σύνολο του πληθυσμού </w:t>
      </w:r>
      <w:r w:rsidRPr="00624288">
        <w:rPr>
          <w:szCs w:val="24"/>
          <w:lang w:val="el-GR" w:eastAsia="el-GR"/>
        </w:rPr>
        <w:t xml:space="preserve">που, για κάποιο λόγο, μόνιμα ή προσωρινά δεν εντάσσονται στον «μέσο τύπο ανθρώπου» </w:t>
      </w:r>
      <w:r w:rsidR="000E1DDF" w:rsidRPr="00624288">
        <w:rPr>
          <w:szCs w:val="24"/>
          <w:lang w:val="el-GR" w:eastAsia="el-GR"/>
        </w:rPr>
        <w:t xml:space="preserve">και παρουσιάζουν δυσκολίες στην κίνησή τους </w:t>
      </w:r>
      <w:r w:rsidRPr="00624288">
        <w:rPr>
          <w:szCs w:val="24"/>
          <w:lang w:val="el-GR" w:eastAsia="el-GR"/>
        </w:rPr>
        <w:t xml:space="preserve">π.χ. οι ηλικιωμένοι, τα παιδιά, οι γυναίκες σε προχωρημένη εγκυμοσύνη, </w:t>
      </w:r>
      <w:r w:rsidR="000E1DDF" w:rsidRPr="00624288">
        <w:rPr>
          <w:szCs w:val="24"/>
          <w:lang w:val="el-GR" w:eastAsia="el-GR"/>
        </w:rPr>
        <w:t xml:space="preserve">οι </w:t>
      </w:r>
      <w:r w:rsidRPr="00624288">
        <w:rPr>
          <w:szCs w:val="24"/>
          <w:lang w:val="el-GR" w:eastAsia="el-GR"/>
        </w:rPr>
        <w:t xml:space="preserve">γονείς με παιδιά σε παιδικά καρότσια, </w:t>
      </w:r>
      <w:r w:rsidR="000E1DDF" w:rsidRPr="00624288">
        <w:rPr>
          <w:szCs w:val="24"/>
          <w:lang w:val="el-GR" w:eastAsia="el-GR"/>
        </w:rPr>
        <w:t xml:space="preserve">οι </w:t>
      </w:r>
      <w:r w:rsidRPr="00624288">
        <w:rPr>
          <w:szCs w:val="24"/>
          <w:lang w:val="el-GR" w:eastAsia="el-GR"/>
        </w:rPr>
        <w:t xml:space="preserve">μεταφορείς ογκωδών αντικειμένων, </w:t>
      </w:r>
      <w:r w:rsidR="000E1DDF" w:rsidRPr="00624288">
        <w:rPr>
          <w:szCs w:val="24"/>
          <w:lang w:val="el-GR" w:eastAsia="el-GR"/>
        </w:rPr>
        <w:t xml:space="preserve">οι </w:t>
      </w:r>
      <w:r w:rsidRPr="00624288">
        <w:rPr>
          <w:szCs w:val="24"/>
          <w:lang w:val="el-GR" w:eastAsia="el-GR"/>
        </w:rPr>
        <w:t xml:space="preserve">τραυματίες, </w:t>
      </w:r>
      <w:r w:rsidR="000E1DDF" w:rsidRPr="00624288">
        <w:rPr>
          <w:szCs w:val="24"/>
          <w:lang w:val="el-GR" w:eastAsia="el-GR"/>
        </w:rPr>
        <w:t xml:space="preserve">τα </w:t>
      </w:r>
      <w:r w:rsidRPr="00624288">
        <w:rPr>
          <w:szCs w:val="24"/>
          <w:lang w:val="el-GR" w:eastAsia="el-GR"/>
        </w:rPr>
        <w:t>άτομα με διάφορες ασθένειες των αρθρώσεων, του αναπνευστικού κ.ά</w:t>
      </w:r>
      <w:r w:rsidR="000E1DDF" w:rsidRPr="00624288">
        <w:rPr>
          <w:szCs w:val="24"/>
          <w:lang w:val="el-GR" w:eastAsia="el-GR"/>
        </w:rPr>
        <w:t xml:space="preserve">. </w:t>
      </w:r>
      <w:r w:rsidRPr="00624288">
        <w:rPr>
          <w:lang w:val="el-GR"/>
        </w:rPr>
        <w:t xml:space="preserve"> </w:t>
      </w:r>
    </w:p>
    <w:p w14:paraId="042C1444" w14:textId="77777777" w:rsidR="0081075E" w:rsidRPr="00624288" w:rsidRDefault="0081075E" w:rsidP="0081075E">
      <w:pPr>
        <w:pStyle w:val="a3"/>
        <w:numPr>
          <w:ilvl w:val="0"/>
          <w:numId w:val="3"/>
        </w:numPr>
        <w:spacing w:after="0" w:line="276" w:lineRule="auto"/>
        <w:ind w:left="426" w:hanging="426"/>
        <w:jc w:val="both"/>
        <w:rPr>
          <w:lang w:val="el-GR"/>
        </w:rPr>
      </w:pPr>
      <w:r w:rsidRPr="00624288">
        <w:rPr>
          <w:szCs w:val="24"/>
          <w:lang w:val="el-GR" w:eastAsia="el-GR"/>
        </w:rPr>
        <w:lastRenderedPageBreak/>
        <w:t xml:space="preserve">Με τον όρο </w:t>
      </w:r>
      <w:r w:rsidRPr="00624288">
        <w:rPr>
          <w:b/>
          <w:szCs w:val="24"/>
          <w:lang w:val="el-GR" w:eastAsia="el-GR"/>
        </w:rPr>
        <w:t>άτομα με αναπηρία</w:t>
      </w:r>
      <w:r w:rsidRPr="00624288">
        <w:rPr>
          <w:szCs w:val="24"/>
          <w:lang w:val="el-GR" w:eastAsia="el-GR"/>
        </w:rPr>
        <w:t xml:space="preserve"> </w:t>
      </w:r>
      <w:r w:rsidRPr="00624288">
        <w:rPr>
          <w:szCs w:val="24"/>
          <w:lang w:val="el-GR"/>
        </w:rPr>
        <w:t xml:space="preserve">αναφέρονται </w:t>
      </w:r>
      <w:r w:rsidRPr="00624288">
        <w:rPr>
          <w:lang w:val="el-GR"/>
        </w:rPr>
        <w:t xml:space="preserve">όλα τα άτομα με κινητική ή / και αισθητηριακή ή / και νοητική ή / και ψυχική αναπηρία ή / και χρόνια πάθηση (θαλασσαιμία, νεφροπάθεια κ.λπ.). </w:t>
      </w:r>
    </w:p>
    <w:p w14:paraId="5081C9B5" w14:textId="1AAD0D31" w:rsidR="0081075E" w:rsidRPr="00624288" w:rsidRDefault="0081075E" w:rsidP="0081075E">
      <w:pPr>
        <w:pStyle w:val="a3"/>
        <w:numPr>
          <w:ilvl w:val="0"/>
          <w:numId w:val="3"/>
        </w:numPr>
        <w:spacing w:after="0" w:line="276" w:lineRule="auto"/>
        <w:ind w:left="426" w:hanging="426"/>
        <w:jc w:val="both"/>
        <w:rPr>
          <w:lang w:val="el-GR"/>
        </w:rPr>
      </w:pPr>
      <w:r w:rsidRPr="00624288">
        <w:rPr>
          <w:szCs w:val="24"/>
          <w:lang w:val="el-GR" w:eastAsia="el-GR"/>
        </w:rPr>
        <w:t xml:space="preserve">Με τον όρο </w:t>
      </w:r>
      <w:r w:rsidRPr="00624288">
        <w:rPr>
          <w:b/>
          <w:szCs w:val="24"/>
          <w:lang w:val="el-GR" w:eastAsia="el-GR"/>
        </w:rPr>
        <w:t>εύλογη προσαρμογή</w:t>
      </w:r>
      <w:r w:rsidRPr="00624288">
        <w:rPr>
          <w:szCs w:val="24"/>
          <w:lang w:val="el-GR" w:eastAsia="el-GR"/>
        </w:rPr>
        <w:t xml:space="preserve"> νοούνται όλες </w:t>
      </w:r>
      <w:r w:rsidRPr="00624288">
        <w:rPr>
          <w:lang w:val="el-GR"/>
        </w:rPr>
        <w:t>τις απαραίτητες και κατάλληλες τροποποιήσεις και ρυθμίσεις, οι οποίες όμως δεν επιβάλλουν μια δυσανάλογη ή αδικαιολόγητη επιβάρυνση, όπου απαιτείται σε κάθε συγκεκριμένη περίπτωση, προκειμένου να διασφαλιστεί η προσβασιμότητα.</w:t>
      </w:r>
    </w:p>
    <w:p w14:paraId="0722ADCC" w14:textId="77777777" w:rsidR="00E515FD" w:rsidRPr="00704520" w:rsidRDefault="00E515FD" w:rsidP="0028579D">
      <w:pPr>
        <w:pStyle w:val="a3"/>
        <w:numPr>
          <w:ilvl w:val="0"/>
          <w:numId w:val="3"/>
        </w:numPr>
        <w:spacing w:after="0" w:line="276" w:lineRule="auto"/>
        <w:ind w:left="426" w:hanging="426"/>
        <w:jc w:val="both"/>
        <w:rPr>
          <w:lang w:val="el-GR"/>
        </w:rPr>
      </w:pPr>
      <w:r w:rsidRPr="00624288">
        <w:rPr>
          <w:lang w:val="el-GR"/>
        </w:rPr>
        <w:t xml:space="preserve">Η Προσβασιμότητα αφορά (α) </w:t>
      </w:r>
      <w:r w:rsidR="000E1DDF" w:rsidRPr="00624288">
        <w:rPr>
          <w:lang w:val="el-GR"/>
        </w:rPr>
        <w:t>όλα τα πεδία της ανθρώπινης δραστηριότητας και όχι μόνο τη φυσική προσβασιμότητα των υποδομών (β) το σύνολο</w:t>
      </w:r>
      <w:r w:rsidRPr="00704520">
        <w:rPr>
          <w:lang w:val="el-GR"/>
        </w:rPr>
        <w:t xml:space="preserve"> του πληθυσμού και όχι μόνο τα άτομα με αναπηρία</w:t>
      </w:r>
      <w:r w:rsidR="000E1DDF">
        <w:rPr>
          <w:lang w:val="el-GR"/>
        </w:rPr>
        <w:t xml:space="preserve"> ή γενικότερα τα εμποδιζόμενα άτομα </w:t>
      </w:r>
      <w:r w:rsidRPr="00704520">
        <w:rPr>
          <w:lang w:val="el-GR"/>
        </w:rPr>
        <w:t xml:space="preserve"> </w:t>
      </w:r>
      <w:r w:rsidR="000E1DDF" w:rsidRPr="00704520">
        <w:rPr>
          <w:lang w:val="el-GR"/>
        </w:rPr>
        <w:t xml:space="preserve">και </w:t>
      </w:r>
      <w:r w:rsidRPr="00704520">
        <w:rPr>
          <w:lang w:val="el-GR"/>
        </w:rPr>
        <w:t>(</w:t>
      </w:r>
      <w:r w:rsidR="000E1DDF">
        <w:rPr>
          <w:lang w:val="el-GR"/>
        </w:rPr>
        <w:t>γ</w:t>
      </w:r>
      <w:r w:rsidRPr="00704520">
        <w:rPr>
          <w:lang w:val="el-GR"/>
        </w:rPr>
        <w:t>) όλες τις κατηγορίες αναπηρίας και όχι μόνο την κινητική</w:t>
      </w:r>
      <w:r w:rsidR="000E1DDF">
        <w:rPr>
          <w:lang w:val="el-GR"/>
        </w:rPr>
        <w:t>.</w:t>
      </w:r>
      <w:r w:rsidRPr="00704520">
        <w:rPr>
          <w:lang w:val="el-GR"/>
        </w:rPr>
        <w:t xml:space="preserve"> </w:t>
      </w:r>
    </w:p>
    <w:p w14:paraId="5872166B" w14:textId="77777777" w:rsidR="00E515FD" w:rsidRDefault="00E515FD" w:rsidP="0028579D">
      <w:pPr>
        <w:pStyle w:val="a3"/>
        <w:numPr>
          <w:ilvl w:val="0"/>
          <w:numId w:val="3"/>
        </w:numPr>
        <w:spacing w:after="0" w:line="276" w:lineRule="auto"/>
        <w:ind w:left="426" w:hanging="426"/>
        <w:jc w:val="both"/>
        <w:rPr>
          <w:lang w:val="el-GR"/>
        </w:rPr>
      </w:pPr>
      <w:r w:rsidRPr="002468E3">
        <w:rPr>
          <w:lang w:val="el-GR"/>
        </w:rPr>
        <w:t>Η Προσβασιμότητα αποτελεί θεμελιώδες χαρακτηριστικό του δομημένου περιβάλλοντος. Χάρη στην ιδιότητα αυτή</w:t>
      </w:r>
      <w:r>
        <w:rPr>
          <w:lang w:val="el-GR"/>
        </w:rPr>
        <w:t>,</w:t>
      </w:r>
      <w:r w:rsidRPr="002468E3">
        <w:rPr>
          <w:lang w:val="el-GR"/>
        </w:rPr>
        <w:t xml:space="preserve"> οι άνθρωποι μπορούν να έχουν πρόσβαση, και επομένως να χρησιμοποιούν, κτίρια και χώρους </w:t>
      </w:r>
      <w:r>
        <w:rPr>
          <w:lang w:val="el-GR"/>
        </w:rPr>
        <w:t>ώστε</w:t>
      </w:r>
      <w:r w:rsidRPr="002468E3">
        <w:rPr>
          <w:lang w:val="el-GR"/>
        </w:rPr>
        <w:t xml:space="preserve"> να συμμετέχουν στις κοινωνικές και οικονομικές δραστηριότητες για τις οποίες προορίζεται το δομημένο περιβάλλον. </w:t>
      </w:r>
      <w:r>
        <w:rPr>
          <w:lang w:val="el-GR"/>
        </w:rPr>
        <w:t>Σ</w:t>
      </w:r>
      <w:r w:rsidRPr="002468E3">
        <w:rPr>
          <w:lang w:val="el-GR"/>
        </w:rPr>
        <w:t>υνδέεται με επιπλέον χαρακτηριστικά όπως η ασφάλεια (</w:t>
      </w:r>
      <w:r>
        <w:rPr>
          <w:lang w:val="el-GR"/>
        </w:rPr>
        <w:t xml:space="preserve">π.χ. </w:t>
      </w:r>
      <w:r w:rsidRPr="002468E3">
        <w:rPr>
          <w:lang w:val="el-GR"/>
        </w:rPr>
        <w:t xml:space="preserve">ολισθηρότητα), η σήμανση (οπτική, ακουστική), τα κινητά εμπόδια </w:t>
      </w:r>
      <w:r>
        <w:rPr>
          <w:lang w:val="el-GR"/>
        </w:rPr>
        <w:t>κ.ο.κ.</w:t>
      </w:r>
      <w:r w:rsidRPr="002468E3">
        <w:rPr>
          <w:lang w:val="el-GR"/>
        </w:rPr>
        <w:t xml:space="preserve">. </w:t>
      </w:r>
      <w:r>
        <w:rPr>
          <w:lang w:val="el-GR"/>
        </w:rPr>
        <w:t>Συνεπώς, η</w:t>
      </w:r>
      <w:r w:rsidRPr="002468E3">
        <w:rPr>
          <w:lang w:val="el-GR"/>
        </w:rPr>
        <w:t xml:space="preserve"> δημιουργία ικανοποιητικής υποδομής ενός κτιρίου ή υπαίθριου χώρου, εστιάζεται στην πρόσβαση, διακίνηση, εξυπηρέτηση και παραμονή ενός ατόμου, </w:t>
      </w:r>
      <w:r>
        <w:rPr>
          <w:lang w:val="el-GR"/>
        </w:rPr>
        <w:t>και</w:t>
      </w:r>
      <w:r w:rsidRPr="002468E3">
        <w:rPr>
          <w:lang w:val="el-GR"/>
        </w:rPr>
        <w:t xml:space="preserve"> επιτυγχάνεται με </w:t>
      </w:r>
      <w:r>
        <w:rPr>
          <w:lang w:val="el-GR"/>
        </w:rPr>
        <w:t>ορθή</w:t>
      </w:r>
      <w:r w:rsidRPr="002468E3">
        <w:rPr>
          <w:lang w:val="el-GR"/>
        </w:rPr>
        <w:t xml:space="preserve"> εφαρμογή της υφιστάμενης νομοθεσίας, των προδιαγραφών και των οδηγιών σχεδιασμού</w:t>
      </w:r>
      <w:r>
        <w:rPr>
          <w:lang w:val="el-GR"/>
        </w:rPr>
        <w:t>,</w:t>
      </w:r>
      <w:r w:rsidRPr="002468E3">
        <w:rPr>
          <w:lang w:val="el-GR"/>
        </w:rPr>
        <w:t xml:space="preserve"> </w:t>
      </w:r>
      <w:r>
        <w:rPr>
          <w:lang w:val="el-GR"/>
        </w:rPr>
        <w:t xml:space="preserve">από όλους όσους </w:t>
      </w:r>
      <w:r w:rsidRPr="002468E3">
        <w:rPr>
          <w:lang w:val="el-GR"/>
        </w:rPr>
        <w:t xml:space="preserve">εμπλέκονται στο σχεδιασμό, </w:t>
      </w:r>
      <w:r>
        <w:rPr>
          <w:lang w:val="el-GR"/>
        </w:rPr>
        <w:t xml:space="preserve">στην </w:t>
      </w:r>
      <w:r w:rsidRPr="002468E3">
        <w:rPr>
          <w:lang w:val="el-GR"/>
        </w:rPr>
        <w:t xml:space="preserve">κατασκευή και </w:t>
      </w:r>
      <w:r>
        <w:rPr>
          <w:lang w:val="el-GR"/>
        </w:rPr>
        <w:t xml:space="preserve">στην </w:t>
      </w:r>
      <w:r w:rsidRPr="002468E3">
        <w:rPr>
          <w:lang w:val="el-GR"/>
        </w:rPr>
        <w:t>λειτουργία του.</w:t>
      </w:r>
    </w:p>
    <w:p w14:paraId="2BD2E043" w14:textId="77777777" w:rsidR="00A8614E" w:rsidRPr="002468E3" w:rsidRDefault="009148EF" w:rsidP="00A8614E">
      <w:pPr>
        <w:pStyle w:val="a3"/>
        <w:spacing w:line="276" w:lineRule="auto"/>
        <w:ind w:left="426"/>
        <w:jc w:val="both"/>
        <w:rPr>
          <w:lang w:val="el-GR"/>
        </w:rPr>
      </w:pPr>
      <w:r w:rsidRPr="00FC7BAA">
        <w:rPr>
          <w:lang w:val="el-GR"/>
        </w:rPr>
        <w:t>Ωστόσο σημαντική είναι και η έννοια της προσβασιμότητας στο φυσικό περιβάλλον καθώς παρέχει τη δυνατότητα της προσέγγισης του φυσικού χώρου, της επαφής με τη φύ</w:t>
      </w:r>
      <w:r w:rsidR="0048435B" w:rsidRPr="00FC7BAA">
        <w:rPr>
          <w:lang w:val="el-GR"/>
        </w:rPr>
        <w:t>ση και</w:t>
      </w:r>
      <w:r w:rsidRPr="00FC7BAA">
        <w:rPr>
          <w:lang w:val="el-GR"/>
        </w:rPr>
        <w:t xml:space="preserve"> το τοπίο, τη βλάστηση, τα ζώα, τη θάλασσα, κ.α. Είναι σημαντικό αυτή να εξασφαλίζεται με τέτοιο τρόπο ώστε να μη δημιουργεί ενοχλ</w:t>
      </w:r>
      <w:r w:rsidR="0048435B" w:rsidRPr="00FC7BAA">
        <w:rPr>
          <w:lang w:val="el-GR"/>
        </w:rPr>
        <w:t>ήσεις και να μη</w:t>
      </w:r>
      <w:r w:rsidR="00E44076">
        <w:rPr>
          <w:lang w:val="el-GR"/>
        </w:rPr>
        <w:t xml:space="preserve"> μεταβάλει</w:t>
      </w:r>
      <w:r w:rsidRPr="00FC7BAA">
        <w:rPr>
          <w:lang w:val="el-GR"/>
        </w:rPr>
        <w:t xml:space="preserve"> τη φυσιογνωμία του φυσικού χώρου</w:t>
      </w:r>
      <w:r w:rsidR="0048435B" w:rsidRPr="00FC7BAA">
        <w:rPr>
          <w:lang w:val="el-GR"/>
        </w:rPr>
        <w:t xml:space="preserve">, δίνοντας ταυτόχρονα λύσεις σε περιπτώσεις που είναι παράλληλα </w:t>
      </w:r>
      <w:r w:rsidR="00E44076">
        <w:rPr>
          <w:lang w:val="el-GR"/>
        </w:rPr>
        <w:t>αναγκαία η πρόληψη, η συντήρηση ή</w:t>
      </w:r>
      <w:r w:rsidR="0048435B" w:rsidRPr="00FC7BAA">
        <w:rPr>
          <w:lang w:val="el-GR"/>
        </w:rPr>
        <w:t xml:space="preserve"> η προστασία</w:t>
      </w:r>
      <w:r w:rsidR="00E44076">
        <w:rPr>
          <w:lang w:val="el-GR"/>
        </w:rPr>
        <w:t xml:space="preserve"> τους</w:t>
      </w:r>
      <w:r w:rsidR="0048435B" w:rsidRPr="00FC7BAA">
        <w:rPr>
          <w:lang w:val="el-GR"/>
        </w:rPr>
        <w:t>.</w:t>
      </w:r>
    </w:p>
    <w:p w14:paraId="53F23890" w14:textId="77777777" w:rsidR="00E515FD" w:rsidRDefault="00E515FD" w:rsidP="0028579D">
      <w:pPr>
        <w:pStyle w:val="a3"/>
        <w:numPr>
          <w:ilvl w:val="0"/>
          <w:numId w:val="3"/>
        </w:numPr>
        <w:spacing w:line="276" w:lineRule="auto"/>
        <w:ind w:left="426" w:hanging="426"/>
        <w:jc w:val="both"/>
        <w:rPr>
          <w:lang w:val="el-GR"/>
        </w:rPr>
      </w:pPr>
      <w:r w:rsidRPr="00A90F23">
        <w:rPr>
          <w:lang w:val="el-GR"/>
        </w:rPr>
        <w:t xml:space="preserve">Η Προσβασιμότητα, εκτός από τη διάσταση της </w:t>
      </w:r>
      <w:r w:rsidRPr="009E620F">
        <w:rPr>
          <w:b/>
          <w:lang w:val="el-GR"/>
        </w:rPr>
        <w:t>φυσικής πρόσβασης</w:t>
      </w:r>
      <w:r w:rsidRPr="00A90F23">
        <w:rPr>
          <w:lang w:val="el-GR"/>
        </w:rPr>
        <w:t xml:space="preserve"> (μπορεί ένα άτομο να πάει εκεί πού θέλει;), περικλείει και τη διάσταση της </w:t>
      </w:r>
      <w:r w:rsidRPr="009E620F">
        <w:rPr>
          <w:b/>
          <w:lang w:val="el-GR"/>
        </w:rPr>
        <w:t>λειτουργικότητας</w:t>
      </w:r>
      <w:r w:rsidRPr="00A90F23">
        <w:rPr>
          <w:lang w:val="el-GR"/>
        </w:rPr>
        <w:t xml:space="preserve"> (μπορεί να χρησιμοποιήσει την υπηρεσία ή το αγαθό που θέλει;), της </w:t>
      </w:r>
      <w:r w:rsidRPr="009E620F">
        <w:rPr>
          <w:b/>
          <w:lang w:val="el-GR"/>
        </w:rPr>
        <w:t>επικοινωνίας</w:t>
      </w:r>
      <w:r w:rsidRPr="00A90F23">
        <w:rPr>
          <w:lang w:val="el-GR"/>
        </w:rPr>
        <w:t xml:space="preserve"> (μπορεί να επικοινωνήσει και να πληροφορηθεί όπως όλοι;) και σχετίζεται άμεσα με την αυτονομία και την ασφάλεια, οι οποίες εντέλει είναι οι καθοριστικές παράμετροι που διασφαλίζουν σε κάθε άτομο την ελευθερία επιλογών </w:t>
      </w:r>
      <w:r>
        <w:rPr>
          <w:lang w:val="el-GR"/>
        </w:rPr>
        <w:t>για</w:t>
      </w:r>
      <w:r w:rsidRPr="00A90F23">
        <w:rPr>
          <w:lang w:val="el-GR"/>
        </w:rPr>
        <w:t xml:space="preserve"> κάθε στιγμή της ζωής του.</w:t>
      </w:r>
    </w:p>
    <w:p w14:paraId="0E70DE6E" w14:textId="77777777" w:rsidR="00E515FD" w:rsidRDefault="00FB0D59" w:rsidP="0028579D">
      <w:pPr>
        <w:pStyle w:val="a3"/>
        <w:numPr>
          <w:ilvl w:val="0"/>
          <w:numId w:val="3"/>
        </w:numPr>
        <w:spacing w:line="276" w:lineRule="auto"/>
        <w:ind w:left="426" w:hanging="426"/>
        <w:jc w:val="both"/>
        <w:rPr>
          <w:lang w:val="el-GR"/>
        </w:rPr>
      </w:pPr>
      <w:r w:rsidRPr="00FB0D59">
        <w:rPr>
          <w:lang w:val="el-GR"/>
        </w:rPr>
        <w:t>Το</w:t>
      </w:r>
      <w:r w:rsidR="00E515FD" w:rsidRPr="00FB0D59">
        <w:rPr>
          <w:lang w:val="el-GR"/>
        </w:rPr>
        <w:t xml:space="preserve"> </w:t>
      </w:r>
      <w:r w:rsidR="00A8614E" w:rsidRPr="00FB0D59">
        <w:rPr>
          <w:lang w:val="el-GR"/>
        </w:rPr>
        <w:t>«Ε</w:t>
      </w:r>
      <w:r w:rsidR="00E515FD" w:rsidRPr="00FB0D59">
        <w:rPr>
          <w:lang w:val="el-GR"/>
        </w:rPr>
        <w:t>θνικ</w:t>
      </w:r>
      <w:r w:rsidRPr="00FB0D59">
        <w:rPr>
          <w:lang w:val="el-GR"/>
        </w:rPr>
        <w:t>ό</w:t>
      </w:r>
      <w:r w:rsidR="00E515FD" w:rsidRPr="00FB0D59">
        <w:rPr>
          <w:lang w:val="el-GR"/>
        </w:rPr>
        <w:t xml:space="preserve"> </w:t>
      </w:r>
      <w:r w:rsidRPr="00FB0D59">
        <w:rPr>
          <w:lang w:val="el-GR"/>
        </w:rPr>
        <w:t xml:space="preserve">Σχέδιο </w:t>
      </w:r>
      <w:r w:rsidR="00E515FD" w:rsidRPr="00FB0D59">
        <w:rPr>
          <w:lang w:val="el-GR"/>
        </w:rPr>
        <w:t>για την</w:t>
      </w:r>
      <w:r w:rsidR="00835422">
        <w:rPr>
          <w:lang w:val="el-GR"/>
        </w:rPr>
        <w:t xml:space="preserve"> Προσβασιμότητα με έμφαση στην Κλιματική Α</w:t>
      </w:r>
      <w:r w:rsidR="00E515FD" w:rsidRPr="00FB0D59">
        <w:rPr>
          <w:lang w:val="el-GR"/>
        </w:rPr>
        <w:t>λλαγή»</w:t>
      </w:r>
      <w:r w:rsidR="00E515FD">
        <w:rPr>
          <w:lang w:val="el-GR"/>
        </w:rPr>
        <w:t xml:space="preserve"> προάγει</w:t>
      </w:r>
      <w:r w:rsidR="00E515FD" w:rsidRPr="009B08E1">
        <w:rPr>
          <w:lang w:val="el-GR"/>
        </w:rPr>
        <w:t xml:space="preserve"> πολλαπλά οφέλη και πρέπει να υιοθετηθεί ως δημόσια πολιτική</w:t>
      </w:r>
      <w:r w:rsidR="00E515FD">
        <w:rPr>
          <w:lang w:val="el-GR"/>
        </w:rPr>
        <w:t xml:space="preserve">. Ταυτόχρονα, μπορεί να αποτελέσει καταλύτη για την αναζωογόνηση και ανασυγκρότηση του αστικού, περιαστικού και φυσικού περιβάλλοντος και </w:t>
      </w:r>
      <w:r w:rsidR="00E515FD" w:rsidRPr="009B08E1">
        <w:rPr>
          <w:lang w:val="el-GR"/>
        </w:rPr>
        <w:t>έχει σαφή περιφερειακή διάσταση.</w:t>
      </w:r>
      <w:r w:rsidR="00E515FD">
        <w:rPr>
          <w:lang w:val="el-GR"/>
        </w:rPr>
        <w:t xml:space="preserve"> Στηρίζεται στις αρχές της ισότητας και της ισονομίας και η εφαρμογή της αποτελεί προστιθέμενη αξία για το αστικό και το φυσικό περιβάλλον.</w:t>
      </w:r>
    </w:p>
    <w:p w14:paraId="1B11EDF1" w14:textId="77777777" w:rsidR="00E515FD" w:rsidRDefault="00E515FD" w:rsidP="0028579D">
      <w:pPr>
        <w:pStyle w:val="a3"/>
        <w:numPr>
          <w:ilvl w:val="0"/>
          <w:numId w:val="3"/>
        </w:numPr>
        <w:spacing w:line="276" w:lineRule="auto"/>
        <w:ind w:left="426" w:hanging="426"/>
        <w:jc w:val="both"/>
        <w:rPr>
          <w:lang w:val="el-GR"/>
        </w:rPr>
      </w:pPr>
      <w:r w:rsidRPr="00231924">
        <w:rPr>
          <w:lang w:val="el-GR"/>
        </w:rPr>
        <w:t xml:space="preserve">Η μετάβαση από το </w:t>
      </w:r>
      <w:r>
        <w:rPr>
          <w:lang w:val="el-GR"/>
        </w:rPr>
        <w:t>συμβατικό περιβάλλον</w:t>
      </w:r>
      <w:r w:rsidRPr="00231924">
        <w:rPr>
          <w:lang w:val="el-GR"/>
        </w:rPr>
        <w:t xml:space="preserve"> σε </w:t>
      </w:r>
      <w:r>
        <w:rPr>
          <w:lang w:val="el-GR"/>
        </w:rPr>
        <w:t>προσβάσιμο περιβάλλον,</w:t>
      </w:r>
      <w:r w:rsidRPr="00231924">
        <w:rPr>
          <w:lang w:val="el-GR"/>
        </w:rPr>
        <w:t xml:space="preserve"> συνιστά ποιοτικό άλμα και αναπτυξιακό μετασχηματισμό. </w:t>
      </w:r>
      <w:r>
        <w:rPr>
          <w:lang w:val="el-GR"/>
        </w:rPr>
        <w:t xml:space="preserve">Εν κατακλείδι, τα προσδοκώμενα οφέλη από την </w:t>
      </w:r>
      <w:r>
        <w:rPr>
          <w:lang w:val="el-GR"/>
        </w:rPr>
        <w:lastRenderedPageBreak/>
        <w:t xml:space="preserve">εφαρμογή </w:t>
      </w:r>
      <w:r w:rsidRPr="00EE65B7">
        <w:rPr>
          <w:lang w:val="el-GR"/>
        </w:rPr>
        <w:t>του «Εθνικού Σχεδίου Προσβασιμότητας με έμφαση στην κλιματική αλλαγή»</w:t>
      </w:r>
      <w:r>
        <w:rPr>
          <w:lang w:val="el-GR"/>
        </w:rPr>
        <w:t xml:space="preserve"> είναι πολλαπλά και σε </w:t>
      </w:r>
      <w:r w:rsidR="00943D66">
        <w:rPr>
          <w:lang w:val="el-GR"/>
        </w:rPr>
        <w:t>πολλούς τομείς</w:t>
      </w:r>
      <w:r>
        <w:rPr>
          <w:lang w:val="el-GR"/>
        </w:rPr>
        <w:t>:</w:t>
      </w:r>
    </w:p>
    <w:p w14:paraId="19E1F113" w14:textId="77777777" w:rsidR="00E515FD" w:rsidRDefault="007969D9" w:rsidP="0028579D">
      <w:pPr>
        <w:pStyle w:val="Default"/>
        <w:numPr>
          <w:ilvl w:val="0"/>
          <w:numId w:val="2"/>
        </w:numPr>
        <w:spacing w:line="276" w:lineRule="auto"/>
        <w:jc w:val="both"/>
        <w:rPr>
          <w:rFonts w:asciiTheme="minorHAnsi" w:hAnsiTheme="minorHAnsi" w:cstheme="minorBidi"/>
          <w:color w:val="auto"/>
          <w:sz w:val="22"/>
          <w:szCs w:val="22"/>
          <w:lang w:bidi="he-IL"/>
        </w:rPr>
      </w:pPr>
      <w:r>
        <w:rPr>
          <w:rFonts w:asciiTheme="minorHAnsi" w:hAnsiTheme="minorHAnsi" w:cstheme="minorBidi"/>
          <w:color w:val="auto"/>
          <w:sz w:val="22"/>
          <w:szCs w:val="22"/>
          <w:lang w:bidi="he-IL"/>
        </w:rPr>
        <w:t>ΚΟΙΝΩΝΙΚΑ ΟΦΕΛΗ</w:t>
      </w:r>
      <w:r w:rsidR="00E515FD" w:rsidRPr="00D64A2E">
        <w:rPr>
          <w:rFonts w:asciiTheme="minorHAnsi" w:hAnsiTheme="minorHAnsi" w:cstheme="minorBidi"/>
          <w:color w:val="auto"/>
          <w:sz w:val="22"/>
          <w:szCs w:val="22"/>
          <w:lang w:bidi="he-IL"/>
        </w:rPr>
        <w:t xml:space="preserve">: </w:t>
      </w:r>
      <w:r w:rsidR="00E515FD">
        <w:rPr>
          <w:rFonts w:asciiTheme="minorHAnsi" w:hAnsiTheme="minorHAnsi" w:cstheme="minorBidi"/>
          <w:color w:val="auto"/>
          <w:sz w:val="22"/>
          <w:szCs w:val="22"/>
          <w:lang w:bidi="he-IL"/>
        </w:rPr>
        <w:t>Η</w:t>
      </w:r>
      <w:r w:rsidR="00E515FD" w:rsidRPr="00D64A2E">
        <w:rPr>
          <w:rFonts w:asciiTheme="minorHAnsi" w:hAnsiTheme="minorHAnsi" w:cstheme="minorBidi"/>
          <w:color w:val="auto"/>
          <w:sz w:val="22"/>
          <w:szCs w:val="22"/>
          <w:lang w:bidi="he-IL"/>
        </w:rPr>
        <w:t xml:space="preserve"> </w:t>
      </w:r>
      <w:r w:rsidR="00E515FD">
        <w:rPr>
          <w:rFonts w:asciiTheme="minorHAnsi" w:hAnsiTheme="minorHAnsi" w:cstheme="minorBidi"/>
          <w:color w:val="auto"/>
          <w:sz w:val="22"/>
          <w:szCs w:val="22"/>
          <w:lang w:bidi="he-IL"/>
        </w:rPr>
        <w:t>εφαρμογή του κανονιστικού πλαισίου, των προτάσεων, των έργων</w:t>
      </w:r>
      <w:r w:rsidR="00E515FD" w:rsidRPr="00D64A2E">
        <w:rPr>
          <w:rFonts w:asciiTheme="minorHAnsi" w:hAnsiTheme="minorHAnsi" w:cstheme="minorBidi"/>
          <w:color w:val="auto"/>
          <w:sz w:val="22"/>
          <w:szCs w:val="22"/>
          <w:lang w:bidi="he-IL"/>
        </w:rPr>
        <w:t xml:space="preserve"> και των επιμέρους δράσεων</w:t>
      </w:r>
      <w:r w:rsidR="00E515FD">
        <w:rPr>
          <w:rFonts w:asciiTheme="minorHAnsi" w:hAnsiTheme="minorHAnsi" w:cstheme="minorBidi"/>
          <w:color w:val="auto"/>
          <w:sz w:val="22"/>
          <w:szCs w:val="22"/>
          <w:lang w:bidi="he-IL"/>
        </w:rPr>
        <w:t>, που προκύπτουν από το παρόν,</w:t>
      </w:r>
      <w:r w:rsidR="00E515FD" w:rsidRPr="00D64A2E">
        <w:rPr>
          <w:rFonts w:asciiTheme="minorHAnsi" w:hAnsiTheme="minorHAnsi" w:cstheme="minorBidi"/>
          <w:color w:val="auto"/>
          <w:sz w:val="22"/>
          <w:szCs w:val="22"/>
          <w:lang w:bidi="he-IL"/>
        </w:rPr>
        <w:t xml:space="preserve"> θα επηρεάσουν θετικά τη ζωή </w:t>
      </w:r>
      <w:r w:rsidR="00E515FD">
        <w:rPr>
          <w:rFonts w:asciiTheme="minorHAnsi" w:hAnsiTheme="minorHAnsi" w:cstheme="minorBidi"/>
          <w:color w:val="auto"/>
          <w:sz w:val="22"/>
          <w:szCs w:val="22"/>
          <w:lang w:bidi="he-IL"/>
        </w:rPr>
        <w:t>όλων των πολιτών</w:t>
      </w:r>
      <w:r w:rsidR="00E515FD" w:rsidRPr="00D64A2E">
        <w:rPr>
          <w:rFonts w:asciiTheme="minorHAnsi" w:hAnsiTheme="minorHAnsi" w:cstheme="minorBidi"/>
          <w:color w:val="auto"/>
          <w:sz w:val="22"/>
          <w:szCs w:val="22"/>
          <w:lang w:bidi="he-IL"/>
        </w:rPr>
        <w:t xml:space="preserve">. Η προώθηση της δυνατότητας πρόσβασης θα βελτιώσει </w:t>
      </w:r>
      <w:r w:rsidR="00E515FD">
        <w:rPr>
          <w:rFonts w:asciiTheme="minorHAnsi" w:hAnsiTheme="minorHAnsi" w:cstheme="minorBidi"/>
          <w:color w:val="auto"/>
          <w:sz w:val="22"/>
          <w:szCs w:val="22"/>
          <w:lang w:bidi="he-IL"/>
        </w:rPr>
        <w:t xml:space="preserve">την ποιότητα ζωής, </w:t>
      </w:r>
      <w:r w:rsidR="00E515FD" w:rsidRPr="00D64A2E">
        <w:rPr>
          <w:rFonts w:asciiTheme="minorHAnsi" w:hAnsiTheme="minorHAnsi" w:cstheme="minorBidi"/>
          <w:color w:val="auto"/>
          <w:sz w:val="22"/>
          <w:szCs w:val="22"/>
          <w:lang w:bidi="he-IL"/>
        </w:rPr>
        <w:t>την καθημερ</w:t>
      </w:r>
      <w:r w:rsidR="00E515FD">
        <w:rPr>
          <w:rFonts w:asciiTheme="minorHAnsi" w:hAnsiTheme="minorHAnsi" w:cstheme="minorBidi"/>
          <w:color w:val="auto"/>
          <w:sz w:val="22"/>
          <w:szCs w:val="22"/>
          <w:lang w:bidi="he-IL"/>
        </w:rPr>
        <w:t>ινότητα, την ασφάλεια και την υγεία τους. Ιδιαίτερα ως προς τις ευάλωτες κατηγορίες πολιτών (ηλικιωμένοι, άτομα με αναπηρία, εμποδιζόμενα άτομα)</w:t>
      </w:r>
      <w:r w:rsidR="00E515FD" w:rsidRPr="00D64A2E">
        <w:rPr>
          <w:rFonts w:asciiTheme="minorHAnsi" w:hAnsiTheme="minorHAnsi" w:cstheme="minorBidi"/>
          <w:color w:val="auto"/>
          <w:sz w:val="22"/>
          <w:szCs w:val="22"/>
          <w:lang w:bidi="he-IL"/>
        </w:rPr>
        <w:t xml:space="preserve"> </w:t>
      </w:r>
      <w:r w:rsidR="00E515FD">
        <w:rPr>
          <w:rFonts w:asciiTheme="minorHAnsi" w:hAnsiTheme="minorHAnsi" w:cstheme="minorBidi"/>
          <w:color w:val="auto"/>
          <w:sz w:val="22"/>
          <w:szCs w:val="22"/>
          <w:lang w:bidi="he-IL"/>
        </w:rPr>
        <w:t>η παραπάνω εφαρμογή</w:t>
      </w:r>
      <w:r w:rsidR="00E515FD" w:rsidRPr="00D64A2E">
        <w:rPr>
          <w:rFonts w:asciiTheme="minorHAnsi" w:hAnsiTheme="minorHAnsi" w:cstheme="minorBidi"/>
          <w:color w:val="auto"/>
          <w:sz w:val="22"/>
          <w:szCs w:val="22"/>
          <w:lang w:bidi="he-IL"/>
        </w:rPr>
        <w:t xml:space="preserve"> </w:t>
      </w:r>
      <w:r w:rsidR="00E515FD">
        <w:rPr>
          <w:rFonts w:asciiTheme="minorHAnsi" w:hAnsiTheme="minorHAnsi" w:cstheme="minorBidi"/>
          <w:color w:val="auto"/>
          <w:sz w:val="22"/>
          <w:szCs w:val="22"/>
          <w:lang w:bidi="he-IL"/>
        </w:rPr>
        <w:t xml:space="preserve">αναμένεται να καταπολεμήσει την </w:t>
      </w:r>
      <w:r w:rsidR="00E515FD" w:rsidRPr="00D64A2E">
        <w:rPr>
          <w:rFonts w:asciiTheme="minorHAnsi" w:hAnsiTheme="minorHAnsi" w:cstheme="minorBidi"/>
          <w:color w:val="auto"/>
          <w:sz w:val="22"/>
          <w:szCs w:val="22"/>
          <w:lang w:bidi="he-IL"/>
        </w:rPr>
        <w:t xml:space="preserve">απομόνωση </w:t>
      </w:r>
      <w:r w:rsidR="00E515FD">
        <w:rPr>
          <w:rFonts w:asciiTheme="minorHAnsi" w:hAnsiTheme="minorHAnsi" w:cstheme="minorBidi"/>
          <w:color w:val="auto"/>
          <w:sz w:val="22"/>
          <w:szCs w:val="22"/>
          <w:lang w:bidi="he-IL"/>
        </w:rPr>
        <w:t>τους</w:t>
      </w:r>
      <w:r w:rsidR="00E515FD" w:rsidRPr="00D64A2E">
        <w:rPr>
          <w:rFonts w:asciiTheme="minorHAnsi" w:hAnsiTheme="minorHAnsi" w:cstheme="minorBidi"/>
          <w:color w:val="auto"/>
          <w:sz w:val="22"/>
          <w:szCs w:val="22"/>
          <w:lang w:bidi="he-IL"/>
        </w:rPr>
        <w:t xml:space="preserve"> από την καθημερινή δραστηριότητα</w:t>
      </w:r>
      <w:r w:rsidR="00E515FD">
        <w:rPr>
          <w:rFonts w:asciiTheme="minorHAnsi" w:hAnsiTheme="minorHAnsi" w:cstheme="minorBidi"/>
          <w:color w:val="auto"/>
          <w:sz w:val="22"/>
          <w:szCs w:val="22"/>
          <w:lang w:bidi="he-IL"/>
        </w:rPr>
        <w:t xml:space="preserve"> και θα επιτρέψει την αυτόνομη διαβίωσή τους, αποσυμφορώντας ταυτόχρονα τις ειδικές υποστηρικτικές δομές.</w:t>
      </w:r>
    </w:p>
    <w:p w14:paraId="0BEA1410" w14:textId="77777777" w:rsidR="00E515FD" w:rsidRDefault="00E515FD" w:rsidP="0028579D">
      <w:pPr>
        <w:pStyle w:val="Default"/>
        <w:numPr>
          <w:ilvl w:val="0"/>
          <w:numId w:val="2"/>
        </w:numPr>
        <w:spacing w:line="276" w:lineRule="auto"/>
        <w:jc w:val="both"/>
        <w:rPr>
          <w:rFonts w:asciiTheme="minorHAnsi" w:hAnsiTheme="minorHAnsi" w:cstheme="minorBidi"/>
          <w:color w:val="auto"/>
          <w:sz w:val="22"/>
          <w:szCs w:val="22"/>
          <w:lang w:bidi="he-IL"/>
        </w:rPr>
      </w:pPr>
      <w:r>
        <w:rPr>
          <w:rFonts w:asciiTheme="minorHAnsi" w:hAnsiTheme="minorHAnsi" w:cstheme="minorBidi"/>
          <w:color w:val="auto"/>
          <w:sz w:val="22"/>
          <w:szCs w:val="22"/>
          <w:lang w:bidi="he-IL"/>
        </w:rPr>
        <w:t>ΠΕΡ</w:t>
      </w:r>
      <w:r w:rsidR="007969D9">
        <w:rPr>
          <w:rFonts w:asciiTheme="minorHAnsi" w:hAnsiTheme="minorHAnsi" w:cstheme="minorBidi"/>
          <w:color w:val="auto"/>
          <w:sz w:val="22"/>
          <w:szCs w:val="22"/>
          <w:lang w:bidi="he-IL"/>
        </w:rPr>
        <w:t>Ι</w:t>
      </w:r>
      <w:r>
        <w:rPr>
          <w:rFonts w:asciiTheme="minorHAnsi" w:hAnsiTheme="minorHAnsi" w:cstheme="minorBidi"/>
          <w:color w:val="auto"/>
          <w:sz w:val="22"/>
          <w:szCs w:val="22"/>
          <w:lang w:bidi="he-IL"/>
        </w:rPr>
        <w:t>ΒΑΛΛΟΝΤΙΚΑ ΟΦΕΛΗ : Η δημιουργία αστικού προσβάσιμου περιβάλλοντος με βιοκλιματικά κριτήρια, (α) εστιάζει στην αναβάθμιση του δομημένου περιβάλλοντος (υπαίθριου χώρου και κτιριακού δυναμικού) με χρήση υλικών και κατασκευών που εξασφαλίζουν θερμική και ακουστική άνεση και (β) προωθεί την στροφή στους ήπιους τρόπους μετακίνησης (έναντι της χρήσης του Ι.Χ. αυτοκινήτου και γενικότερα μηχανοκίνητων μέσων) των πολιτών και των προϊόντων, εντός, από και προς τα αστικά κέντρα και τους οικισμούς. Η εφαρμογή των σχετικών μέτρων και δράσεων συ</w:t>
      </w:r>
      <w:r w:rsidR="007969D9">
        <w:rPr>
          <w:rFonts w:asciiTheme="minorHAnsi" w:hAnsiTheme="minorHAnsi" w:cstheme="minorBidi"/>
          <w:color w:val="auto"/>
          <w:sz w:val="22"/>
          <w:szCs w:val="22"/>
          <w:lang w:bidi="he-IL"/>
        </w:rPr>
        <w:t>μβάλλει στην μείωση εκπομπών</w:t>
      </w:r>
      <w:r>
        <w:rPr>
          <w:rFonts w:asciiTheme="minorHAnsi" w:hAnsiTheme="minorHAnsi" w:cstheme="minorBidi"/>
          <w:color w:val="auto"/>
          <w:sz w:val="22"/>
          <w:szCs w:val="22"/>
          <w:lang w:bidi="he-IL"/>
        </w:rPr>
        <w:t xml:space="preserve"> αερίων που ευθύνονται για το φαινόμενο του θερμοκηπίου και διαμορφώνει ασφαλές, ελκυστικό και με συνθήκες άνεσης περιβάλλον.</w:t>
      </w:r>
    </w:p>
    <w:p w14:paraId="2E105918" w14:textId="77777777" w:rsidR="00E515FD" w:rsidRDefault="00E515FD" w:rsidP="0028579D">
      <w:pPr>
        <w:pStyle w:val="a3"/>
        <w:numPr>
          <w:ilvl w:val="0"/>
          <w:numId w:val="2"/>
        </w:numPr>
        <w:spacing w:after="0" w:line="276" w:lineRule="auto"/>
        <w:jc w:val="both"/>
        <w:rPr>
          <w:lang w:val="el-GR"/>
        </w:rPr>
      </w:pPr>
      <w:r>
        <w:rPr>
          <w:lang w:val="el-GR"/>
        </w:rPr>
        <w:t>ΟΙΚΟΝΟΜΙΚΑ ΟΦΕΛΗ Διανύουμε την λεγόμενη εποχή της «αργυρής οικονομίας» δεδομένης της αύξησης του ηλικιακού ορίου των πολιτών παγκοσμίως. Επιπρόσθετα, ο πληθυσμός συ</w:t>
      </w:r>
      <w:r w:rsidR="007969D9">
        <w:rPr>
          <w:lang w:val="el-GR"/>
        </w:rPr>
        <w:t>γκεντρώνεται όλο και περισσότερο</w:t>
      </w:r>
      <w:r>
        <w:rPr>
          <w:lang w:val="el-GR"/>
        </w:rPr>
        <w:t xml:space="preserve"> στα αστικά κέντρα. </w:t>
      </w:r>
      <w:r w:rsidRPr="00B23D6D">
        <w:rPr>
          <w:lang w:val="el-GR"/>
        </w:rPr>
        <w:t xml:space="preserve">Η ανάδειξη </w:t>
      </w:r>
      <w:r>
        <w:rPr>
          <w:lang w:val="el-GR"/>
        </w:rPr>
        <w:t xml:space="preserve">του </w:t>
      </w:r>
      <w:r w:rsidRPr="00B23D6D">
        <w:rPr>
          <w:lang w:val="el-GR"/>
        </w:rPr>
        <w:t xml:space="preserve">προσβάσιμου σχεδιασμού για όλους </w:t>
      </w:r>
      <w:r>
        <w:rPr>
          <w:lang w:val="el-GR"/>
        </w:rPr>
        <w:t>– ιδιαίτερα δε με βιοκλιματικά κριτήρια –</w:t>
      </w:r>
      <w:r w:rsidRPr="00B23D6D">
        <w:rPr>
          <w:lang w:val="el-GR"/>
        </w:rPr>
        <w:t xml:space="preserve"> </w:t>
      </w:r>
      <w:r>
        <w:rPr>
          <w:lang w:val="el-GR"/>
        </w:rPr>
        <w:t xml:space="preserve">είναι απόλυτα συμβατή με το αναπτυξιακό </w:t>
      </w:r>
      <w:r w:rsidR="00FB0D59">
        <w:rPr>
          <w:lang w:val="el-GR"/>
        </w:rPr>
        <w:t>μέλλον της χώρας</w:t>
      </w:r>
      <w:r>
        <w:rPr>
          <w:lang w:val="el-GR"/>
        </w:rPr>
        <w:t>. Ενδεικτικά, προωθεί και υποστηρίζει</w:t>
      </w:r>
      <w:r w:rsidRPr="00B23D6D">
        <w:rPr>
          <w:lang w:val="el-GR"/>
        </w:rPr>
        <w:t xml:space="preserve"> </w:t>
      </w:r>
      <w:r w:rsidR="00F226F5">
        <w:rPr>
          <w:lang w:val="el-GR"/>
        </w:rPr>
        <w:t xml:space="preserve">την επιχειρηματικότητα και </w:t>
      </w:r>
      <w:r w:rsidRPr="00B23D6D">
        <w:rPr>
          <w:lang w:val="el-GR"/>
        </w:rPr>
        <w:t xml:space="preserve">την τουριστική ανάπτυξη </w:t>
      </w:r>
      <w:r>
        <w:rPr>
          <w:lang w:val="el-GR"/>
        </w:rPr>
        <w:t xml:space="preserve">σε όλους τους τομείς καθώς </w:t>
      </w:r>
      <w:r w:rsidRPr="00B23D6D">
        <w:rPr>
          <w:lang w:val="el-GR"/>
        </w:rPr>
        <w:t xml:space="preserve">και το </w:t>
      </w:r>
      <w:r w:rsidRPr="00B23D6D">
        <w:t>city</w:t>
      </w:r>
      <w:r w:rsidRPr="00B23D6D">
        <w:rPr>
          <w:lang w:val="el-GR"/>
        </w:rPr>
        <w:t xml:space="preserve"> </w:t>
      </w:r>
      <w:r w:rsidRPr="00B23D6D">
        <w:t>branding</w:t>
      </w:r>
      <w:r w:rsidRPr="00B23D6D">
        <w:rPr>
          <w:lang w:val="el-GR"/>
        </w:rPr>
        <w:t>, με βάση τους στόχους της Βιώσιμης Αστικής Ανάπτυξης (ΒΑΑ) (</w:t>
      </w:r>
      <w:r w:rsidRPr="00B23D6D">
        <w:t>SDG</w:t>
      </w:r>
      <w:r w:rsidRPr="00B23D6D">
        <w:rPr>
          <w:lang w:val="el-GR"/>
        </w:rPr>
        <w:t xml:space="preserve"> 11, </w:t>
      </w:r>
      <w:r w:rsidRPr="00B23D6D">
        <w:t>Sustainable</w:t>
      </w:r>
      <w:r w:rsidRPr="00B23D6D">
        <w:rPr>
          <w:lang w:val="el-GR"/>
        </w:rPr>
        <w:t xml:space="preserve"> </w:t>
      </w:r>
      <w:r w:rsidRPr="00B23D6D">
        <w:t>Cities</w:t>
      </w:r>
      <w:r w:rsidRPr="00B23D6D">
        <w:rPr>
          <w:lang w:val="el-GR"/>
        </w:rPr>
        <w:t xml:space="preserve"> </w:t>
      </w:r>
      <w:r w:rsidRPr="00B23D6D">
        <w:t>and</w:t>
      </w:r>
      <w:r w:rsidRPr="00B23D6D">
        <w:rPr>
          <w:lang w:val="el-GR"/>
        </w:rPr>
        <w:t xml:space="preserve"> </w:t>
      </w:r>
      <w:r w:rsidRPr="00B23D6D">
        <w:t>Communities</w:t>
      </w:r>
      <w:r w:rsidRPr="00B23D6D">
        <w:rPr>
          <w:lang w:val="el-GR"/>
        </w:rPr>
        <w:t>) και σε συνάφεια με τα</w:t>
      </w:r>
      <w:r w:rsidR="00FB0D59">
        <w:rPr>
          <w:lang w:val="el-GR"/>
        </w:rPr>
        <w:t xml:space="preserve"> Σχέδια Ολοκληρωμένης Αστικής Παρέμβασης</w:t>
      </w:r>
      <w:r w:rsidR="00FB0D59" w:rsidRPr="00FB0D59">
        <w:rPr>
          <w:lang w:val="el-GR"/>
        </w:rPr>
        <w:t xml:space="preserve"> (ΣΟΑΠ) και τα </w:t>
      </w:r>
      <w:r w:rsidRPr="00FB0D59">
        <w:rPr>
          <w:lang w:val="el-GR"/>
        </w:rPr>
        <w:t xml:space="preserve">Σχέδια Ολοκληρωμένης Χωρικής Ανάπτυξης (ΟΧΑ) </w:t>
      </w:r>
      <w:r w:rsidR="00FB0D59">
        <w:rPr>
          <w:lang w:val="el-GR"/>
        </w:rPr>
        <w:t>και</w:t>
      </w:r>
      <w:r w:rsidRPr="00B23D6D">
        <w:rPr>
          <w:lang w:val="el-GR"/>
        </w:rPr>
        <w:t xml:space="preserve"> των εν δυνάμει χρηματοδοτούμενων Ολοκληρωμένων Χωρικών Επενδύσεων (ΟΧΕ)</w:t>
      </w:r>
      <w:r>
        <w:rPr>
          <w:lang w:val="el-GR"/>
        </w:rPr>
        <w:t>.</w:t>
      </w:r>
      <w:r w:rsidRPr="00F46F67">
        <w:rPr>
          <w:lang w:val="el-GR"/>
        </w:rPr>
        <w:t xml:space="preserve"> </w:t>
      </w:r>
      <w:r w:rsidRPr="008400B0">
        <w:rPr>
          <w:lang w:val="el-GR"/>
        </w:rPr>
        <w:t xml:space="preserve">Ενισχύει </w:t>
      </w:r>
      <w:r w:rsidRPr="00F46F67">
        <w:rPr>
          <w:lang w:val="el-GR"/>
        </w:rPr>
        <w:t>τις προοπτικές βιωσιμότητας</w:t>
      </w:r>
      <w:r w:rsidRPr="008400B0">
        <w:rPr>
          <w:lang w:val="el-GR"/>
        </w:rPr>
        <w:t xml:space="preserve"> και </w:t>
      </w:r>
      <w:r w:rsidRPr="00F46F67">
        <w:rPr>
          <w:lang w:val="el-GR"/>
        </w:rPr>
        <w:t>ανταγωνιστικότητας</w:t>
      </w:r>
      <w:r w:rsidRPr="008400B0">
        <w:rPr>
          <w:lang w:val="el-GR"/>
        </w:rPr>
        <w:t xml:space="preserve"> της οικονομίας μακροπρόθεσμα</w:t>
      </w:r>
      <w:r>
        <w:rPr>
          <w:lang w:val="el-GR"/>
        </w:rPr>
        <w:t xml:space="preserve"> και προσφέρει νέες εξειδικευμένες θέσεις εργασίας. </w:t>
      </w:r>
    </w:p>
    <w:p w14:paraId="4436B8CC" w14:textId="77777777" w:rsidR="00EE65B7" w:rsidRDefault="00EE65B7" w:rsidP="00EE65B7">
      <w:pPr>
        <w:pStyle w:val="a3"/>
        <w:spacing w:after="0" w:line="276" w:lineRule="auto"/>
        <w:jc w:val="both"/>
        <w:rPr>
          <w:lang w:val="el-GR"/>
        </w:rPr>
      </w:pPr>
    </w:p>
    <w:p w14:paraId="025C441A" w14:textId="77777777" w:rsidR="00E515FD" w:rsidRPr="005B36FA" w:rsidRDefault="009414FA" w:rsidP="005B36FA">
      <w:pPr>
        <w:pStyle w:val="3"/>
      </w:pPr>
      <w:bookmarkStart w:id="5" w:name="_Toc36579275"/>
      <w:r w:rsidRPr="005B36FA">
        <w:t>1.2 Ποιους αφορά</w:t>
      </w:r>
      <w:bookmarkEnd w:id="5"/>
      <w:r w:rsidRPr="005B36FA">
        <w:t xml:space="preserve"> </w:t>
      </w:r>
    </w:p>
    <w:p w14:paraId="28AD52B1" w14:textId="77777777" w:rsidR="00525649" w:rsidRPr="00DB4BA4" w:rsidRDefault="00525649" w:rsidP="00B0151F">
      <w:pPr>
        <w:jc w:val="both"/>
        <w:rPr>
          <w:lang w:val="el-GR"/>
        </w:rPr>
      </w:pPr>
      <w:r w:rsidRPr="00DB4BA4">
        <w:rPr>
          <w:lang w:val="el-GR"/>
        </w:rPr>
        <w:t xml:space="preserve">1. </w:t>
      </w:r>
      <w:r w:rsidR="006813E2" w:rsidRPr="00DB4BA4">
        <w:rPr>
          <w:lang w:val="el-GR"/>
        </w:rPr>
        <w:t>Το ¨Εθνικό Σχέδιο για την Προσβασιμότητα και την Κλιματική Αλλαγή¨ αφορά το σύνολο των κατοίκων της χώρας</w:t>
      </w:r>
      <w:r w:rsidR="009315DF" w:rsidRPr="00DB4BA4">
        <w:rPr>
          <w:lang w:val="el-GR"/>
        </w:rPr>
        <w:t xml:space="preserve"> και περιοδικά συμπεριλαμβάνει και τους</w:t>
      </w:r>
      <w:r w:rsidR="006813E2" w:rsidRPr="00DB4BA4">
        <w:rPr>
          <w:lang w:val="el-GR"/>
        </w:rPr>
        <w:t xml:space="preserve"> επισκέπτες αυτής σε διαφορετικ</w:t>
      </w:r>
      <w:r w:rsidR="00B0151F" w:rsidRPr="00DB4BA4">
        <w:rPr>
          <w:lang w:val="el-GR"/>
        </w:rPr>
        <w:t>έ</w:t>
      </w:r>
      <w:r w:rsidR="006813E2" w:rsidRPr="00DB4BA4">
        <w:rPr>
          <w:lang w:val="el-GR"/>
        </w:rPr>
        <w:t>ς περιόδους και εποχές του χρόνου.</w:t>
      </w:r>
      <w:r w:rsidR="00BE137D" w:rsidRPr="00DB4BA4">
        <w:rPr>
          <w:lang w:val="el-GR"/>
        </w:rPr>
        <w:t xml:space="preserve"> </w:t>
      </w:r>
    </w:p>
    <w:p w14:paraId="1C4A2174" w14:textId="77777777" w:rsidR="006813E2" w:rsidRPr="00DB4BA4" w:rsidRDefault="00525649" w:rsidP="00B0151F">
      <w:pPr>
        <w:jc w:val="both"/>
        <w:rPr>
          <w:lang w:val="el-GR"/>
        </w:rPr>
      </w:pPr>
      <w:r w:rsidRPr="00DB4BA4">
        <w:rPr>
          <w:lang w:val="el-GR"/>
        </w:rPr>
        <w:t xml:space="preserve">2. </w:t>
      </w:r>
      <w:r w:rsidR="003943A1" w:rsidRPr="00DB4BA4">
        <w:rPr>
          <w:lang w:val="el-GR"/>
        </w:rPr>
        <w:t xml:space="preserve">Επιθυμεί να </w:t>
      </w:r>
      <w:r w:rsidR="009315DF" w:rsidRPr="00DB4BA4">
        <w:rPr>
          <w:lang w:val="el-GR"/>
        </w:rPr>
        <w:t>αποτελέσει ένα πλαί</w:t>
      </w:r>
      <w:r w:rsidR="00A740B2" w:rsidRPr="00DB4BA4">
        <w:rPr>
          <w:lang w:val="el-GR"/>
        </w:rPr>
        <w:t xml:space="preserve">σιο λύσεων και επιλογών </w:t>
      </w:r>
      <w:r w:rsidRPr="00DB4BA4">
        <w:rPr>
          <w:lang w:val="el-GR"/>
        </w:rPr>
        <w:t xml:space="preserve">για τους φορείς </w:t>
      </w:r>
      <w:r w:rsidR="00A740B2" w:rsidRPr="00DB4BA4">
        <w:rPr>
          <w:lang w:val="el-GR"/>
        </w:rPr>
        <w:t>χωρικού &amp; αστικού σχεδιασμού</w:t>
      </w:r>
      <w:r w:rsidRPr="00DB4BA4">
        <w:rPr>
          <w:lang w:val="el-GR"/>
        </w:rPr>
        <w:t>,</w:t>
      </w:r>
      <w:r w:rsidR="00A740B2" w:rsidRPr="00DB4BA4">
        <w:rPr>
          <w:lang w:val="el-GR"/>
        </w:rPr>
        <w:t xml:space="preserve"> </w:t>
      </w:r>
      <w:r w:rsidR="009315DF" w:rsidRPr="00DB4BA4">
        <w:rPr>
          <w:lang w:val="el-GR"/>
        </w:rPr>
        <w:t xml:space="preserve">ώστε να </w:t>
      </w:r>
      <w:r w:rsidR="00B0151F" w:rsidRPr="00DB4BA4">
        <w:rPr>
          <w:lang w:val="el-GR"/>
        </w:rPr>
        <w:t xml:space="preserve">βελτιωθεί </w:t>
      </w:r>
      <w:r w:rsidRPr="00DB4BA4">
        <w:rPr>
          <w:lang w:val="el-GR"/>
        </w:rPr>
        <w:t>μ</w:t>
      </w:r>
      <w:r w:rsidR="00413E0A" w:rsidRPr="00DB4BA4">
        <w:rPr>
          <w:lang w:val="el-GR"/>
        </w:rPr>
        <w:t xml:space="preserve">έσω των εργαλείων του </w:t>
      </w:r>
      <w:r w:rsidR="00B0151F" w:rsidRPr="00DB4BA4">
        <w:rPr>
          <w:lang w:val="el-GR"/>
        </w:rPr>
        <w:t xml:space="preserve">η καθημερινή ζωή </w:t>
      </w:r>
      <w:r w:rsidR="00413E0A" w:rsidRPr="00DB4BA4">
        <w:rPr>
          <w:lang w:val="el-GR"/>
        </w:rPr>
        <w:t>κατοίκων και επισκεπτών,</w:t>
      </w:r>
      <w:r w:rsidR="00B0151F" w:rsidRPr="00DB4BA4">
        <w:rPr>
          <w:lang w:val="el-GR"/>
        </w:rPr>
        <w:t xml:space="preserve"> ιδιαίτερα όσον αφορά </w:t>
      </w:r>
      <w:r w:rsidR="00687FB5" w:rsidRPr="00DB4BA4">
        <w:rPr>
          <w:lang w:val="el-GR"/>
        </w:rPr>
        <w:t xml:space="preserve">την ποιότητα ζωής στο αστικό και φυσικό περιβάλλον και </w:t>
      </w:r>
      <w:r w:rsidR="00B0151F" w:rsidRPr="00DB4BA4">
        <w:rPr>
          <w:lang w:val="el-GR"/>
        </w:rPr>
        <w:t xml:space="preserve">τις μετακινήσεις τους </w:t>
      </w:r>
      <w:r w:rsidR="00687FB5" w:rsidRPr="00DB4BA4">
        <w:rPr>
          <w:lang w:val="el-GR"/>
        </w:rPr>
        <w:t>σε αυτό</w:t>
      </w:r>
      <w:r w:rsidR="009C339D" w:rsidRPr="00DB4BA4">
        <w:rPr>
          <w:lang w:val="el-GR"/>
        </w:rPr>
        <w:t>,</w:t>
      </w:r>
      <w:r w:rsidR="00DC2CB4" w:rsidRPr="00DB4BA4">
        <w:rPr>
          <w:lang w:val="el-GR"/>
        </w:rPr>
        <w:t xml:space="preserve"> παράλληλα με την ικανοποίηση των αναγκαίων κριτήριων και </w:t>
      </w:r>
      <w:r w:rsidR="00DC2CB4" w:rsidRPr="00DB4BA4">
        <w:rPr>
          <w:lang w:val="el-GR"/>
        </w:rPr>
        <w:lastRenderedPageBreak/>
        <w:t>προϋποθέσεων</w:t>
      </w:r>
      <w:r w:rsidR="009C339D" w:rsidRPr="00DB4BA4">
        <w:rPr>
          <w:lang w:val="el-GR"/>
        </w:rPr>
        <w:t xml:space="preserve"> για</w:t>
      </w:r>
      <w:r w:rsidR="00413E0A" w:rsidRPr="00DB4BA4">
        <w:rPr>
          <w:lang w:val="el-GR"/>
        </w:rPr>
        <w:t xml:space="preserve"> την</w:t>
      </w:r>
      <w:r w:rsidR="00DC2CB4" w:rsidRPr="00DB4BA4">
        <w:rPr>
          <w:lang w:val="el-GR"/>
        </w:rPr>
        <w:t xml:space="preserve"> πρόληψη</w:t>
      </w:r>
      <w:r w:rsidR="00413E0A" w:rsidRPr="00DB4BA4">
        <w:rPr>
          <w:lang w:val="el-GR"/>
        </w:rPr>
        <w:t xml:space="preserve"> και την εξασφάλιση λύσεων</w:t>
      </w:r>
      <w:r w:rsidR="00DC2CB4" w:rsidRPr="00DB4BA4">
        <w:rPr>
          <w:lang w:val="el-GR"/>
        </w:rPr>
        <w:t xml:space="preserve"> </w:t>
      </w:r>
      <w:r w:rsidR="00413E0A" w:rsidRPr="00DB4BA4">
        <w:rPr>
          <w:lang w:val="el-GR"/>
        </w:rPr>
        <w:t>για</w:t>
      </w:r>
      <w:r w:rsidR="00DC2CB4" w:rsidRPr="00DB4BA4">
        <w:rPr>
          <w:lang w:val="el-GR"/>
        </w:rPr>
        <w:t xml:space="preserve"> την αντιμετώπιση της κλιματικής αλλαγ</w:t>
      </w:r>
      <w:r w:rsidR="00D37113" w:rsidRPr="00DB4BA4">
        <w:rPr>
          <w:lang w:val="el-GR"/>
        </w:rPr>
        <w:t xml:space="preserve">ής. </w:t>
      </w:r>
    </w:p>
    <w:p w14:paraId="62F21EC1" w14:textId="77777777" w:rsidR="00C46A93" w:rsidRPr="00DB4BA4" w:rsidRDefault="00C46A93" w:rsidP="00B0151F">
      <w:pPr>
        <w:jc w:val="both"/>
        <w:rPr>
          <w:lang w:val="el-GR"/>
        </w:rPr>
      </w:pPr>
      <w:r w:rsidRPr="00DB4BA4">
        <w:rPr>
          <w:lang w:val="el-GR"/>
        </w:rPr>
        <w:t xml:space="preserve">3. Επισημαίνεται πως η εξασφάλιση άμεσων και αποτελεσματικών λύσεων διαφυγής </w:t>
      </w:r>
      <w:r w:rsidR="00CD320B" w:rsidRPr="00DB4BA4">
        <w:rPr>
          <w:lang w:val="el-GR"/>
        </w:rPr>
        <w:t>του πληθυσμού</w:t>
      </w:r>
      <w:r w:rsidRPr="00DB4BA4">
        <w:rPr>
          <w:lang w:val="el-GR"/>
        </w:rPr>
        <w:t>, όπως σε περιπτώσεις κινδύνου ή έκτακτων καταστάσεων λόγω έντονων καιρικών φαινομένων ή φυσικών καταστροφών, όπου απαιτείται η προστασία τους και η μετάβασή τους σε ασφαλή σημεία ή περιοχές, αποτελεί τη νέα αναγκαία παράμετρο του σχεδιασμού που δεν πρέπει πλέον να αγνοείται.</w:t>
      </w:r>
    </w:p>
    <w:p w14:paraId="7D92B41E" w14:textId="77777777" w:rsidR="006813E2" w:rsidRPr="00DB4BA4" w:rsidRDefault="009C339D" w:rsidP="009C339D">
      <w:pPr>
        <w:jc w:val="both"/>
        <w:rPr>
          <w:lang w:val="el-GR"/>
        </w:rPr>
      </w:pPr>
      <w:r w:rsidRPr="00DB4BA4">
        <w:rPr>
          <w:lang w:val="el-GR"/>
        </w:rPr>
        <w:t xml:space="preserve">3. Προτεραιότητα δίνεται </w:t>
      </w:r>
      <w:r w:rsidR="00687FB5" w:rsidRPr="00DB4BA4">
        <w:rPr>
          <w:lang w:val="el-GR"/>
        </w:rPr>
        <w:t xml:space="preserve">στη </w:t>
      </w:r>
      <w:r w:rsidRPr="00DB4BA4">
        <w:rPr>
          <w:lang w:val="el-GR"/>
        </w:rPr>
        <w:t xml:space="preserve">βελτίωση της προσβασιμότητας των ευαίσθητων κοινωνικών ομάδων στις οποίες ανήκουν </w:t>
      </w:r>
      <w:r w:rsidR="00687FB5" w:rsidRPr="00DB4BA4">
        <w:rPr>
          <w:lang w:val="el-GR"/>
        </w:rPr>
        <w:t xml:space="preserve">κυρίως </w:t>
      </w:r>
      <w:r w:rsidRPr="00DB4BA4">
        <w:rPr>
          <w:lang w:val="el-GR"/>
        </w:rPr>
        <w:t xml:space="preserve">τα εμποδιζόμενα </w:t>
      </w:r>
      <w:r w:rsidR="00C46A93" w:rsidRPr="00DB4BA4">
        <w:rPr>
          <w:lang w:val="el-GR"/>
        </w:rPr>
        <w:t xml:space="preserve">άτομα </w:t>
      </w:r>
      <w:r w:rsidRPr="00DB4BA4">
        <w:rPr>
          <w:lang w:val="el-GR"/>
        </w:rPr>
        <w:t>αλλά και τα άτομα με αναπηρία (ΑΜΕΑ).</w:t>
      </w:r>
    </w:p>
    <w:p w14:paraId="0014D338" w14:textId="77777777" w:rsidR="00F4510A" w:rsidRPr="00F4510A" w:rsidRDefault="00687FB5" w:rsidP="00F4510A">
      <w:pPr>
        <w:spacing w:after="0"/>
        <w:jc w:val="both"/>
        <w:rPr>
          <w:b/>
          <w:lang w:val="el-GR"/>
        </w:rPr>
      </w:pPr>
      <w:r>
        <w:rPr>
          <w:b/>
          <w:lang w:val="el-GR"/>
        </w:rPr>
        <w:t xml:space="preserve">4. </w:t>
      </w:r>
      <w:r w:rsidR="00F4510A" w:rsidRPr="00F4510A">
        <w:rPr>
          <w:b/>
          <w:lang w:val="el-GR"/>
        </w:rPr>
        <w:t xml:space="preserve">Ιδιαίτερα χαρακτηριστικά όλων των διαστάσεων αναπηρίας που λαμβάνονται </w:t>
      </w:r>
      <w:r w:rsidR="002738CC">
        <w:rPr>
          <w:b/>
          <w:lang w:val="el-GR"/>
        </w:rPr>
        <w:t>απαραίτη</w:t>
      </w:r>
      <w:r w:rsidR="005A319D">
        <w:rPr>
          <w:b/>
          <w:lang w:val="el-GR"/>
        </w:rPr>
        <w:t xml:space="preserve">τα </w:t>
      </w:r>
      <w:r w:rsidR="00F4510A" w:rsidRPr="00F4510A">
        <w:rPr>
          <w:b/>
          <w:lang w:val="el-GR"/>
        </w:rPr>
        <w:t>υπόψη</w:t>
      </w:r>
      <w:r w:rsidR="00F942CD">
        <w:rPr>
          <w:b/>
          <w:lang w:val="el-GR"/>
        </w:rPr>
        <w:t xml:space="preserve"> είναι τα ακόλουθα:</w:t>
      </w:r>
    </w:p>
    <w:p w14:paraId="39F7C99C" w14:textId="77777777" w:rsidR="00F4510A" w:rsidRPr="002468E3" w:rsidRDefault="00F4510A" w:rsidP="0028579D">
      <w:pPr>
        <w:pStyle w:val="a3"/>
        <w:numPr>
          <w:ilvl w:val="0"/>
          <w:numId w:val="11"/>
        </w:numPr>
        <w:spacing w:after="0"/>
        <w:ind w:left="426" w:hanging="426"/>
        <w:jc w:val="both"/>
        <w:rPr>
          <w:lang w:val="el-GR"/>
        </w:rPr>
      </w:pPr>
      <w:r w:rsidRPr="002468E3">
        <w:rPr>
          <w:lang w:val="el-GR"/>
        </w:rPr>
        <w:t>Η διάσταση της αναπηρίας δεν είναι μία. Υπάρχουν διάφορες κατηγορίες αναπηρίας :</w:t>
      </w:r>
      <w:r w:rsidRPr="002468E3">
        <w:rPr>
          <w:rFonts w:ascii="Ubuntu" w:eastAsia="Times New Roman" w:hAnsi="Ubuntu" w:cs="Times New Roman"/>
          <w:sz w:val="21"/>
          <w:szCs w:val="21"/>
          <w:lang w:val="el-GR" w:eastAsia="el-GR"/>
        </w:rPr>
        <w:t xml:space="preserve"> </w:t>
      </w:r>
    </w:p>
    <w:p w14:paraId="71FE3D56" w14:textId="77777777" w:rsidR="00F4510A" w:rsidRPr="002468E3" w:rsidRDefault="00F4510A" w:rsidP="0028579D">
      <w:pPr>
        <w:pStyle w:val="a3"/>
        <w:numPr>
          <w:ilvl w:val="0"/>
          <w:numId w:val="9"/>
        </w:numPr>
        <w:spacing w:after="0" w:line="276" w:lineRule="auto"/>
        <w:ind w:left="1134"/>
        <w:jc w:val="both"/>
        <w:rPr>
          <w:lang w:val="el-GR"/>
        </w:rPr>
      </w:pPr>
      <w:r w:rsidRPr="002468E3">
        <w:rPr>
          <w:lang w:val="el-GR"/>
        </w:rPr>
        <w:t>Αναπηρία (Κώφωση, τύφλωση, κινητικά προβλήματα κ.λπ.)</w:t>
      </w:r>
    </w:p>
    <w:p w14:paraId="418407A6" w14:textId="77777777" w:rsidR="00F4510A" w:rsidRPr="002468E3" w:rsidRDefault="00F4510A" w:rsidP="0028579D">
      <w:pPr>
        <w:pStyle w:val="a3"/>
        <w:numPr>
          <w:ilvl w:val="0"/>
          <w:numId w:val="9"/>
        </w:numPr>
        <w:spacing w:after="0" w:line="276" w:lineRule="auto"/>
        <w:ind w:left="1134"/>
        <w:jc w:val="both"/>
        <w:rPr>
          <w:lang w:val="el-GR"/>
        </w:rPr>
      </w:pPr>
      <w:r w:rsidRPr="002468E3">
        <w:rPr>
          <w:lang w:val="el-GR"/>
        </w:rPr>
        <w:t>Ψυχική Αναπηρία (π.χ. μανιοκατάθλιψη, σχιζοφρένεια κ.λπ.)</w:t>
      </w:r>
    </w:p>
    <w:p w14:paraId="01264B71" w14:textId="77777777" w:rsidR="00F4510A" w:rsidRPr="002468E3" w:rsidRDefault="00F4510A" w:rsidP="0028579D">
      <w:pPr>
        <w:pStyle w:val="a3"/>
        <w:numPr>
          <w:ilvl w:val="0"/>
          <w:numId w:val="9"/>
        </w:numPr>
        <w:spacing w:after="0" w:line="276" w:lineRule="auto"/>
        <w:ind w:left="1134"/>
        <w:jc w:val="both"/>
        <w:rPr>
          <w:lang w:val="el-GR"/>
        </w:rPr>
      </w:pPr>
      <w:r w:rsidRPr="002468E3">
        <w:rPr>
          <w:lang w:val="el-GR"/>
        </w:rPr>
        <w:t>Νοητική Αναπηρία (π.χ. αυτισμός, σύνδρομο Down, νοητική αναπηρία κ.λπ.)</w:t>
      </w:r>
    </w:p>
    <w:p w14:paraId="3528E340" w14:textId="77777777" w:rsidR="00F4510A" w:rsidRPr="002468E3" w:rsidRDefault="00F4510A" w:rsidP="0028579D">
      <w:pPr>
        <w:pStyle w:val="a3"/>
        <w:numPr>
          <w:ilvl w:val="0"/>
          <w:numId w:val="9"/>
        </w:numPr>
        <w:spacing w:after="0" w:line="276" w:lineRule="auto"/>
        <w:ind w:left="1134"/>
        <w:jc w:val="both"/>
        <w:rPr>
          <w:lang w:val="el-GR"/>
        </w:rPr>
      </w:pPr>
      <w:r w:rsidRPr="002468E3">
        <w:rPr>
          <w:lang w:val="el-GR"/>
        </w:rPr>
        <w:t>Άλλες αναπηρίες (π.χ. βαριές και πολλαπλές αναπηρίες κ.λπ.)</w:t>
      </w:r>
    </w:p>
    <w:p w14:paraId="7CA2E6BD" w14:textId="77777777" w:rsidR="00F4510A" w:rsidRPr="002468E3" w:rsidRDefault="00F4510A" w:rsidP="0028579D">
      <w:pPr>
        <w:pStyle w:val="a3"/>
        <w:numPr>
          <w:ilvl w:val="0"/>
          <w:numId w:val="11"/>
        </w:numPr>
        <w:autoSpaceDE w:val="0"/>
        <w:autoSpaceDN w:val="0"/>
        <w:adjustRightInd w:val="0"/>
        <w:spacing w:after="0" w:line="276" w:lineRule="auto"/>
        <w:ind w:left="426" w:hanging="426"/>
        <w:jc w:val="both"/>
        <w:rPr>
          <w:lang w:val="el-GR"/>
        </w:rPr>
      </w:pPr>
      <w:r w:rsidRPr="002468E3">
        <w:rPr>
          <w:lang w:val="el-GR"/>
        </w:rPr>
        <w:t>Στην επιτυχή εφαρμογή των κανόνων και προδιαγραφών, συμβάλει και η κατανόηση των ιδιαιτεροτήτων κάθε είδους αναπηρίας όπως:</w:t>
      </w:r>
    </w:p>
    <w:p w14:paraId="107AD9DC" w14:textId="77777777" w:rsidR="00F4510A" w:rsidRPr="0071531A" w:rsidRDefault="00F4510A" w:rsidP="0028579D">
      <w:pPr>
        <w:pStyle w:val="a3"/>
        <w:numPr>
          <w:ilvl w:val="0"/>
          <w:numId w:val="12"/>
        </w:numPr>
        <w:autoSpaceDE w:val="0"/>
        <w:autoSpaceDN w:val="0"/>
        <w:adjustRightInd w:val="0"/>
        <w:spacing w:after="0" w:line="276" w:lineRule="auto"/>
        <w:jc w:val="both"/>
        <w:rPr>
          <w:lang w:val="el-GR"/>
        </w:rPr>
      </w:pPr>
      <w:r w:rsidRPr="0071531A">
        <w:rPr>
          <w:lang w:val="el-GR"/>
        </w:rPr>
        <w:t xml:space="preserve">Τα </w:t>
      </w:r>
      <w:r w:rsidRPr="0071531A">
        <w:rPr>
          <w:u w:val="single"/>
          <w:lang w:val="el-GR"/>
        </w:rPr>
        <w:t>τυφλά άτομα</w:t>
      </w:r>
      <w:r w:rsidRPr="0071531A">
        <w:rPr>
          <w:lang w:val="el-GR"/>
        </w:rPr>
        <w:t xml:space="preserve"> διευκολύνονται στην κίνηση όταν δεν υπάρχει ηχητική σύγχυση,</w:t>
      </w:r>
      <w:r w:rsidR="0071531A" w:rsidRPr="0071531A">
        <w:rPr>
          <w:lang w:val="el-GR"/>
        </w:rPr>
        <w:t xml:space="preserve"> </w:t>
      </w:r>
      <w:r w:rsidRPr="0071531A">
        <w:rPr>
          <w:lang w:val="el-GR"/>
        </w:rPr>
        <w:t>υπάρχει υποβοήθηση στην αντίληψη του χώρου – μέσω της διαφοροποίησης αυτού κατασκευαστικά, ή με ήχους, ή με μυρωδιές – κυρίως όμως να μην υπάρχουν σε μια γνωστή διαδρομή αλλαγές στη διάταξη του εξοπλισμού του χώρου, ή μη σημαινόμενα εμπόδια. Τα τυφλά άτομα μπορούν να «δουν» με τον ήχο, την αφή, την όσφρηση, την ακοή. Μπορούν να αντιληφθούν έναν χώρο και να βοηθηθούν στην αντίληψη του εξοπλισμού και της επίπλωσης του, με μια σωστή περιγραφή, ηχητική διαφοροποίηση και κυρίως βέβαια με την αφή και το λευκό μπαστούνι.</w:t>
      </w:r>
    </w:p>
    <w:p w14:paraId="54048C16" w14:textId="77777777" w:rsidR="00F4510A" w:rsidRPr="002468E3" w:rsidRDefault="00F4510A" w:rsidP="0028579D">
      <w:pPr>
        <w:pStyle w:val="a3"/>
        <w:numPr>
          <w:ilvl w:val="0"/>
          <w:numId w:val="12"/>
        </w:numPr>
        <w:autoSpaceDE w:val="0"/>
        <w:autoSpaceDN w:val="0"/>
        <w:adjustRightInd w:val="0"/>
        <w:spacing w:after="0" w:line="276" w:lineRule="auto"/>
        <w:jc w:val="both"/>
        <w:rPr>
          <w:lang w:val="el-GR"/>
        </w:rPr>
      </w:pPr>
      <w:r w:rsidRPr="002468E3">
        <w:rPr>
          <w:lang w:val="el-GR"/>
        </w:rPr>
        <w:t xml:space="preserve">Τα </w:t>
      </w:r>
      <w:r w:rsidRPr="002468E3">
        <w:rPr>
          <w:u w:val="single"/>
          <w:lang w:val="el-GR"/>
        </w:rPr>
        <w:t>άτομα με μειωμένη όραση</w:t>
      </w:r>
      <w:r w:rsidRPr="002468E3">
        <w:rPr>
          <w:lang w:val="el-GR"/>
        </w:rPr>
        <w:t xml:space="preserve"> χρειάζονται έντονο φωτισμό και τονικές ή χρωματικές  αντιθέσεις των διαφόρων στοιχείων που συνθέτουν τον χώρο. Συνίσταται η αποφυγή ανακλάσεων, απότομων μεταβάσεων από σκοτεινούς σε φωτεινούς χώρους και το αντίστροφο, λάθος τοποθετημένους καθρέπτες ή μη σημαινόμενα ή μη προστατευόμενα υαλοστάσια.</w:t>
      </w:r>
    </w:p>
    <w:p w14:paraId="4D7F068D" w14:textId="77777777" w:rsidR="00F4510A" w:rsidRPr="002468E3" w:rsidRDefault="00F4510A" w:rsidP="0028579D">
      <w:pPr>
        <w:pStyle w:val="a3"/>
        <w:numPr>
          <w:ilvl w:val="0"/>
          <w:numId w:val="12"/>
        </w:numPr>
        <w:autoSpaceDE w:val="0"/>
        <w:autoSpaceDN w:val="0"/>
        <w:adjustRightInd w:val="0"/>
        <w:spacing w:after="0" w:line="276" w:lineRule="auto"/>
        <w:jc w:val="both"/>
        <w:rPr>
          <w:lang w:val="el-GR"/>
        </w:rPr>
      </w:pPr>
      <w:r w:rsidRPr="002468E3">
        <w:rPr>
          <w:lang w:val="el-GR"/>
        </w:rPr>
        <w:t xml:space="preserve">Τα </w:t>
      </w:r>
      <w:r w:rsidRPr="002468E3">
        <w:rPr>
          <w:u w:val="single"/>
          <w:lang w:val="el-GR"/>
        </w:rPr>
        <w:t>άτομα</w:t>
      </w:r>
      <w:r>
        <w:rPr>
          <w:u w:val="single"/>
          <w:lang w:val="el-GR"/>
        </w:rPr>
        <w:t xml:space="preserve"> με προβλήματα ακοής</w:t>
      </w:r>
      <w:r w:rsidRPr="002468E3">
        <w:rPr>
          <w:lang w:val="el-GR"/>
        </w:rPr>
        <w:t xml:space="preserve"> έχουν απαίτηση για έντονο φωτισμό προκειμένου να «βλέπουν» τη νοηματική γλώσσα ή τα χείλη του συνομιλητή τους, συνεπώς συνίσταται η αποφυγή σκηνογραφικού τύπου φωτισμού στα κτίρια και σκοτεινές περιοχές.</w:t>
      </w:r>
    </w:p>
    <w:p w14:paraId="1D2B31E8" w14:textId="77777777" w:rsidR="00F4510A" w:rsidRPr="002468E3" w:rsidRDefault="00F4510A" w:rsidP="0028579D">
      <w:pPr>
        <w:pStyle w:val="a3"/>
        <w:numPr>
          <w:ilvl w:val="0"/>
          <w:numId w:val="12"/>
        </w:numPr>
        <w:autoSpaceDE w:val="0"/>
        <w:autoSpaceDN w:val="0"/>
        <w:adjustRightInd w:val="0"/>
        <w:spacing w:after="0" w:line="276" w:lineRule="auto"/>
        <w:jc w:val="both"/>
        <w:rPr>
          <w:lang w:val="el-GR"/>
        </w:rPr>
      </w:pPr>
      <w:r w:rsidRPr="002468E3">
        <w:rPr>
          <w:lang w:val="el-GR"/>
        </w:rPr>
        <w:t xml:space="preserve">Τα </w:t>
      </w:r>
      <w:r w:rsidRPr="002468E3">
        <w:rPr>
          <w:u w:val="single"/>
          <w:lang w:val="el-GR"/>
        </w:rPr>
        <w:t>άτομα με κινητική αναπηρία</w:t>
      </w:r>
      <w:r w:rsidRPr="002468E3">
        <w:rPr>
          <w:lang w:val="el-GR"/>
        </w:rPr>
        <w:t xml:space="preserve">, και αυτά που είναι </w:t>
      </w:r>
      <w:r w:rsidRPr="002468E3">
        <w:rPr>
          <w:u w:val="single"/>
          <w:lang w:val="el-GR"/>
        </w:rPr>
        <w:t>περιπατητικοί ανάπηροι</w:t>
      </w:r>
      <w:r w:rsidRPr="002468E3">
        <w:rPr>
          <w:lang w:val="el-GR"/>
        </w:rPr>
        <w:t xml:space="preserve"> και αυτά που είναι </w:t>
      </w:r>
      <w:r w:rsidRPr="002468E3">
        <w:rPr>
          <w:u w:val="single"/>
          <w:lang w:val="el-GR"/>
        </w:rPr>
        <w:t>χρήστες αμαξιδίων</w:t>
      </w:r>
      <w:r w:rsidRPr="002468E3">
        <w:rPr>
          <w:lang w:val="el-GR"/>
        </w:rPr>
        <w:t xml:space="preserve"> απαιτούν για την κίνησή τους χαμηλό επίπεδο φυσικής προσπάθειας, ικανοποιητικό χώρο και διαδρομές ελεύθερες εμποδίων. </w:t>
      </w:r>
      <w:r>
        <w:rPr>
          <w:lang w:val="el-GR"/>
        </w:rPr>
        <w:t>Οι</w:t>
      </w:r>
    </w:p>
    <w:p w14:paraId="1D264D3A" w14:textId="77777777" w:rsidR="00F4510A" w:rsidRPr="002468E3" w:rsidRDefault="00F4510A" w:rsidP="00677E3A">
      <w:pPr>
        <w:pStyle w:val="a3"/>
        <w:autoSpaceDE w:val="0"/>
        <w:autoSpaceDN w:val="0"/>
        <w:adjustRightInd w:val="0"/>
        <w:spacing w:after="0" w:line="276" w:lineRule="auto"/>
        <w:jc w:val="both"/>
        <w:rPr>
          <w:lang w:val="el-GR"/>
        </w:rPr>
      </w:pPr>
      <w:r w:rsidRPr="002468E3">
        <w:rPr>
          <w:lang w:val="el-GR"/>
        </w:rPr>
        <w:t xml:space="preserve">περιπατητικοί ανάπηροι έχουν συχνά διαφορετικές δυνατότητες και απαιτήσεις από τα άτομα σε αμαξίδια – μπορούν να χρησιμοποιήσουν μία (σωστά κατασκευασμένη) κλίμακα αλλά δεν μπορούν να διανύσουν έστω και μικρές αποστάσεις. Ο σχεδιασμός  </w:t>
      </w:r>
      <w:r w:rsidRPr="002468E3">
        <w:rPr>
          <w:lang w:val="el-GR"/>
        </w:rPr>
        <w:lastRenderedPageBreak/>
        <w:t>μιας υποδομής ή/και μιας εξυπηρέτησης, πρέπει να έχει την δυνατότητα αξιοποίησής της και από καθήμενους ή κοντούς επισκέπτες.</w:t>
      </w:r>
    </w:p>
    <w:p w14:paraId="616D6988" w14:textId="77777777" w:rsidR="00677E3A" w:rsidRDefault="00F4510A" w:rsidP="0028579D">
      <w:pPr>
        <w:pStyle w:val="a3"/>
        <w:numPr>
          <w:ilvl w:val="0"/>
          <w:numId w:val="12"/>
        </w:numPr>
        <w:autoSpaceDE w:val="0"/>
        <w:autoSpaceDN w:val="0"/>
        <w:adjustRightInd w:val="0"/>
        <w:spacing w:after="0" w:line="276" w:lineRule="auto"/>
        <w:jc w:val="both"/>
        <w:rPr>
          <w:lang w:val="el-GR"/>
        </w:rPr>
      </w:pPr>
      <w:r w:rsidRPr="002468E3">
        <w:rPr>
          <w:lang w:val="el-GR"/>
        </w:rPr>
        <w:t xml:space="preserve">Τα άτομα με </w:t>
      </w:r>
      <w:r w:rsidRPr="002468E3">
        <w:rPr>
          <w:u w:val="single"/>
          <w:lang w:val="el-GR"/>
        </w:rPr>
        <w:t>γνωστικές δυσλειτουργίες</w:t>
      </w:r>
      <w:r w:rsidRPr="002468E3">
        <w:rPr>
          <w:lang w:val="el-GR"/>
        </w:rPr>
        <w:t xml:space="preserve"> και </w:t>
      </w:r>
      <w:r w:rsidRPr="002468E3">
        <w:rPr>
          <w:u w:val="single"/>
          <w:lang w:val="el-GR"/>
        </w:rPr>
        <w:t>δυσκολίες αντίληψης</w:t>
      </w:r>
      <w:r w:rsidRPr="002468E3">
        <w:rPr>
          <w:lang w:val="el-GR"/>
        </w:rPr>
        <w:t xml:space="preserve"> (σε αυτά ανήκουν άτομα με διαταραχές μνήμης, με διαταραχή ελλειμματικής προσοχής, με μαθησιακές δυσκολίες, με ψυχολογικά προβλήματα, με προβλήματα προσανατολισμού, με νοητική ανεπάρκεια, τα άτομα με κάποιες μορφές αυτισμού καθώς και οι μετανάστες, οι αναλφάβητοι, τα άτομα εξαρτημένα από ουσίες κ.ά.), διευκολύνονται στην κίνηση και κατανόηση του χώρου από την απλή σχεδίαση αυτού, την καλή σήμανση και την φιλική και ευγενή συμπεριφορά του προσωπικού του κτιρίου ή χώρου.</w:t>
      </w:r>
    </w:p>
    <w:p w14:paraId="3D7680D7" w14:textId="77777777" w:rsidR="00677E3A" w:rsidRDefault="00677E3A" w:rsidP="00677E3A">
      <w:pPr>
        <w:autoSpaceDE w:val="0"/>
        <w:autoSpaceDN w:val="0"/>
        <w:adjustRightInd w:val="0"/>
        <w:spacing w:after="0" w:line="276" w:lineRule="auto"/>
        <w:ind w:left="360"/>
        <w:jc w:val="both"/>
        <w:rPr>
          <w:lang w:val="el-GR"/>
        </w:rPr>
      </w:pPr>
    </w:p>
    <w:p w14:paraId="118A4A0E" w14:textId="77777777" w:rsidR="0081075E" w:rsidRDefault="0081075E" w:rsidP="00677E3A">
      <w:pPr>
        <w:autoSpaceDE w:val="0"/>
        <w:autoSpaceDN w:val="0"/>
        <w:adjustRightInd w:val="0"/>
        <w:spacing w:after="0" w:line="276" w:lineRule="auto"/>
        <w:ind w:left="360"/>
        <w:jc w:val="both"/>
        <w:rPr>
          <w:lang w:val="el-GR"/>
        </w:rPr>
      </w:pPr>
    </w:p>
    <w:p w14:paraId="74DA00F4" w14:textId="77777777" w:rsidR="0081075E" w:rsidRPr="00624288" w:rsidRDefault="0081075E" w:rsidP="0081075E">
      <w:pPr>
        <w:autoSpaceDE w:val="0"/>
        <w:autoSpaceDN w:val="0"/>
        <w:adjustRightInd w:val="0"/>
        <w:spacing w:after="0" w:line="276" w:lineRule="auto"/>
        <w:jc w:val="both"/>
        <w:rPr>
          <w:rFonts w:eastAsiaTheme="majorEastAsia" w:cstheme="minorHAnsi"/>
          <w:b/>
          <w:sz w:val="24"/>
          <w:szCs w:val="24"/>
          <w:lang w:val="el-GR"/>
        </w:rPr>
      </w:pPr>
      <w:r w:rsidRPr="00624288">
        <w:rPr>
          <w:rFonts w:eastAsiaTheme="majorEastAsia" w:cstheme="minorHAnsi"/>
          <w:b/>
          <w:sz w:val="24"/>
          <w:szCs w:val="24"/>
          <w:lang w:val="el-GR"/>
        </w:rPr>
        <w:t>1.3. Τι είναι προσβάσιμο περιβάλλον</w:t>
      </w:r>
    </w:p>
    <w:p w14:paraId="6A638B12" w14:textId="77777777" w:rsidR="0081075E" w:rsidRPr="00624288" w:rsidRDefault="0081075E" w:rsidP="0081075E">
      <w:pPr>
        <w:autoSpaceDE w:val="0"/>
        <w:autoSpaceDN w:val="0"/>
        <w:adjustRightInd w:val="0"/>
        <w:spacing w:after="0" w:line="276" w:lineRule="auto"/>
        <w:jc w:val="both"/>
        <w:rPr>
          <w:rFonts w:eastAsiaTheme="majorEastAsia" w:cstheme="minorHAnsi"/>
          <w:b/>
          <w:sz w:val="24"/>
          <w:szCs w:val="24"/>
          <w:lang w:val="el-GR"/>
        </w:rPr>
      </w:pPr>
    </w:p>
    <w:p w14:paraId="07DB2A41" w14:textId="77777777" w:rsidR="0081075E" w:rsidRPr="00624288" w:rsidRDefault="0081075E" w:rsidP="0081075E">
      <w:pPr>
        <w:autoSpaceDE w:val="0"/>
        <w:autoSpaceDN w:val="0"/>
        <w:adjustRightInd w:val="0"/>
        <w:spacing w:after="0" w:line="276" w:lineRule="auto"/>
        <w:jc w:val="both"/>
        <w:rPr>
          <w:lang w:val="el-GR"/>
        </w:rPr>
      </w:pPr>
      <w:r w:rsidRPr="00624288">
        <w:rPr>
          <w:rFonts w:eastAsiaTheme="majorEastAsia" w:cstheme="minorHAnsi"/>
          <w:sz w:val="24"/>
          <w:szCs w:val="24"/>
          <w:lang w:val="el-GR"/>
        </w:rPr>
        <w:t xml:space="preserve">Ο ορισμός για το προσβάσιμο περιβάλλον δίνεται από το </w:t>
      </w:r>
      <w:r w:rsidRPr="00624288">
        <w:t>EUROPEAN</w:t>
      </w:r>
      <w:r w:rsidRPr="00624288">
        <w:rPr>
          <w:lang w:val="el-GR"/>
        </w:rPr>
        <w:t xml:space="preserve"> </w:t>
      </w:r>
      <w:r w:rsidRPr="00624288">
        <w:t>CONCEPT</w:t>
      </w:r>
      <w:r w:rsidRPr="00624288">
        <w:rPr>
          <w:lang w:val="el-GR"/>
        </w:rPr>
        <w:t xml:space="preserve"> </w:t>
      </w:r>
      <w:r w:rsidRPr="00624288">
        <w:t>OF</w:t>
      </w:r>
      <w:r w:rsidRPr="00624288">
        <w:rPr>
          <w:lang w:val="el-GR"/>
        </w:rPr>
        <w:t xml:space="preserve"> </w:t>
      </w:r>
      <w:r w:rsidRPr="00624288">
        <w:t>ACCESSIBILITY</w:t>
      </w:r>
      <w:r w:rsidRPr="00624288">
        <w:rPr>
          <w:lang w:val="el-GR"/>
        </w:rPr>
        <w:t>. Βάσει αυτού ένα περιβάλλον για να χαρακτηριστεί προσβάσιμο πρέπει να :</w:t>
      </w:r>
    </w:p>
    <w:p w14:paraId="7DF0A4A0" w14:textId="77777777" w:rsidR="0081075E" w:rsidRPr="00624288" w:rsidRDefault="0081075E" w:rsidP="00DF6865">
      <w:pPr>
        <w:numPr>
          <w:ilvl w:val="0"/>
          <w:numId w:val="98"/>
        </w:numPr>
        <w:tabs>
          <w:tab w:val="left" w:pos="426"/>
        </w:tabs>
        <w:ind w:left="0" w:hanging="11"/>
        <w:contextualSpacing/>
        <w:jc w:val="both"/>
        <w:rPr>
          <w:lang w:val="el-GR"/>
        </w:rPr>
      </w:pPr>
      <w:r w:rsidRPr="00624288">
        <w:rPr>
          <w:lang w:val="el-GR"/>
        </w:rPr>
        <w:t>σέβεται την ποικιλομορφία των χρηστών. Κανείς δεν πρέπει να αισθάνεται περιθωριοποιημένος και όλοι θα πρέπει να είναι σε θέση να συμμετέχουν σε αυτό.</w:t>
      </w:r>
    </w:p>
    <w:p w14:paraId="13E883FD" w14:textId="77777777" w:rsidR="0081075E" w:rsidRPr="00624288" w:rsidRDefault="0081075E" w:rsidP="00DF6865">
      <w:pPr>
        <w:numPr>
          <w:ilvl w:val="0"/>
          <w:numId w:val="98"/>
        </w:numPr>
        <w:tabs>
          <w:tab w:val="left" w:pos="426"/>
        </w:tabs>
        <w:autoSpaceDE w:val="0"/>
        <w:autoSpaceDN w:val="0"/>
        <w:adjustRightInd w:val="0"/>
        <w:spacing w:after="0" w:line="276" w:lineRule="auto"/>
        <w:ind w:left="0" w:hanging="11"/>
        <w:contextualSpacing/>
        <w:jc w:val="both"/>
        <w:rPr>
          <w:rFonts w:eastAsiaTheme="majorEastAsia" w:cstheme="minorHAnsi"/>
          <w:sz w:val="24"/>
          <w:szCs w:val="24"/>
          <w:lang w:val="el-GR"/>
        </w:rPr>
      </w:pPr>
      <w:r w:rsidRPr="00624288">
        <w:rPr>
          <w:lang w:val="el-GR"/>
        </w:rPr>
        <w:t>είναι ασφαλές, δηλαδή να είναι απαλλαγμένο από τους κινδύνους και για όλους τους χρήστες. Ως εκ τούτου, όλα τα στοιχεία τα οποία αποτελούν μέρη ενός περιβάλλοντος πρέπει να είναι σχεδιασμένα με την ασφάλεια κατά νου (ολισθηρά πατώματα, τα μέρη που προεξέχουν, διαστάσεις, κ.λπ.)</w:t>
      </w:r>
    </w:p>
    <w:p w14:paraId="5A1C501C" w14:textId="3D48D27E" w:rsidR="0081075E" w:rsidRPr="00624288" w:rsidRDefault="0081075E" w:rsidP="00DF6865">
      <w:pPr>
        <w:numPr>
          <w:ilvl w:val="0"/>
          <w:numId w:val="98"/>
        </w:numPr>
        <w:tabs>
          <w:tab w:val="left" w:pos="426"/>
        </w:tabs>
        <w:autoSpaceDE w:val="0"/>
        <w:autoSpaceDN w:val="0"/>
        <w:adjustRightInd w:val="0"/>
        <w:spacing w:after="0" w:line="276" w:lineRule="auto"/>
        <w:ind w:left="0" w:hanging="11"/>
        <w:contextualSpacing/>
        <w:jc w:val="both"/>
        <w:rPr>
          <w:rFonts w:eastAsiaTheme="majorEastAsia" w:cstheme="minorHAnsi"/>
          <w:sz w:val="24"/>
          <w:szCs w:val="24"/>
          <w:lang w:val="el-GR"/>
        </w:rPr>
      </w:pPr>
      <w:r w:rsidRPr="00624288">
        <w:rPr>
          <w:lang w:val="el-GR"/>
        </w:rPr>
        <w:t>είναι υγιεινό, δηλαδή να δεν μην συνιστά κίνδυνο για την υγεία ή να προκαλεί προβλήματα σε εκείνους που πάσχουν από χρόνιες ασθένειες ή αλλεργίες και συγχρόνως να προωθεί την υγιή χρήση των χώρων και προϊόντων.</w:t>
      </w:r>
    </w:p>
    <w:p w14:paraId="0B3A1BCA" w14:textId="77777777" w:rsidR="0081075E" w:rsidRPr="00624288" w:rsidRDefault="0081075E" w:rsidP="00DF6865">
      <w:pPr>
        <w:numPr>
          <w:ilvl w:val="0"/>
          <w:numId w:val="98"/>
        </w:numPr>
        <w:tabs>
          <w:tab w:val="left" w:pos="426"/>
        </w:tabs>
        <w:autoSpaceDE w:val="0"/>
        <w:autoSpaceDN w:val="0"/>
        <w:adjustRightInd w:val="0"/>
        <w:spacing w:after="0" w:line="276" w:lineRule="auto"/>
        <w:ind w:left="0" w:hanging="11"/>
        <w:contextualSpacing/>
        <w:jc w:val="both"/>
        <w:rPr>
          <w:rFonts w:eastAsiaTheme="majorEastAsia" w:cstheme="minorHAnsi"/>
          <w:sz w:val="24"/>
          <w:szCs w:val="24"/>
          <w:lang w:val="el-GR"/>
        </w:rPr>
      </w:pPr>
      <w:r w:rsidRPr="00624288">
        <w:rPr>
          <w:lang w:val="el-GR"/>
        </w:rPr>
        <w:t>είναι λειτουργικό, δηλαδή να είναι σχεδιασμένο με τέτοιο τρόπο ώστε να μπορεί να εξυπηρετεί τη λειτουργία για την οποία προορίζεται χωρίς να δημιουργούνται προβλήματα ή δυσκολίες</w:t>
      </w:r>
    </w:p>
    <w:p w14:paraId="4F48D126" w14:textId="3A9E8253" w:rsidR="0081075E" w:rsidRPr="00624288" w:rsidRDefault="0081075E" w:rsidP="00DF6865">
      <w:pPr>
        <w:numPr>
          <w:ilvl w:val="0"/>
          <w:numId w:val="98"/>
        </w:numPr>
        <w:tabs>
          <w:tab w:val="left" w:pos="426"/>
        </w:tabs>
        <w:autoSpaceDE w:val="0"/>
        <w:autoSpaceDN w:val="0"/>
        <w:adjustRightInd w:val="0"/>
        <w:spacing w:after="0" w:line="276" w:lineRule="auto"/>
        <w:ind w:left="0" w:hanging="11"/>
        <w:contextualSpacing/>
        <w:jc w:val="both"/>
        <w:rPr>
          <w:rFonts w:eastAsiaTheme="majorEastAsia" w:cstheme="minorHAnsi"/>
          <w:sz w:val="24"/>
          <w:szCs w:val="24"/>
          <w:lang w:val="el-GR"/>
        </w:rPr>
      </w:pPr>
      <w:r w:rsidRPr="00624288">
        <w:rPr>
          <w:lang w:val="el-GR"/>
        </w:rPr>
        <w:t xml:space="preserve">είναι κατανοητό και αναγνώσιμο, ώστε όλοι οι χρήστες να είναι σε θέση να προσανατολιστούν χωρίς δυσκολίες μέσα σε κάθε συγκεκριμένο χώρο. Ειδικότερα : </w:t>
      </w:r>
    </w:p>
    <w:p w14:paraId="378C848F" w14:textId="56750502" w:rsidR="0081075E" w:rsidRPr="00624288" w:rsidRDefault="00AA6BA7" w:rsidP="00DF6865">
      <w:pPr>
        <w:numPr>
          <w:ilvl w:val="1"/>
          <w:numId w:val="99"/>
        </w:numPr>
        <w:tabs>
          <w:tab w:val="left" w:pos="709"/>
        </w:tabs>
        <w:autoSpaceDE w:val="0"/>
        <w:autoSpaceDN w:val="0"/>
        <w:adjustRightInd w:val="0"/>
        <w:spacing w:after="0" w:line="276" w:lineRule="auto"/>
        <w:ind w:left="709" w:hanging="283"/>
        <w:contextualSpacing/>
        <w:jc w:val="both"/>
        <w:rPr>
          <w:rFonts w:eastAsiaTheme="majorEastAsia" w:cstheme="minorHAnsi"/>
          <w:sz w:val="24"/>
          <w:szCs w:val="24"/>
          <w:lang w:val="el-GR"/>
        </w:rPr>
      </w:pPr>
      <w:r w:rsidRPr="00624288">
        <w:rPr>
          <w:lang w:val="el-GR"/>
        </w:rPr>
        <w:t>ν</w:t>
      </w:r>
      <w:r w:rsidR="00F72A4E" w:rsidRPr="00624288">
        <w:rPr>
          <w:lang w:val="el-GR"/>
        </w:rPr>
        <w:t xml:space="preserve">α </w:t>
      </w:r>
      <w:r w:rsidR="0081075E" w:rsidRPr="00624288">
        <w:rPr>
          <w:lang w:val="el-GR"/>
        </w:rPr>
        <w:t>είναι σαφές, με χρήση κοινών εικονιδίων για τις διάφορες χώρες και γλώσσες, αποφεύγοντας τη χρήση λέξεων ή συντομογραφιών από τοπικές γλώσσες, η οποία μπορεί να οδηγήσει σε σύγχυση.</w:t>
      </w:r>
    </w:p>
    <w:p w14:paraId="24C62F0D" w14:textId="653BDA8B" w:rsidR="0081075E" w:rsidRPr="00624288" w:rsidRDefault="00AA6BA7" w:rsidP="00DF6865">
      <w:pPr>
        <w:numPr>
          <w:ilvl w:val="0"/>
          <w:numId w:val="99"/>
        </w:numPr>
        <w:tabs>
          <w:tab w:val="left" w:pos="426"/>
        </w:tabs>
        <w:autoSpaceDE w:val="0"/>
        <w:autoSpaceDN w:val="0"/>
        <w:adjustRightInd w:val="0"/>
        <w:spacing w:after="0" w:line="276" w:lineRule="auto"/>
        <w:contextualSpacing/>
        <w:jc w:val="both"/>
        <w:rPr>
          <w:rFonts w:eastAsiaTheme="majorEastAsia" w:cstheme="minorHAnsi"/>
          <w:sz w:val="24"/>
          <w:szCs w:val="24"/>
          <w:lang w:val="el-GR"/>
        </w:rPr>
      </w:pPr>
      <w:r w:rsidRPr="00624288">
        <w:rPr>
          <w:lang w:val="el-GR"/>
        </w:rPr>
        <w:t>ν</w:t>
      </w:r>
      <w:r w:rsidR="00F72A4E" w:rsidRPr="00624288">
        <w:rPr>
          <w:lang w:val="el-GR"/>
        </w:rPr>
        <w:t>α έ</w:t>
      </w:r>
      <w:r w:rsidR="0081075E" w:rsidRPr="00624288">
        <w:rPr>
          <w:lang w:val="el-GR"/>
        </w:rPr>
        <w:t xml:space="preserve">χει καλή χωρική κατανομή, δηλαδή να είναι συνεκτικό και λειτουργικό, ώστε να μην </w:t>
      </w:r>
      <w:r w:rsidR="00F72A4E" w:rsidRPr="00624288">
        <w:rPr>
          <w:lang w:val="el-GR"/>
        </w:rPr>
        <w:t>προκαλεί</w:t>
      </w:r>
      <w:r w:rsidR="0081075E" w:rsidRPr="00624288">
        <w:rPr>
          <w:lang w:val="el-GR"/>
        </w:rPr>
        <w:t xml:space="preserve"> αποπροσανατολισμό και σύγχυση</w:t>
      </w:r>
    </w:p>
    <w:p w14:paraId="6207DC0A" w14:textId="77777777" w:rsidR="0081075E" w:rsidRPr="00624288" w:rsidRDefault="0081075E" w:rsidP="00DF6865">
      <w:pPr>
        <w:numPr>
          <w:ilvl w:val="0"/>
          <w:numId w:val="98"/>
        </w:numPr>
        <w:tabs>
          <w:tab w:val="left" w:pos="426"/>
        </w:tabs>
        <w:autoSpaceDE w:val="0"/>
        <w:autoSpaceDN w:val="0"/>
        <w:adjustRightInd w:val="0"/>
        <w:spacing w:after="0" w:line="276" w:lineRule="auto"/>
        <w:ind w:left="0" w:hanging="11"/>
        <w:contextualSpacing/>
        <w:jc w:val="both"/>
        <w:rPr>
          <w:rFonts w:eastAsiaTheme="majorEastAsia" w:cstheme="minorHAnsi"/>
          <w:sz w:val="24"/>
          <w:szCs w:val="24"/>
          <w:lang w:val="el-GR"/>
        </w:rPr>
      </w:pPr>
      <w:r w:rsidRPr="00624288">
        <w:rPr>
          <w:lang w:val="el-GR"/>
        </w:rPr>
        <w:t>είναι καλαίσθητο, δηλαδή υψηλής αισθητικής ποιότητας, γεγονός που το καθιστά ευχάριστο και ευρύτερα αποδεκτό.</w:t>
      </w:r>
    </w:p>
    <w:p w14:paraId="0147B742" w14:textId="77777777" w:rsidR="0081075E" w:rsidRDefault="0081075E" w:rsidP="0081075E">
      <w:pPr>
        <w:autoSpaceDE w:val="0"/>
        <w:autoSpaceDN w:val="0"/>
        <w:adjustRightInd w:val="0"/>
        <w:spacing w:after="0" w:line="276" w:lineRule="auto"/>
        <w:jc w:val="both"/>
        <w:rPr>
          <w:lang w:val="el-GR"/>
        </w:rPr>
      </w:pPr>
    </w:p>
    <w:p w14:paraId="374E0CFC" w14:textId="77777777" w:rsidR="0081075E" w:rsidRDefault="0081075E" w:rsidP="0081075E">
      <w:pPr>
        <w:autoSpaceDE w:val="0"/>
        <w:autoSpaceDN w:val="0"/>
        <w:adjustRightInd w:val="0"/>
        <w:spacing w:after="0" w:line="276" w:lineRule="auto"/>
        <w:jc w:val="both"/>
        <w:rPr>
          <w:lang w:val="el-GR"/>
        </w:rPr>
      </w:pPr>
    </w:p>
    <w:p w14:paraId="06398A4E" w14:textId="7B92F412" w:rsidR="00F4510A" w:rsidRPr="003A1778" w:rsidRDefault="0081075E" w:rsidP="003A1778">
      <w:pPr>
        <w:pStyle w:val="3"/>
      </w:pPr>
      <w:bookmarkStart w:id="6" w:name="_Toc36579276"/>
      <w:r>
        <w:t>1.4</w:t>
      </w:r>
      <w:r w:rsidR="003A1778">
        <w:t xml:space="preserve">. </w:t>
      </w:r>
      <w:r w:rsidR="00677E3A" w:rsidRPr="003A1778">
        <w:t xml:space="preserve">Το πλαίσιο σήμερα ή state of the art </w:t>
      </w:r>
      <w:r w:rsidR="00222FEB" w:rsidRPr="003A1778">
        <w:t xml:space="preserve">(διεθνές και ευρωπαϊκό </w:t>
      </w:r>
      <w:r w:rsidR="00677E3A" w:rsidRPr="003A1778">
        <w:t>συνοπτικά)</w:t>
      </w:r>
      <w:bookmarkEnd w:id="6"/>
    </w:p>
    <w:p w14:paraId="687B8FC6" w14:textId="77777777" w:rsidR="0028579D" w:rsidRPr="00142035" w:rsidRDefault="0085191F" w:rsidP="00624288">
      <w:pPr>
        <w:pStyle w:val="a3"/>
        <w:numPr>
          <w:ilvl w:val="0"/>
          <w:numId w:val="52"/>
        </w:numPr>
        <w:spacing w:after="120"/>
        <w:ind w:left="0" w:firstLine="0"/>
        <w:contextualSpacing w:val="0"/>
        <w:jc w:val="both"/>
        <w:rPr>
          <w:rFonts w:cstheme="minorHAnsi"/>
          <w:shd w:val="clear" w:color="auto" w:fill="FFFFFF"/>
          <w:lang w:val="el-GR"/>
        </w:rPr>
      </w:pPr>
      <w:r w:rsidRPr="00142035">
        <w:rPr>
          <w:rFonts w:cstheme="minorHAnsi"/>
          <w:shd w:val="clear" w:color="auto" w:fill="FFFFFF"/>
          <w:lang w:val="el-GR"/>
        </w:rPr>
        <w:t xml:space="preserve">Σύμφωνα με στοιχεία του ΟΗΕ (2014), γύρω στο 1 δισεκατομμύριο άνθρωποι σε όλο τον κόσμο πάσχουν από κάποιας μορφής αναπηρία, το 80% των οποίων ζει στις αναπτυσσόμενες </w:t>
      </w:r>
      <w:r w:rsidRPr="00142035">
        <w:rPr>
          <w:rFonts w:cstheme="minorHAnsi"/>
          <w:shd w:val="clear" w:color="auto" w:fill="FFFFFF"/>
          <w:lang w:val="el-GR"/>
        </w:rPr>
        <w:lastRenderedPageBreak/>
        <w:t xml:space="preserve">χώρες. </w:t>
      </w:r>
      <w:r w:rsidR="0028579D" w:rsidRPr="00142035">
        <w:rPr>
          <w:rFonts w:cstheme="minorHAnsi"/>
          <w:lang w:val="el-GR"/>
        </w:rPr>
        <w:t>Εάν συμπεριληφθούν σε αυτά και τα μέλη των οικογενειών τους, υπάρχουν κατ’ ελάχιστο 2 δισεκατομμύρια άνθρωποι που επηρεάζονται άμεσα από την αναπηρία αυτή, αντιπροσωπεύοντας σχεδόν το ένα τρίτο του παγκόσμιου πληθυσμού. Έτσι, τα άτομα με αναπηρία εκπροσωπούν μια σημαντική αναπτυξιακή πρόκληση. Η εξασφάλιση της ισότητας των δικαιωμάτων και η δυνατότητα πρόσβασης αυτών των ατόμων</w:t>
      </w:r>
      <w:r w:rsidR="002738CC" w:rsidRPr="00142035">
        <w:rPr>
          <w:rFonts w:cstheme="minorHAnsi"/>
          <w:lang w:val="el-GR"/>
        </w:rPr>
        <w:t xml:space="preserve"> αλλά και των οικογενειών </w:t>
      </w:r>
      <w:r w:rsidR="00AE650C" w:rsidRPr="00142035">
        <w:rPr>
          <w:rFonts w:cstheme="minorHAnsi"/>
          <w:lang w:val="el-GR"/>
        </w:rPr>
        <w:t>τους,</w:t>
      </w:r>
      <w:r w:rsidR="0028579D" w:rsidRPr="00142035">
        <w:rPr>
          <w:rFonts w:cstheme="minorHAnsi"/>
          <w:lang w:val="el-GR"/>
        </w:rPr>
        <w:t xml:space="preserve"> έχουν τεράστιες επιπτώσεις στην κοινωνική και οικονομική κατάσταση στις χώρες του κόσμου (Σύμβαση των Ηνωμένων Εθνών για τα Δικαιώματα των Ατόμων με Αναπηρία, 2008).</w:t>
      </w:r>
    </w:p>
    <w:p w14:paraId="67479D08" w14:textId="77777777" w:rsidR="00AE650C" w:rsidRPr="00142035" w:rsidRDefault="0085191F" w:rsidP="00624288">
      <w:pPr>
        <w:pStyle w:val="a3"/>
        <w:numPr>
          <w:ilvl w:val="0"/>
          <w:numId w:val="52"/>
        </w:numPr>
        <w:spacing w:after="120"/>
        <w:ind w:left="0" w:firstLine="0"/>
        <w:contextualSpacing w:val="0"/>
        <w:jc w:val="both"/>
        <w:rPr>
          <w:rFonts w:cstheme="minorHAnsi"/>
          <w:b/>
          <w:lang w:val="el-GR"/>
        </w:rPr>
      </w:pPr>
      <w:r w:rsidRPr="00142035">
        <w:rPr>
          <w:rFonts w:cstheme="minorHAnsi"/>
          <w:shd w:val="clear" w:color="auto" w:fill="FFFFFF"/>
          <w:lang w:val="el-GR"/>
        </w:rPr>
        <w:t>Στην Ευρώπη περισσότερα από 80 εκατομμύρια άτομα υποφέρουν από κ</w:t>
      </w:r>
      <w:r w:rsidR="00AE650C" w:rsidRPr="00142035">
        <w:rPr>
          <w:rFonts w:cstheme="minorHAnsi"/>
          <w:shd w:val="clear" w:color="auto" w:fill="FFFFFF"/>
          <w:lang w:val="el-GR"/>
        </w:rPr>
        <w:t xml:space="preserve">άποια αναπηρία σε κάποιον βαθμό (ΟΗΕ 2014). Ωστόσο ο σχεδιασμός των αναγκαίων πολιτικών και παρεμβάσεων λαμβάνει υπόψη το σύνολο του πληθυσμού καθώς </w:t>
      </w:r>
      <w:r w:rsidR="00AE650C" w:rsidRPr="00142035">
        <w:rPr>
          <w:rFonts w:cstheme="minorHAnsi"/>
          <w:lang w:val="el-GR"/>
        </w:rPr>
        <w:t>ακόμη και όσοι θεωρούνται «ικανοί» δεν είναι σίγουρο ότι θα διατηρήσουν αυτή την ικανότητα ως το τέλος της ζωής τους, χωρίς ατυχήματα, χωρίς αρρώστιες, χωρίς ‘γηρατειά’. Σήμερα πλέον, αφενός μεν υπάρχουν τ</w:t>
      </w:r>
      <w:r w:rsidR="00427CEF" w:rsidRPr="00142035">
        <w:rPr>
          <w:rFonts w:cstheme="minorHAnsi"/>
          <w:lang w:val="el-GR"/>
        </w:rPr>
        <w:t>ο αναγκαίο πλαίσιο και τ</w:t>
      </w:r>
      <w:r w:rsidR="00AE650C" w:rsidRPr="00142035">
        <w:rPr>
          <w:rFonts w:cstheme="minorHAnsi"/>
          <w:lang w:val="el-GR"/>
        </w:rPr>
        <w:t>α εργαλεία εκείνα που επιτρέπουν τη σωστή εφαρμογή της πρόσβασης (νομοθεσία, προδιαγραφές, τεχνολογία), αφετέρου υπάρχει μία νέα φιλοσοφία προσέγγισης και αντιμετώπισης των θεμάτων που αφορούν στο δομημένο περιβάλλον. Η φιλοσοφία αυτή συμπυκνώνεται στο ότι σχεδιάζουμε ενιαίες υποδομές, προσβάσεις και εξυπηρετήσεις για όλους τους χρήστες, χωρίς διαφοροποιήσεις. Έτσι, ο σχεδιασμός για όλους, προσαρμοσμένος στις ανάγκες όλων, δεν προκαλεί αποκλεισμούς, δεν δημιουργεί «ανάπηρα» περιβάλλοντα.</w:t>
      </w:r>
    </w:p>
    <w:p w14:paraId="416030A5" w14:textId="77777777" w:rsidR="00AE650C" w:rsidRPr="00142035" w:rsidRDefault="00AE650C" w:rsidP="00624288">
      <w:pPr>
        <w:pStyle w:val="a3"/>
        <w:numPr>
          <w:ilvl w:val="0"/>
          <w:numId w:val="52"/>
        </w:numPr>
        <w:spacing w:after="120"/>
        <w:ind w:left="0" w:firstLine="0"/>
        <w:contextualSpacing w:val="0"/>
        <w:jc w:val="both"/>
        <w:rPr>
          <w:rFonts w:cstheme="minorHAnsi"/>
          <w:b/>
          <w:lang w:val="el-GR"/>
        </w:rPr>
      </w:pPr>
      <w:r w:rsidRPr="00142035">
        <w:rPr>
          <w:rFonts w:cstheme="minorHAnsi"/>
          <w:shd w:val="clear" w:color="auto" w:fill="FFFFFF"/>
          <w:lang w:val="el-GR"/>
        </w:rPr>
        <w:t>Να σημειωθεί ότι μετά την επικύρωση της Σύμβασης του ΟΗΕ για τα Δικαιώματα των Ατόμων με Αναπηρίες (2011) από την ΕΕ, η αναπηρία αντιμετωπίζεται πλέον ως ζήτημα ανθρώπινων δικαιωμάτων και όχι από ιατρική ή φιλανθρωπική σκοπιά.</w:t>
      </w:r>
      <w:r w:rsidR="00427CEF" w:rsidRPr="00142035">
        <w:rPr>
          <w:rFonts w:cstheme="minorHAnsi"/>
          <w:shd w:val="clear" w:color="auto" w:fill="FFFFFF"/>
          <w:lang w:val="el-GR"/>
        </w:rPr>
        <w:t xml:space="preserve"> Η Σύμβαση αυτή συνιστά ένα νομοθετικό κείμενο που είναι δεσμευτικό για τα όργανά της ΕΕ και τα κράτη μέλη της, ενώ και τα ίδια τα κράτη το έχουν εντάξει στις εθνικές νομοθεσίες τους. Τα δικαιώματα που κατοχυρώνονται σε αυτό είναι πολλά και εξαιρετικής σημασίας. Το δικαίωμα στην υγεία, στην εργασία, στην εκπαίδευση, στην επικοινωνία, στην πληροφορία, στην ίση αναγνώριση έναντι του Νόμου είναι μερικά από αυτά.</w:t>
      </w:r>
    </w:p>
    <w:p w14:paraId="223703A2" w14:textId="77777777" w:rsidR="00427CEF" w:rsidRPr="00142035" w:rsidRDefault="00427CEF" w:rsidP="00624288">
      <w:pPr>
        <w:spacing w:after="120"/>
        <w:jc w:val="both"/>
        <w:rPr>
          <w:rFonts w:cstheme="minorHAnsi"/>
          <w:shd w:val="clear" w:color="auto" w:fill="FFFFFF"/>
          <w:lang w:val="el-GR"/>
        </w:rPr>
      </w:pPr>
      <w:r w:rsidRPr="00142035">
        <w:rPr>
          <w:rFonts w:cstheme="minorHAnsi"/>
          <w:shd w:val="clear" w:color="auto" w:fill="FFFFFF"/>
          <w:lang w:val="el-GR"/>
        </w:rPr>
        <w:t xml:space="preserve">Ανάμεσά τους κατοχυρώνεται και το δικαίωμα στην προσβασιμότητα, το οποίο, αν και δεν έχει λάβει όλη την προσοχή που του αξίζει, εντούτοις αποτελεί την πρωταρχική προϋπόθεση ώστε το σύνολο του πληθυσμού, τα εμποδιζόμενα άτομα, αλλά και τα άτομα με αναπηρία να ζουν ανεξάρτητα και να συμμετέχουν πλήρως και ισότιμα στην κοινωνία. Χωρίς πρόσβαση στο φυσικό περιβάλλον, στα μέσα μεταφοράς, στην πληροφορία και την επικοινωνία, καθώς και σε κάθε άλλη υπηρεσία ή δομή για το κοινό, τα άτομα με αναπηρία ή τα εμποδιζόμενα άτομα ή οι οικογένειές τους, δεν απολαμβάνουν ίσων ευκαιριών ώστε να μπορούν να είναι ισότιμα μέλη της κοινωνίας. Χωρίς το δικαίωμα της προσβασιμότητας, όλα τα άλλα δικαιώματα μένουν μακριά από τους πραγματικούς αποδέκτες τους, οι οποίοι ουσιαστικά στερούνται των δυνατοτήτων να τα διεκδικήσουν. </w:t>
      </w:r>
    </w:p>
    <w:p w14:paraId="2E7C5920" w14:textId="77777777" w:rsidR="001F0590" w:rsidRPr="00142035" w:rsidRDefault="00AE650C" w:rsidP="00624288">
      <w:pPr>
        <w:pStyle w:val="a3"/>
        <w:numPr>
          <w:ilvl w:val="0"/>
          <w:numId w:val="52"/>
        </w:numPr>
        <w:spacing w:after="120"/>
        <w:ind w:left="0" w:firstLine="0"/>
        <w:contextualSpacing w:val="0"/>
        <w:jc w:val="both"/>
        <w:rPr>
          <w:rFonts w:cstheme="minorHAnsi"/>
          <w:lang w:val="el-GR"/>
        </w:rPr>
      </w:pPr>
      <w:r w:rsidRPr="00142035">
        <w:rPr>
          <w:rFonts w:cstheme="minorHAnsi"/>
          <w:lang w:val="el-GR"/>
        </w:rPr>
        <w:t xml:space="preserve">Υπάρχουν πληθώρα παραδειγμάτων και καλών πρακτικών </w:t>
      </w:r>
      <w:r w:rsidR="00427CEF" w:rsidRPr="00142035">
        <w:rPr>
          <w:rFonts w:cstheme="minorHAnsi"/>
          <w:lang w:val="el-GR"/>
        </w:rPr>
        <w:t xml:space="preserve">διεθνώς </w:t>
      </w:r>
      <w:r w:rsidRPr="00142035">
        <w:rPr>
          <w:rFonts w:cstheme="minorHAnsi"/>
          <w:lang w:val="el-GR"/>
        </w:rPr>
        <w:t>αλλά και στην Ευρώπη όπου η προσβασιμότητα αποτελε</w:t>
      </w:r>
      <w:r w:rsidR="00167D1A" w:rsidRPr="00142035">
        <w:rPr>
          <w:rFonts w:cstheme="minorHAnsi"/>
          <w:lang w:val="el-GR"/>
        </w:rPr>
        <w:t xml:space="preserve">ί μια ευρέως διαδεδομένη, έως και </w:t>
      </w:r>
      <w:r w:rsidRPr="00142035">
        <w:rPr>
          <w:rFonts w:cstheme="minorHAnsi"/>
          <w:lang w:val="el-GR"/>
        </w:rPr>
        <w:t>αυτονόητη</w:t>
      </w:r>
      <w:r w:rsidR="00167D1A" w:rsidRPr="00142035">
        <w:rPr>
          <w:rFonts w:cstheme="minorHAnsi"/>
          <w:lang w:val="el-GR"/>
        </w:rPr>
        <w:t>,</w:t>
      </w:r>
      <w:r w:rsidRPr="00142035">
        <w:rPr>
          <w:rFonts w:cstheme="minorHAnsi"/>
          <w:lang w:val="el-GR"/>
        </w:rPr>
        <w:t xml:space="preserve"> έννοια του σχεδιασμού</w:t>
      </w:r>
      <w:r w:rsidR="00427CEF" w:rsidRPr="00142035">
        <w:rPr>
          <w:rFonts w:cstheme="minorHAnsi"/>
          <w:lang w:val="el-GR"/>
        </w:rPr>
        <w:t xml:space="preserve"> και δε νοείται να υπάρχουν ελλείψεις, αστοχίες, λανθασμένες επιλογές </w:t>
      </w:r>
      <w:r w:rsidR="00EA2457" w:rsidRPr="00142035">
        <w:rPr>
          <w:rFonts w:cstheme="minorHAnsi"/>
          <w:lang w:val="el-GR"/>
        </w:rPr>
        <w:t>ή</w:t>
      </w:r>
      <w:r w:rsidR="00427CEF" w:rsidRPr="00142035">
        <w:rPr>
          <w:rFonts w:cstheme="minorHAnsi"/>
          <w:lang w:val="el-GR"/>
        </w:rPr>
        <w:t xml:space="preserve"> λύσεις που να δημιουργούν διακρίσεις ή δυσκολίες </w:t>
      </w:r>
      <w:r w:rsidR="00EA2457" w:rsidRPr="00142035">
        <w:rPr>
          <w:rFonts w:cstheme="minorHAnsi"/>
          <w:lang w:val="el-GR"/>
        </w:rPr>
        <w:t>ή</w:t>
      </w:r>
      <w:r w:rsidR="00427CEF" w:rsidRPr="00142035">
        <w:rPr>
          <w:rFonts w:cstheme="minorHAnsi"/>
          <w:lang w:val="el-GR"/>
        </w:rPr>
        <w:t xml:space="preserve"> </w:t>
      </w:r>
      <w:r w:rsidR="006E6D81" w:rsidRPr="00142035">
        <w:rPr>
          <w:rFonts w:cstheme="minorHAnsi"/>
          <w:lang w:val="el-GR"/>
        </w:rPr>
        <w:t>ε</w:t>
      </w:r>
      <w:r w:rsidR="00427CEF" w:rsidRPr="00142035">
        <w:rPr>
          <w:rFonts w:cstheme="minorHAnsi"/>
          <w:lang w:val="el-GR"/>
        </w:rPr>
        <w:t>μπόδια στην προσβασιμ</w:t>
      </w:r>
      <w:r w:rsidR="006E6D81" w:rsidRPr="00142035">
        <w:rPr>
          <w:rFonts w:cstheme="minorHAnsi"/>
          <w:lang w:val="el-GR"/>
        </w:rPr>
        <w:t xml:space="preserve">ότητα </w:t>
      </w:r>
      <w:r w:rsidR="00EA2457" w:rsidRPr="00142035">
        <w:rPr>
          <w:rFonts w:cstheme="minorHAnsi"/>
          <w:lang w:val="el-GR"/>
        </w:rPr>
        <w:t>όλων</w:t>
      </w:r>
      <w:r w:rsidR="006E6D81" w:rsidRPr="00142035">
        <w:rPr>
          <w:rFonts w:cstheme="minorHAnsi"/>
          <w:lang w:val="el-GR"/>
        </w:rPr>
        <w:t xml:space="preserve"> σε περιοχές, πόλεις, αγαθ</w:t>
      </w:r>
      <w:r w:rsidR="00EA2457" w:rsidRPr="00142035">
        <w:rPr>
          <w:rFonts w:cstheme="minorHAnsi"/>
          <w:lang w:val="el-GR"/>
        </w:rPr>
        <w:t>ά ή</w:t>
      </w:r>
      <w:r w:rsidR="006E6D81" w:rsidRPr="00142035">
        <w:rPr>
          <w:rFonts w:cstheme="minorHAnsi"/>
          <w:lang w:val="el-GR"/>
        </w:rPr>
        <w:t xml:space="preserve"> υπηρεσίες.</w:t>
      </w:r>
    </w:p>
    <w:p w14:paraId="7373EE19" w14:textId="77777777" w:rsidR="001F0590" w:rsidRPr="00142035" w:rsidRDefault="00167D1A" w:rsidP="00624288">
      <w:pPr>
        <w:pStyle w:val="a3"/>
        <w:spacing w:after="120"/>
        <w:ind w:left="0"/>
        <w:contextualSpacing w:val="0"/>
        <w:jc w:val="both"/>
        <w:rPr>
          <w:rFonts w:cstheme="minorHAnsi"/>
          <w:lang w:val="el-GR"/>
        </w:rPr>
      </w:pPr>
      <w:r w:rsidRPr="00142035">
        <w:rPr>
          <w:rFonts w:cstheme="minorHAnsi"/>
          <w:lang w:val="el-GR"/>
        </w:rPr>
        <w:lastRenderedPageBreak/>
        <w:t xml:space="preserve">Ένα χαρακτηριστικό και ευκολονόητο παράδειγμα που μπορεί να αναφερθεί είναι ο προσβάσιμος τουρισμός, μια δραστηριότητα αναψυχής και παράλληλα μια οικονομική δραστηριότητα που δε θα ήταν δυνατή σε πολλές πόλεις και χώρες αν δεν υπήρχε η σωστή μέριμνα στο σχεδιασμό και τους επαγγελματίες του κλάδου (αεροπορικές εταιρείες, ξενοδοχεία, αξιοθέατα, φορείς κρουαζιέρας, ΜΜΜ, κ.α.). </w:t>
      </w:r>
      <w:r w:rsidR="001F0590" w:rsidRPr="00142035">
        <w:rPr>
          <w:rFonts w:cstheme="minorHAnsi"/>
          <w:lang w:val="el-GR"/>
        </w:rPr>
        <w:t>Το Ευρωπαϊκό Δίκτυο για τον Προσβάσιμο Τουρισμό (</w:t>
      </w:r>
      <w:r w:rsidR="001F0590" w:rsidRPr="00142035">
        <w:rPr>
          <w:rFonts w:cstheme="minorHAnsi"/>
        </w:rPr>
        <w:t>E</w:t>
      </w:r>
      <w:r w:rsidR="001F0590" w:rsidRPr="00142035">
        <w:rPr>
          <w:rFonts w:cstheme="minorHAnsi"/>
          <w:lang w:val="el-GR"/>
        </w:rPr>
        <w:t>ΔΠ</w:t>
      </w:r>
      <w:r w:rsidR="001F0590" w:rsidRPr="00142035">
        <w:rPr>
          <w:rFonts w:cstheme="minorHAnsi"/>
        </w:rPr>
        <w:t>T</w:t>
      </w:r>
      <w:r w:rsidR="001F0590" w:rsidRPr="00142035">
        <w:rPr>
          <w:rFonts w:cstheme="minorHAnsi"/>
          <w:lang w:val="el-GR"/>
        </w:rPr>
        <w:t xml:space="preserve">) ορίζει τον «Τουρισμό για Όλους» ως «την μετατροπή των ταξιδιών και των τουριστικών προϊόντων και πληροφοριών σε κατάλληλα για όλους εκείνους που έχουν ιδιαίτερες ανάγκες προσβασιμότητας, στις οικογένειες και στους φίλους τους». Το </w:t>
      </w:r>
      <w:r w:rsidR="001F0590" w:rsidRPr="00142035">
        <w:rPr>
          <w:rFonts w:cstheme="minorHAnsi"/>
        </w:rPr>
        <w:t>E</w:t>
      </w:r>
      <w:r w:rsidR="001F0590" w:rsidRPr="00142035">
        <w:rPr>
          <w:rFonts w:cstheme="minorHAnsi"/>
          <w:lang w:val="el-GR"/>
        </w:rPr>
        <w:t>ΔΠ</w:t>
      </w:r>
      <w:r w:rsidR="001F0590" w:rsidRPr="00142035">
        <w:rPr>
          <w:rFonts w:cstheme="minorHAnsi"/>
        </w:rPr>
        <w:t>T</w:t>
      </w:r>
      <w:r w:rsidR="001F0590" w:rsidRPr="00142035">
        <w:rPr>
          <w:rFonts w:cstheme="minorHAnsi"/>
          <w:lang w:val="el-GR"/>
        </w:rPr>
        <w:t xml:space="preserve"> παρατηρεί ότι η φυσική πρόσβαση και η πρόσβαση σε πληροφορίες συχνά δεν επαρκούν στις μετακινήσεις, σε τουριστικούς προορισμούς, σε καταλύματα και σε κάθε είδους χώρους και αξιοθέατα. Αυτή η έλλειψη προσβασιμότητας έχει άμεσες και αρνητικές επιπτώσεις στον αριθμό των τουριστών (Ευρωπαίοι αλλά και τουρίστες εκτός Ευρώπης) και στην ποιότητα των τουριστικών προορισμών και προϊόντων. Πολλοί τουρίστες και μελλοντικοί ταξιδιώτες αντιμετωπίζουν προβλήματα πρόσβασης, ιδίως εκείνοι με σωματικές ή αισθητηριακές δυσκολίες, άτομα μεγάλης ηλικίας, καθώς και οι γυναίκες κατά τους μήνες της εγκυμοσύνης, οικογένειες με μικρά παιδιά και άτομα με χρόνιες παθήσεις ή κάποια προσωρινή αναπηρία. Όλοι αυτοί χρειάζονται τον «προσβάσιμο τουρισμό».</w:t>
      </w:r>
    </w:p>
    <w:p w14:paraId="41822E3E" w14:textId="77777777" w:rsidR="00AE650C" w:rsidRPr="00142035" w:rsidRDefault="00167D1A" w:rsidP="00624288">
      <w:pPr>
        <w:pStyle w:val="a3"/>
        <w:spacing w:after="120"/>
        <w:ind w:left="0"/>
        <w:contextualSpacing w:val="0"/>
        <w:jc w:val="both"/>
        <w:rPr>
          <w:rFonts w:cstheme="minorHAnsi"/>
          <w:lang w:val="el-GR"/>
        </w:rPr>
      </w:pPr>
      <w:r w:rsidRPr="00142035">
        <w:rPr>
          <w:rFonts w:cstheme="minorHAnsi"/>
          <w:lang w:val="el-GR"/>
        </w:rPr>
        <w:t xml:space="preserve">Αν και δεν έχουν αρθεί όλα τα εμπόδια ακόμα, έχει σημειωθεί χαρακτηριστική πρόοδος στον τομέα του τουρισμού η οποία επιτρέπει την ισότιμη και ασφαλή μετακίνηση και αναψυχή </w:t>
      </w:r>
      <w:r w:rsidR="001F0590" w:rsidRPr="00142035">
        <w:rPr>
          <w:rFonts w:cstheme="minorHAnsi"/>
          <w:lang w:val="el-GR"/>
        </w:rPr>
        <w:t>όλων</w:t>
      </w:r>
      <w:r w:rsidRPr="00142035">
        <w:rPr>
          <w:rFonts w:cstheme="minorHAnsi"/>
          <w:lang w:val="el-GR"/>
        </w:rPr>
        <w:t>.</w:t>
      </w:r>
    </w:p>
    <w:p w14:paraId="3A34CF6C" w14:textId="77777777" w:rsidR="0085191F" w:rsidRPr="00142035" w:rsidRDefault="00427CEF" w:rsidP="00624288">
      <w:pPr>
        <w:pStyle w:val="a3"/>
        <w:numPr>
          <w:ilvl w:val="0"/>
          <w:numId w:val="52"/>
        </w:numPr>
        <w:spacing w:after="120"/>
        <w:ind w:left="0" w:firstLine="0"/>
        <w:contextualSpacing w:val="0"/>
        <w:jc w:val="both"/>
        <w:rPr>
          <w:rFonts w:cstheme="minorHAnsi"/>
          <w:lang w:val="el-GR"/>
        </w:rPr>
      </w:pPr>
      <w:r w:rsidRPr="00142035">
        <w:rPr>
          <w:rFonts w:cstheme="minorHAnsi"/>
          <w:shd w:val="clear" w:color="auto" w:fill="FFFFFF"/>
          <w:lang w:val="el-GR"/>
        </w:rPr>
        <w:t xml:space="preserve"> Στην Ελλάδα, </w:t>
      </w:r>
      <w:r w:rsidR="0085191F" w:rsidRPr="00142035">
        <w:rPr>
          <w:rFonts w:cstheme="minorHAnsi"/>
          <w:shd w:val="clear" w:color="auto" w:fill="FFFFFF"/>
          <w:lang w:val="el-GR"/>
        </w:rPr>
        <w:t>τα Άτομα με Αναπηρία υπολογίζονται γύρω στο 1 εκατομμύριο</w:t>
      </w:r>
      <w:r w:rsidR="00167D1A" w:rsidRPr="00142035">
        <w:rPr>
          <w:rFonts w:cstheme="minorHAnsi"/>
          <w:shd w:val="clear" w:color="auto" w:fill="FFFFFF"/>
          <w:lang w:val="el-GR"/>
        </w:rPr>
        <w:t xml:space="preserve"> (ΟΗΕ 2014)</w:t>
      </w:r>
      <w:r w:rsidR="0085191F" w:rsidRPr="00142035">
        <w:rPr>
          <w:rFonts w:cstheme="minorHAnsi"/>
          <w:shd w:val="clear" w:color="auto" w:fill="FFFFFF"/>
          <w:lang w:val="el-GR"/>
        </w:rPr>
        <w:t>.</w:t>
      </w:r>
      <w:r w:rsidR="00167D1A" w:rsidRPr="00142035">
        <w:rPr>
          <w:rFonts w:cstheme="minorHAnsi"/>
          <w:shd w:val="clear" w:color="auto" w:fill="FFFFFF"/>
          <w:lang w:val="el-GR"/>
        </w:rPr>
        <w:t xml:space="preserve"> </w:t>
      </w:r>
      <w:r w:rsidR="00EC2CC1" w:rsidRPr="00142035">
        <w:rPr>
          <w:rFonts w:cstheme="minorHAnsi"/>
          <w:shd w:val="clear" w:color="auto" w:fill="FFFFFF"/>
          <w:lang w:val="el-GR"/>
        </w:rPr>
        <w:t xml:space="preserve">Έχουν γίνει βήματα προόδου και έχει διαμορφωθεί το νομοθετικό πλαίσιο, ενσωματώνοντας και τις διεθνείς και ευρωπαϊκές οδηγίες, ωστόσο υπάρχουν ακόμα σημαντικές ελλείψεις και δυσλειτουργίες. </w:t>
      </w:r>
      <w:r w:rsidR="0085191F" w:rsidRPr="00142035">
        <w:rPr>
          <w:rFonts w:cstheme="minorHAnsi"/>
          <w:lang w:val="el-GR"/>
        </w:rPr>
        <w:t xml:space="preserve">Δυστυχώς υπάρχει δυσκολία ενός μεγάλου μέρους του τεχνικού κόσμου της χώρας, αλλά και των αρμοδίων </w:t>
      </w:r>
      <w:r w:rsidR="00EC2CC1" w:rsidRPr="00142035">
        <w:rPr>
          <w:rFonts w:cstheme="minorHAnsi"/>
          <w:lang w:val="el-GR"/>
        </w:rPr>
        <w:t xml:space="preserve">φορέων </w:t>
      </w:r>
      <w:r w:rsidR="0085191F" w:rsidRPr="00142035">
        <w:rPr>
          <w:rFonts w:cstheme="minorHAnsi"/>
          <w:lang w:val="el-GR"/>
        </w:rPr>
        <w:t>που λαμβάνο</w:t>
      </w:r>
      <w:r w:rsidR="00EC2CC1" w:rsidRPr="00142035">
        <w:rPr>
          <w:rFonts w:cstheme="minorHAnsi"/>
          <w:lang w:val="el-GR"/>
        </w:rPr>
        <w:t>υν αποφάσεις, να αντιληφθούν</w:t>
      </w:r>
      <w:r w:rsidR="0085191F" w:rsidRPr="00142035">
        <w:rPr>
          <w:rFonts w:cstheme="minorHAnsi"/>
          <w:lang w:val="el-GR"/>
        </w:rPr>
        <w:t xml:space="preserve"> το πόσο σημαντικό είναι να πάψουν να υπάρχουν περιβάλλοντα απαγορευτικά</w:t>
      </w:r>
      <w:r w:rsidR="00EC2CC1" w:rsidRPr="00142035">
        <w:rPr>
          <w:rFonts w:cstheme="minorHAnsi"/>
          <w:lang w:val="el-GR"/>
        </w:rPr>
        <w:t>, ή να δημιουργούνται νέα που να επαναλαμβάνουν λάθη σχεδιασμού ή και κακές πρακτικές, ειδικά</w:t>
      </w:r>
      <w:r w:rsidR="0085191F" w:rsidRPr="00142035">
        <w:rPr>
          <w:rFonts w:cstheme="minorHAnsi"/>
          <w:lang w:val="el-GR"/>
        </w:rPr>
        <w:t xml:space="preserve"> </w:t>
      </w:r>
      <w:r w:rsidR="00EC2CC1" w:rsidRPr="00142035">
        <w:rPr>
          <w:rFonts w:cstheme="minorHAnsi"/>
          <w:lang w:val="el-GR"/>
        </w:rPr>
        <w:t>εις βάρος ορισμένων κατηγοριών</w:t>
      </w:r>
      <w:r w:rsidR="0085191F" w:rsidRPr="00142035">
        <w:rPr>
          <w:rFonts w:cstheme="minorHAnsi"/>
          <w:lang w:val="el-GR"/>
        </w:rPr>
        <w:t xml:space="preserve"> ανθρώπων</w:t>
      </w:r>
      <w:r w:rsidR="00EC2CC1" w:rsidRPr="00142035">
        <w:rPr>
          <w:rFonts w:cstheme="minorHAnsi"/>
          <w:lang w:val="el-GR"/>
        </w:rPr>
        <w:t xml:space="preserve"> που εμφανίζουν αναπηρίες ή διάφορες δυσκολίες. </w:t>
      </w:r>
      <w:r w:rsidR="0085191F" w:rsidRPr="00142035">
        <w:rPr>
          <w:rFonts w:cstheme="minorHAnsi"/>
          <w:lang w:val="el-GR"/>
        </w:rPr>
        <w:t xml:space="preserve">Έτσι το τελικό αποτέλεσμα στις ελληνικές πόλεις πολλές φορές είναι άνισο. Συναντώνται καλά και κακά παραδείγματα. Ακόμη όμως και στην περίπτωση που διατίθενται αξιόλογα ποσά για διάφορες δράσεις και εξυπηρετήσεις προς την σωστή κατεύθυνση, αυτά δεν αξιοποιούνται </w:t>
      </w:r>
      <w:r w:rsidR="00EC2CC1" w:rsidRPr="00142035">
        <w:rPr>
          <w:rFonts w:cstheme="minorHAnsi"/>
          <w:lang w:val="el-GR"/>
        </w:rPr>
        <w:t>πλήρως διότι</w:t>
      </w:r>
      <w:r w:rsidR="0085191F" w:rsidRPr="00142035">
        <w:rPr>
          <w:rFonts w:cstheme="minorHAnsi"/>
          <w:lang w:val="el-GR"/>
        </w:rPr>
        <w:t xml:space="preserve"> </w:t>
      </w:r>
      <w:r w:rsidR="00EC2CC1" w:rsidRPr="00142035">
        <w:rPr>
          <w:rFonts w:cstheme="minorHAnsi"/>
          <w:lang w:val="el-GR"/>
        </w:rPr>
        <w:t xml:space="preserve">συχνά δεν </w:t>
      </w:r>
      <w:r w:rsidR="0085191F" w:rsidRPr="00142035">
        <w:rPr>
          <w:rFonts w:cstheme="minorHAnsi"/>
          <w:lang w:val="el-GR"/>
        </w:rPr>
        <w:t xml:space="preserve">είναι ολοκληρωμένα, χαρακτηρίζονται από διακοπές </w:t>
      </w:r>
      <w:r w:rsidR="00EC2CC1" w:rsidRPr="00142035">
        <w:rPr>
          <w:rFonts w:cstheme="minorHAnsi"/>
          <w:lang w:val="el-GR"/>
        </w:rPr>
        <w:t>και εμπόδια και</w:t>
      </w:r>
      <w:r w:rsidR="0085191F" w:rsidRPr="00142035">
        <w:rPr>
          <w:rFonts w:cstheme="minorHAnsi"/>
          <w:lang w:val="el-GR"/>
        </w:rPr>
        <w:t xml:space="preserve"> εμποδίζουν τα ανάπηρα </w:t>
      </w:r>
      <w:r w:rsidR="00EC2CC1" w:rsidRPr="00142035">
        <w:rPr>
          <w:rFonts w:cstheme="minorHAnsi"/>
          <w:lang w:val="el-GR"/>
        </w:rPr>
        <w:t xml:space="preserve">ή εμποδιζόμενα </w:t>
      </w:r>
      <w:r w:rsidR="0085191F" w:rsidRPr="00142035">
        <w:rPr>
          <w:rFonts w:cstheme="minorHAnsi"/>
          <w:lang w:val="el-GR"/>
        </w:rPr>
        <w:t xml:space="preserve">άτομα να ωφελούνται. Έτσι υποτίθεται ότι αντιμετωπίζεται η υποχρέωση της πολιτείας απέναντι στα άτομα με  αναπηρίες  μέσω ατομικής χρηματοδότησής </w:t>
      </w:r>
      <w:r w:rsidR="00EC2CC1" w:rsidRPr="00142035">
        <w:rPr>
          <w:rFonts w:cstheme="minorHAnsi"/>
          <w:lang w:val="el-GR"/>
        </w:rPr>
        <w:t>τους,</w:t>
      </w:r>
      <w:r w:rsidR="0085191F" w:rsidRPr="00142035">
        <w:rPr>
          <w:rFonts w:cstheme="minorHAnsi"/>
          <w:lang w:val="el-GR"/>
        </w:rPr>
        <w:t xml:space="preserve"> που είναι όμως ατελέσφορη όταν έξω από το σπίτι επικρατεί ένα περιβάλλον μη φιλικό</w:t>
      </w:r>
      <w:r w:rsidR="00EC2CC1" w:rsidRPr="00142035">
        <w:rPr>
          <w:rFonts w:cstheme="minorHAnsi"/>
          <w:lang w:val="el-GR"/>
        </w:rPr>
        <w:t xml:space="preserve">, σχεδόν «εχθρικό» πολλές φορές, που αντί να ενθαρρύνει την ενσωμάτωση και τη συμμετοχή οδηγεί πολλές φορές στην απομόνωση και τον αποκλεισμό. </w:t>
      </w:r>
    </w:p>
    <w:p w14:paraId="17064657" w14:textId="77777777" w:rsidR="00053135" w:rsidRPr="00142035" w:rsidRDefault="00D60FEA" w:rsidP="00624288">
      <w:pPr>
        <w:pStyle w:val="a3"/>
        <w:numPr>
          <w:ilvl w:val="0"/>
          <w:numId w:val="52"/>
        </w:numPr>
        <w:spacing w:after="120"/>
        <w:ind w:left="0" w:firstLine="0"/>
        <w:contextualSpacing w:val="0"/>
        <w:jc w:val="both"/>
        <w:rPr>
          <w:rFonts w:cstheme="minorHAnsi"/>
          <w:lang w:val="el-GR"/>
        </w:rPr>
      </w:pPr>
      <w:r w:rsidRPr="00142035">
        <w:rPr>
          <w:rFonts w:cstheme="minorHAnsi"/>
          <w:lang w:val="el-GR"/>
        </w:rPr>
        <w:t>Έτσι, θα πρέπει να γίνει αντιληπτό πως ο</w:t>
      </w:r>
      <w:r w:rsidR="00053135" w:rsidRPr="00142035">
        <w:rPr>
          <w:rFonts w:cstheme="minorHAnsi"/>
          <w:lang w:val="el-GR"/>
        </w:rPr>
        <w:t xml:space="preserve"> σχεδιασμός για όλους αποφέρει πρακτικό όφελος για όλους τους χρήστες και αποδεικνύεται περισσότερο οικονομικός σε βάθος χρόνου από τον παρωχημένο σχεδιασμό που ικανοποιεί μέρος μόνο των δυνητικών χρηστών. Το πιθανό επιπλέον κόστος που συνεπάγεται η δημιουργία προσβάσιμου περιβάλλοντος είναι ελάχιστο, όταν οι σωστές τεχνικές προδιαγραφές ενσωματώνονται στον αρχικό σχεδιασμό. Το </w:t>
      </w:r>
      <w:r w:rsidR="00053135" w:rsidRPr="00142035">
        <w:rPr>
          <w:rFonts w:cstheme="minorHAnsi"/>
          <w:lang w:val="el-GR"/>
        </w:rPr>
        <w:lastRenderedPageBreak/>
        <w:t>κόστος αντίθετα μπορεί να αποδειχτεί μεγάλο αν χρειαστεί εκ των υστέρων να γίνουν προσβάσιμες διάφορες εγκαταστάσεις. Εν τέλει τα περιβάλλοντα, οι υπηρεσίες και τα προϊόντα με παρωχημένο σχεδιασμό εκθέτουν την άγνοια ή αδιαφορία των δημιουργών τους.</w:t>
      </w:r>
    </w:p>
    <w:p w14:paraId="66C544DB" w14:textId="77777777" w:rsidR="0085191F" w:rsidRDefault="0085191F" w:rsidP="00D967AC">
      <w:pPr>
        <w:spacing w:after="0"/>
        <w:jc w:val="both"/>
        <w:rPr>
          <w:b/>
          <w:lang w:val="el-GR"/>
        </w:rPr>
      </w:pPr>
    </w:p>
    <w:p w14:paraId="38EF69D0" w14:textId="781E2395" w:rsidR="00E8779A" w:rsidRPr="00AC4E98" w:rsidRDefault="00350A09" w:rsidP="003A1778">
      <w:pPr>
        <w:pStyle w:val="3"/>
      </w:pPr>
      <w:bookmarkStart w:id="7" w:name="_Toc36579277"/>
      <w:r>
        <w:t>1.5.</w:t>
      </w:r>
      <w:r w:rsidR="00E8779A">
        <w:t xml:space="preserve"> </w:t>
      </w:r>
      <w:r w:rsidR="00E8779A" w:rsidRPr="00AC4E98">
        <w:t>Διεθνές και Ευρωπαϊκό Νομοθετικό Πλαίσιο</w:t>
      </w:r>
      <w:bookmarkEnd w:id="7"/>
    </w:p>
    <w:p w14:paraId="53BB2BC0" w14:textId="5EB7325A" w:rsidR="00E8779A" w:rsidRPr="003A1778" w:rsidRDefault="00350A09" w:rsidP="003A1778">
      <w:pPr>
        <w:pStyle w:val="4"/>
      </w:pPr>
      <w:r>
        <w:t>1.5</w:t>
      </w:r>
      <w:r w:rsidR="003A1778" w:rsidRPr="003A1778">
        <w:t xml:space="preserve">.1. </w:t>
      </w:r>
      <w:r w:rsidR="00E8779A" w:rsidRPr="003A1778">
        <w:t>Άρθρο 1. Η Σύμβαση των Ηνωμένων Εθνών για τα Δικαιώματα των Ατόμων με Αναπηρίες 08.02.2007</w:t>
      </w:r>
    </w:p>
    <w:p w14:paraId="4E8A40C3" w14:textId="77777777" w:rsidR="00E8779A" w:rsidRPr="007E2550" w:rsidRDefault="00E8779A" w:rsidP="00FA7E3D">
      <w:pPr>
        <w:pStyle w:val="a3"/>
        <w:numPr>
          <w:ilvl w:val="0"/>
          <w:numId w:val="20"/>
        </w:numPr>
        <w:spacing w:after="0" w:line="276" w:lineRule="auto"/>
        <w:ind w:left="426" w:hanging="426"/>
        <w:jc w:val="both"/>
        <w:rPr>
          <w:lang w:val="el-GR"/>
        </w:rPr>
      </w:pPr>
      <w:r>
        <w:rPr>
          <w:lang w:val="el-GR"/>
        </w:rPr>
        <w:t xml:space="preserve">Η Διεθνής Σύμβαση των </w:t>
      </w:r>
      <w:r w:rsidRPr="00363C49">
        <w:rPr>
          <w:lang w:val="el-GR"/>
        </w:rPr>
        <w:t>Ηνωμένων Εθνών</w:t>
      </w:r>
      <w:r>
        <w:rPr>
          <w:lang w:val="el-GR"/>
        </w:rPr>
        <w:t xml:space="preserve"> </w:t>
      </w:r>
      <w:r w:rsidRPr="00363C49">
        <w:rPr>
          <w:lang w:val="el-GR"/>
        </w:rPr>
        <w:t>για τα Δικαιώματα των Ατόμων με Αναπηρίες 08.02.2007</w:t>
      </w:r>
      <w:r>
        <w:rPr>
          <w:lang w:val="el-GR"/>
        </w:rPr>
        <w:t xml:space="preserve">, αποτελεί το πρώτο νομικά δεσμευτικό κείμενο για τα ανθρώπινα δικαιώματα.  </w:t>
      </w:r>
      <w:r w:rsidRPr="007E2550">
        <w:rPr>
          <w:lang w:val="el-GR"/>
        </w:rPr>
        <w:t>Η παραπάνω Σύμβαση καλύπτει την αναγκαιότητα για μία παγκόσμια σύμβαση σχετικά με την αναπηρία δεδομένου ότι υπήρχαν σοβαρές ελλείψεις και μεγάλες διαφοροποιήσεις στο θεσμικό πλαίσιο των κρατών, όσον αφορά τα ανθρώπινα δικαιώματα και την προστασία από τις διακρίσεις</w:t>
      </w:r>
    </w:p>
    <w:p w14:paraId="28E354C7" w14:textId="77777777" w:rsidR="00E8779A" w:rsidRPr="006B7E7E" w:rsidRDefault="00E8779A" w:rsidP="00FA7E3D">
      <w:pPr>
        <w:pStyle w:val="a3"/>
        <w:numPr>
          <w:ilvl w:val="0"/>
          <w:numId w:val="20"/>
        </w:numPr>
        <w:spacing w:after="0" w:line="276" w:lineRule="auto"/>
        <w:ind w:left="426" w:hanging="426"/>
        <w:jc w:val="both"/>
        <w:rPr>
          <w:lang w:val="el-GR"/>
        </w:rPr>
      </w:pPr>
      <w:r w:rsidRPr="008F5C70">
        <w:rPr>
          <w:lang w:val="el-GR"/>
        </w:rPr>
        <w:t>Ως στόχος της Σύμβασης τίθεται η διασφάλιση ότι τα άτομα με αναπηρία μπορούν να απολαύουν των δικαιωμάτων τους σε ισότιμη βάση με τους άλλους πολίτες. Η Σύμβαση καθορίζει ελάχιστα πρότυπα για την προστασία και την κατοχύρωση ενός πλήρους φάσματος αστικών, πολιτικών, κοινωνικών και οικονομικών δικαιωμάτων για τα άτομα με αναπηρία.</w:t>
      </w:r>
    </w:p>
    <w:p w14:paraId="34382B43" w14:textId="77777777" w:rsidR="00E8779A" w:rsidRDefault="00E8779A" w:rsidP="00FA7E3D">
      <w:pPr>
        <w:pStyle w:val="a3"/>
        <w:numPr>
          <w:ilvl w:val="0"/>
          <w:numId w:val="20"/>
        </w:numPr>
        <w:spacing w:after="0" w:line="276" w:lineRule="auto"/>
        <w:ind w:left="426" w:hanging="426"/>
        <w:jc w:val="both"/>
        <w:rPr>
          <w:lang w:val="el-GR"/>
        </w:rPr>
      </w:pPr>
      <w:r>
        <w:rPr>
          <w:lang w:val="el-GR"/>
        </w:rPr>
        <w:t>Η Σύμβαση εισάγει μια σειρά από ορισμούς για την εφαρμογή της. Οι σχετικοί με το φυσικό και δομημένο περιβάλλον παρουσιάζονται ως ακολούθως :</w:t>
      </w:r>
    </w:p>
    <w:p w14:paraId="69E0826D" w14:textId="77777777" w:rsidR="00E8779A" w:rsidRDefault="00E8779A" w:rsidP="00FA7E3D">
      <w:pPr>
        <w:pStyle w:val="a3"/>
        <w:numPr>
          <w:ilvl w:val="0"/>
          <w:numId w:val="21"/>
        </w:numPr>
        <w:spacing w:after="0"/>
        <w:jc w:val="both"/>
        <w:rPr>
          <w:lang w:val="el-GR"/>
        </w:rPr>
      </w:pPr>
      <w:r>
        <w:rPr>
          <w:lang w:val="el-GR"/>
        </w:rPr>
        <w:t xml:space="preserve">«Διακρίσεις βάσει αναπηρίας», όπου περιλαμβάνονται όλες οι μορφές διακρίσεων που εμποδίζουν την αναγνώριση, απόλαυση ή άσκηση των ανθρωπίνων δικαιωμάτων </w:t>
      </w:r>
    </w:p>
    <w:p w14:paraId="64F88EAD" w14:textId="77777777" w:rsidR="00E8779A" w:rsidRDefault="00E8779A" w:rsidP="00FA7E3D">
      <w:pPr>
        <w:pStyle w:val="a3"/>
        <w:numPr>
          <w:ilvl w:val="0"/>
          <w:numId w:val="21"/>
        </w:numPr>
        <w:spacing w:after="0" w:line="276" w:lineRule="auto"/>
        <w:jc w:val="both"/>
        <w:rPr>
          <w:lang w:val="el-GR"/>
        </w:rPr>
      </w:pPr>
      <w:r>
        <w:rPr>
          <w:lang w:val="el-GR"/>
        </w:rPr>
        <w:t xml:space="preserve">«Εύλογη προσαρμογή», με την οποία νοούνται όλες οι απαιτούμενες τροποποιήσεις και ρυθμίσεις (που δεν επιβάλλουν δυσανάλογο βάρος) για την διασφάλιση της αναγνώρισης, απόλαυσης ή άσκησης των ανθρωπίνων δικαιωμάτων </w:t>
      </w:r>
    </w:p>
    <w:p w14:paraId="2E865F16" w14:textId="77777777" w:rsidR="00E8779A" w:rsidRDefault="00E8779A" w:rsidP="00FA7E3D">
      <w:pPr>
        <w:pStyle w:val="a3"/>
        <w:numPr>
          <w:ilvl w:val="0"/>
          <w:numId w:val="21"/>
        </w:numPr>
        <w:spacing w:after="0" w:line="276" w:lineRule="auto"/>
        <w:jc w:val="both"/>
        <w:rPr>
          <w:lang w:val="el-GR"/>
        </w:rPr>
      </w:pPr>
      <w:r>
        <w:rPr>
          <w:lang w:val="el-GR"/>
        </w:rPr>
        <w:t>«Καθολικός Σχεδιασμός» με τον οποίο νοείται ο σχεδιασμός προϊόντων, περιβαλλόντων, προγραμμάτων και υπηρεσιών που μπορούν να χρησιμοποιούνται από όλους και όπου συμπεριλαμβάνονται και οι ειδικές κατασκευές για συγκεκριμένες ομάδες ατόμων με αναπηρία όπου αυτό απαιτείται.</w:t>
      </w:r>
    </w:p>
    <w:p w14:paraId="73FA9978" w14:textId="77777777" w:rsidR="00E8779A" w:rsidRDefault="00E8779A" w:rsidP="00FA7E3D">
      <w:pPr>
        <w:pStyle w:val="a3"/>
        <w:numPr>
          <w:ilvl w:val="0"/>
          <w:numId w:val="20"/>
        </w:numPr>
        <w:spacing w:after="0" w:line="276" w:lineRule="auto"/>
        <w:ind w:left="426" w:hanging="426"/>
        <w:jc w:val="both"/>
        <w:rPr>
          <w:lang w:val="el-GR"/>
        </w:rPr>
      </w:pPr>
      <w:r>
        <w:rPr>
          <w:lang w:val="el-GR"/>
        </w:rPr>
        <w:t xml:space="preserve">Η προσβασιμότητα αποτελεί μια από τις </w:t>
      </w:r>
      <w:r w:rsidRPr="009C6784">
        <w:rPr>
          <w:lang w:val="el-GR"/>
        </w:rPr>
        <w:t xml:space="preserve">γενικές αρχές της Σύμβασης </w:t>
      </w:r>
      <w:r>
        <w:rPr>
          <w:lang w:val="el-GR"/>
        </w:rPr>
        <w:t xml:space="preserve">όπως </w:t>
      </w:r>
      <w:r w:rsidRPr="009C6784">
        <w:rPr>
          <w:lang w:val="el-GR"/>
        </w:rPr>
        <w:t>σεβασμός στην αξιοπρέπεια, στην</w:t>
      </w:r>
      <w:r>
        <w:rPr>
          <w:lang w:val="el-GR"/>
        </w:rPr>
        <w:t xml:space="preserve"> </w:t>
      </w:r>
      <w:r w:rsidRPr="009C6784">
        <w:rPr>
          <w:lang w:val="el-GR"/>
        </w:rPr>
        <w:t>ατομική αυτονομία, πλήρης και αποτελεσματική κοινωνική ένταξη</w:t>
      </w:r>
      <w:r>
        <w:rPr>
          <w:lang w:val="el-GR"/>
        </w:rPr>
        <w:t xml:space="preserve"> κλπ. Ειδικότερα το Άρθρο 9 της Σύμβασης αναφέρεται ειδικά στην Προσβασιμότητα</w:t>
      </w:r>
      <w:r>
        <w:rPr>
          <w:rStyle w:val="af6"/>
          <w:lang w:val="el-GR"/>
        </w:rPr>
        <w:footnoteReference w:id="1"/>
      </w:r>
      <w:r>
        <w:rPr>
          <w:lang w:val="el-GR"/>
        </w:rPr>
        <w:t>.</w:t>
      </w:r>
    </w:p>
    <w:p w14:paraId="6FDE7F8F" w14:textId="77777777" w:rsidR="00E8779A" w:rsidRDefault="00E8779A" w:rsidP="00FA7E3D">
      <w:pPr>
        <w:pStyle w:val="a3"/>
        <w:numPr>
          <w:ilvl w:val="0"/>
          <w:numId w:val="20"/>
        </w:numPr>
        <w:spacing w:after="0" w:line="276" w:lineRule="auto"/>
        <w:ind w:left="426" w:hanging="426"/>
        <w:jc w:val="both"/>
        <w:rPr>
          <w:lang w:val="el-GR"/>
        </w:rPr>
      </w:pPr>
      <w:r>
        <w:rPr>
          <w:lang w:val="el-GR"/>
        </w:rPr>
        <w:lastRenderedPageBreak/>
        <w:t>Τα Συμβαλλόμενα Κράτη αναλαμβάνουν την υποχρέωση να υιοθετήσουν όλα τα απαραίτητα νομοθετικά διοικητικά και άλλα μέτρα και να καταργήσουν ή να τροποποιήσουν όσα από αυτά απαιτείται για την ικανοποίηση των παραπάνω. Επιπλέον, οφείλουν να προάγουν την έρευνα, την καινοτομία, την πληροφόρηση, την χρήση νέων τεχνολογιών  και την εκπαίδευση, για την εξασφάλιση του καθολικού σχεδιασμού.</w:t>
      </w:r>
    </w:p>
    <w:p w14:paraId="45D0919A" w14:textId="77777777" w:rsidR="00E8779A" w:rsidRDefault="00E8779A" w:rsidP="00FA7E3D">
      <w:pPr>
        <w:pStyle w:val="a3"/>
        <w:numPr>
          <w:ilvl w:val="0"/>
          <w:numId w:val="20"/>
        </w:numPr>
        <w:spacing w:after="0" w:line="276" w:lineRule="auto"/>
        <w:ind w:left="426" w:hanging="426"/>
        <w:jc w:val="both"/>
        <w:rPr>
          <w:lang w:val="el-GR"/>
        </w:rPr>
      </w:pPr>
      <w:r>
        <w:rPr>
          <w:lang w:val="el-GR"/>
        </w:rPr>
        <w:t>Κατά την ανάπτυξη και την εφαρμογή  της νομοθεσίας θα πρέπει να υπάρχει εμπλοκή και συνεργασία με τους φορείς και τα συλλογικά όργανα των ατόμων με αναπηρία.</w:t>
      </w:r>
    </w:p>
    <w:p w14:paraId="6D6E9623" w14:textId="77777777" w:rsidR="00E8779A" w:rsidRDefault="00E8779A" w:rsidP="00FA7E3D">
      <w:pPr>
        <w:pStyle w:val="a3"/>
        <w:numPr>
          <w:ilvl w:val="0"/>
          <w:numId w:val="20"/>
        </w:numPr>
        <w:spacing w:after="0" w:line="276" w:lineRule="auto"/>
        <w:ind w:left="426" w:hanging="426"/>
        <w:jc w:val="both"/>
        <w:rPr>
          <w:lang w:val="el-GR"/>
        </w:rPr>
      </w:pPr>
      <w:r>
        <w:rPr>
          <w:lang w:val="el-GR"/>
        </w:rPr>
        <w:t>Ο</w:t>
      </w:r>
      <w:r w:rsidRPr="00497CEB">
        <w:rPr>
          <w:lang w:val="el-GR"/>
        </w:rPr>
        <w:t xml:space="preserve"> Οργανισμός Ηνωμένων Εθνών, με σκοπό την παροχή βοήθειας για την αποτελεσματική παρακολούθηση της εφαρμογής της Σύμβασης, έχει εκδώσει δύο βασικά κείμενα, ένα εκ των οποίων αναφέρεται στην προσβασιμότητα.</w:t>
      </w:r>
    </w:p>
    <w:p w14:paraId="4682AAB6" w14:textId="77777777" w:rsidR="00E8779A" w:rsidRPr="00F4510A" w:rsidRDefault="00E8779A" w:rsidP="00E8779A">
      <w:pPr>
        <w:spacing w:after="0"/>
        <w:jc w:val="both"/>
        <w:rPr>
          <w:b/>
          <w:lang w:val="el-GR"/>
        </w:rPr>
      </w:pPr>
    </w:p>
    <w:p w14:paraId="1DDBD479" w14:textId="5059D4F9" w:rsidR="00E8779A" w:rsidRPr="003A1778" w:rsidRDefault="00C27B29" w:rsidP="003A1778">
      <w:pPr>
        <w:pStyle w:val="4"/>
      </w:pPr>
      <w:r>
        <w:t>1.5</w:t>
      </w:r>
      <w:r w:rsidR="003A1778" w:rsidRPr="003A1778">
        <w:t xml:space="preserve">.2. </w:t>
      </w:r>
      <w:r w:rsidR="00E8779A" w:rsidRPr="003A1778">
        <w:t>Άρθρο 2. Οι βασικές Ευρωπαϊκές Οδηγίες για την Προσβασιμότητα σε σχέση με το Δομημένο και το Φυσικό Περιβάλλον</w:t>
      </w:r>
    </w:p>
    <w:p w14:paraId="1572DCF5" w14:textId="77777777" w:rsidR="00E8779A" w:rsidRPr="000405C1" w:rsidRDefault="00E8779A" w:rsidP="00FA7E3D">
      <w:pPr>
        <w:pStyle w:val="a3"/>
        <w:numPr>
          <w:ilvl w:val="0"/>
          <w:numId w:val="19"/>
        </w:numPr>
        <w:spacing w:after="0"/>
        <w:ind w:left="426" w:hanging="426"/>
        <w:jc w:val="both"/>
        <w:rPr>
          <w:lang w:val="el-GR"/>
        </w:rPr>
      </w:pPr>
      <w:r w:rsidRPr="000405C1">
        <w:rPr>
          <w:rFonts w:cstheme="minorHAnsi"/>
          <w:lang w:val="el-GR"/>
        </w:rPr>
        <w:t xml:space="preserve">Οι </w:t>
      </w:r>
      <w:r>
        <w:rPr>
          <w:rFonts w:cstheme="minorHAnsi"/>
          <w:lang w:val="el-GR"/>
        </w:rPr>
        <w:t xml:space="preserve">παρακάτω </w:t>
      </w:r>
      <w:r>
        <w:rPr>
          <w:lang w:val="el-GR"/>
        </w:rPr>
        <w:t xml:space="preserve">Ευρωπαϊκές Οδηγίες, αφορούν στην Δημόσιες Συμβάσεις και Προμήθειες συνεπώς και  για τα έργα και τις προμήθειες που σχετίζονται με </w:t>
      </w:r>
      <w:r w:rsidRPr="000405C1">
        <w:rPr>
          <w:lang w:val="el-GR"/>
        </w:rPr>
        <w:t>το Δομημένο και το Φυσικό Περιβάλλον</w:t>
      </w:r>
      <w:r>
        <w:rPr>
          <w:lang w:val="el-GR"/>
        </w:rPr>
        <w:t>:</w:t>
      </w:r>
    </w:p>
    <w:p w14:paraId="729362EA" w14:textId="77777777" w:rsidR="00E8779A" w:rsidRPr="007A6DB2" w:rsidRDefault="00E8779A" w:rsidP="00B67507">
      <w:pPr>
        <w:pStyle w:val="a3"/>
        <w:numPr>
          <w:ilvl w:val="0"/>
          <w:numId w:val="13"/>
        </w:numPr>
        <w:spacing w:after="0" w:line="276" w:lineRule="auto"/>
        <w:ind w:left="1134"/>
        <w:jc w:val="both"/>
        <w:rPr>
          <w:rFonts w:cstheme="minorHAnsi"/>
          <w:lang w:val="el-GR"/>
        </w:rPr>
      </w:pPr>
      <w:r w:rsidRPr="007A6DB2">
        <w:rPr>
          <w:rFonts w:cstheme="minorHAnsi"/>
          <w:u w:val="single"/>
          <w:lang w:val="el-GR"/>
        </w:rPr>
        <w:t xml:space="preserve">ΟΔΗΓΙΑ 2014/24/ΕΕ ΤΟΥ ΕΥΡΩΠΑΪΚΟΥ ΚΟΙΝΟΒΟΥΛΙΟΥ ΚΑΙ ΤΟΥ ΣΥΜΒΟΥΛΙΟΥ </w:t>
      </w:r>
      <w:r w:rsidRPr="007A6DB2">
        <w:rPr>
          <w:rFonts w:cstheme="minorHAnsi"/>
          <w:lang w:val="el-GR"/>
        </w:rPr>
        <w:t>της 26ης Φεβρουαρίου 2014  σχετικά με τις δημόσιες προμήθειες και την κατάργηση της οδηγίας 2004/18/ΕΚ –βλ. άρθρο 42 και Παράρτημα VII</w:t>
      </w:r>
    </w:p>
    <w:p w14:paraId="1B46A8E4" w14:textId="77777777" w:rsidR="00E8779A" w:rsidRDefault="00E8779A" w:rsidP="00B67507">
      <w:pPr>
        <w:pStyle w:val="a3"/>
        <w:numPr>
          <w:ilvl w:val="0"/>
          <w:numId w:val="13"/>
        </w:numPr>
        <w:spacing w:after="0" w:line="276" w:lineRule="auto"/>
        <w:ind w:left="1134"/>
        <w:jc w:val="both"/>
        <w:rPr>
          <w:rFonts w:cstheme="minorHAnsi"/>
          <w:lang w:val="el-GR"/>
        </w:rPr>
      </w:pPr>
      <w:r w:rsidRPr="007A6DB2">
        <w:rPr>
          <w:rFonts w:cstheme="minorHAnsi"/>
          <w:u w:val="single"/>
          <w:lang w:val="el-GR"/>
        </w:rPr>
        <w:t>ΟΔΗΓΙΑ 2014/25/ΕΕ ΤΟΥ ΕΥΡΩΠΑΪΚΟΥ ΚΟΙΝΟΒΟΥΛΙΟΥ ΚΑΙ ΤΟΥ ΣΥΜΒΟΥΛΙΟΥ</w:t>
      </w:r>
      <w:r w:rsidRPr="007A6DB2">
        <w:rPr>
          <w:rFonts w:cstheme="minorHAnsi"/>
          <w:lang w:val="el-GR"/>
        </w:rPr>
        <w:t xml:space="preserve"> της 26ης Φεβρουαρίου 2014 σχετικά με τις προμήθειες φορέων που δραστηριοποιούνται στους τομείς του ύδατος, της ενέργειας, των μεταφορών και των ταχυδρομικών υπηρεσιών και την κατάργηση της οδηγίας 2004/17/ΕΚ- βλ. άρθρο 60 και Παράρτημα VIII</w:t>
      </w:r>
    </w:p>
    <w:p w14:paraId="00C9EC4D" w14:textId="77777777" w:rsidR="00E8779A" w:rsidRDefault="00E8779A" w:rsidP="00B67507">
      <w:pPr>
        <w:pStyle w:val="a3"/>
        <w:numPr>
          <w:ilvl w:val="0"/>
          <w:numId w:val="13"/>
        </w:numPr>
        <w:spacing w:after="0" w:line="276" w:lineRule="auto"/>
        <w:ind w:left="1134"/>
        <w:jc w:val="both"/>
        <w:rPr>
          <w:rFonts w:cstheme="minorHAnsi"/>
          <w:lang w:val="el-GR"/>
        </w:rPr>
      </w:pPr>
      <w:r w:rsidRPr="0043006E">
        <w:rPr>
          <w:u w:val="single"/>
          <w:lang w:val="el-GR"/>
        </w:rPr>
        <w:t xml:space="preserve">Συμβούλιο της Ευρωπαϊκής Ένωσης - Νομοθετικές και άλλες πράξεις - Κοινές κατευθυντήριες γραμμές - Κανονισμός (ΕΚ) αριθ.1083/2006 του Συμβουλίου, της </w:t>
      </w:r>
      <w:r w:rsidRPr="0043006E">
        <w:rPr>
          <w:u w:val="single"/>
          <w:lang w:val="el-GR"/>
        </w:rPr>
        <w:lastRenderedPageBreak/>
        <w:t>11ης Ιουλίου 2006</w:t>
      </w:r>
      <w:r w:rsidRPr="0043006E">
        <w:rPr>
          <w:lang w:val="el-GR"/>
        </w:rPr>
        <w:t>. (νέος Γενικός Κανονισμός των Ταμείων της Ε.Ε. για την περίοδο 2007-2013) Άρθρο 16</w:t>
      </w:r>
      <w:r>
        <w:rPr>
          <w:lang w:val="el-GR"/>
        </w:rPr>
        <w:t xml:space="preserve"> </w:t>
      </w:r>
      <w:r w:rsidRPr="008D304F">
        <w:rPr>
          <w:i/>
          <w:lang w:val="el-GR"/>
        </w:rPr>
        <w:t>(«….Ειδικότερα, η δυνατότητα πρόσβασης για τα άτομα με αναπηρία αποτελεί ένα από τα κριτήρια που πρέπει να τηρούνται κατά τον καθορισμό επιχειρήσεων που συγχρηματοδοτούνται από τα Ταμεία και που πρέπει να λαμβάνονται υπόψη κατά τις διάφορες φάσεις υλοποίησης»</w:t>
      </w:r>
      <w:r>
        <w:rPr>
          <w:lang w:val="el-GR"/>
        </w:rPr>
        <w:t>)</w:t>
      </w:r>
      <w:r w:rsidRPr="0043006E">
        <w:rPr>
          <w:lang w:val="el-GR"/>
        </w:rPr>
        <w:t xml:space="preserve">. </w:t>
      </w:r>
    </w:p>
    <w:p w14:paraId="5D7B05A9" w14:textId="77777777" w:rsidR="00E8779A" w:rsidRDefault="00E8779A" w:rsidP="00FA7E3D">
      <w:pPr>
        <w:pStyle w:val="a3"/>
        <w:numPr>
          <w:ilvl w:val="0"/>
          <w:numId w:val="19"/>
        </w:numPr>
        <w:spacing w:after="0"/>
        <w:ind w:left="426" w:hanging="426"/>
        <w:jc w:val="both"/>
        <w:rPr>
          <w:rFonts w:cstheme="minorHAnsi"/>
          <w:lang w:val="el-GR"/>
        </w:rPr>
      </w:pPr>
      <w:r>
        <w:rPr>
          <w:rFonts w:cstheme="minorHAnsi"/>
          <w:lang w:val="el-GR"/>
        </w:rPr>
        <w:t>Τα βασικότερα σημεία των 2 παραπάνω Οδηγιών</w:t>
      </w:r>
      <w:r w:rsidRPr="000F66E8">
        <w:rPr>
          <w:rFonts w:cstheme="minorHAnsi"/>
          <w:lang w:val="el-GR"/>
        </w:rPr>
        <w:t xml:space="preserve"> </w:t>
      </w:r>
      <w:r>
        <w:rPr>
          <w:rFonts w:cstheme="minorHAnsi"/>
          <w:lang w:val="el-GR"/>
        </w:rPr>
        <w:t>σε σχέση με το αντικείμενο της παρούσης παρουσιάζονται ως ακολούθως :</w:t>
      </w:r>
    </w:p>
    <w:p w14:paraId="53950D5F" w14:textId="77777777" w:rsidR="00E8779A" w:rsidRPr="00B43F57" w:rsidRDefault="00E8779A" w:rsidP="00FA7E3D">
      <w:pPr>
        <w:pStyle w:val="a3"/>
        <w:numPr>
          <w:ilvl w:val="0"/>
          <w:numId w:val="22"/>
        </w:numPr>
        <w:spacing w:after="0"/>
        <w:ind w:left="1134"/>
        <w:jc w:val="both"/>
        <w:rPr>
          <w:b/>
          <w:lang w:val="el-GR"/>
        </w:rPr>
      </w:pPr>
      <w:r w:rsidRPr="00E152B1">
        <w:rPr>
          <w:lang w:val="el-GR"/>
        </w:rPr>
        <w:t>Η ανάθεση δημόσιων συμβάσεων από τις αρχές των κρατών μελών ή εκ μέρους αυτών πρέπει να είναι σύμφωνη με τις αρχές της Συνθήκης για τη λειτουργία της Ευρωπαϊκής Ένωσης (ΣΛΕΕ) και ιδίως με την αρχή της ελεύθερης κυκλοφορίας των εμπορευμάτων, την αρχή της ελευθερίας της εγκατάστασης και της ελεύθερης παροχής υπηρεσιών, καθώς και με τις αρχές που απορρέουν από αυτές, όπως είναι η αρχή της ίσης μεταχείρισης, η αρχή της αποφυγής διακρίσεων, η αρχή της αμοιβαίας αναγνώρισης, η αρχή της αναλογικότητας και η αρχή της διαφάνειας</w:t>
      </w:r>
    </w:p>
    <w:p w14:paraId="182EC6D0" w14:textId="77777777" w:rsidR="00E8779A" w:rsidRPr="00E152B1" w:rsidRDefault="00E8779A" w:rsidP="00FA7E3D">
      <w:pPr>
        <w:pStyle w:val="a3"/>
        <w:numPr>
          <w:ilvl w:val="0"/>
          <w:numId w:val="22"/>
        </w:numPr>
        <w:spacing w:after="0"/>
        <w:ind w:left="1134"/>
        <w:jc w:val="both"/>
        <w:rPr>
          <w:b/>
          <w:lang w:val="el-GR"/>
        </w:rPr>
      </w:pPr>
      <w:r w:rsidRPr="00B43F57">
        <w:rPr>
          <w:lang w:val="el-GR"/>
        </w:rPr>
        <w:t>Η έρευνα και η καινοτομία, συμπεριλαμβανομένης της οικολογικής και της κοινωνικής καινοτομίας, συγκαταλέγονται στους βασικούς μοχλούς της μελλοντικής ανάπτυξης και έχουν τοποθετηθεί στο επίκεντρο της στρατηγικής «Ευρώπη 2020» για έξυπνη, διατηρήσιμη και χωρίς αποκλεισμούς ανάπτυξη. Οι δημόσιες αρχές θα πρέπει να κάνουν τη βέλτιστη στρατηγική χρήση των δημόσιων προμηθειών για την ενθάρρυνση της καινοτομίας. Η αγορά καινοτόμων αγαθών, έργων και υπηρεσιών είναι βασική στη βελτίωση της αποδοτικότητας και της ποιότητας των δημόσιων υπηρεσιών, αντιμετωπίζοντας ταυτόχρονα σημαντικές κοινωνικές προκλήσεις</w:t>
      </w:r>
    </w:p>
    <w:p w14:paraId="558DD01C" w14:textId="77777777" w:rsidR="00E8779A" w:rsidRPr="00F4510A" w:rsidRDefault="00E8779A" w:rsidP="00E8779A">
      <w:pPr>
        <w:spacing w:after="0"/>
        <w:jc w:val="both"/>
        <w:rPr>
          <w:b/>
          <w:color w:val="FF0000"/>
          <w:lang w:val="el-GR"/>
        </w:rPr>
      </w:pPr>
    </w:p>
    <w:p w14:paraId="3C75A501" w14:textId="052B2DAB" w:rsidR="00E8779A" w:rsidRDefault="00E8779A" w:rsidP="00FA7E3D">
      <w:pPr>
        <w:pStyle w:val="4"/>
        <w:numPr>
          <w:ilvl w:val="2"/>
          <w:numId w:val="39"/>
        </w:numPr>
      </w:pPr>
      <w:r w:rsidRPr="000F66E8">
        <w:t xml:space="preserve">Άρθρο 3. </w:t>
      </w:r>
      <w:r w:rsidRPr="00940FC1">
        <w:t xml:space="preserve">Οι βασικές Ευρωπαϊκές Οδηγίες για την Προσβασιμότητα σε σχέση με τις μεταφορές </w:t>
      </w:r>
      <w:r>
        <w:t>(συσχετισμός μετακινήσεων και χρήσεων γης)</w:t>
      </w:r>
    </w:p>
    <w:p w14:paraId="0847E13F" w14:textId="77777777" w:rsidR="00E8779A" w:rsidRDefault="00E8779A" w:rsidP="00C27B29">
      <w:pPr>
        <w:pStyle w:val="a3"/>
        <w:spacing w:after="0"/>
        <w:ind w:left="360"/>
        <w:jc w:val="both"/>
        <w:rPr>
          <w:lang w:val="el-GR"/>
        </w:rPr>
      </w:pPr>
      <w:r w:rsidRPr="000405C1">
        <w:rPr>
          <w:rFonts w:cstheme="minorHAnsi"/>
          <w:lang w:val="el-GR"/>
        </w:rPr>
        <w:t xml:space="preserve">Οι </w:t>
      </w:r>
      <w:r>
        <w:rPr>
          <w:rFonts w:cstheme="minorHAnsi"/>
          <w:lang w:val="el-GR"/>
        </w:rPr>
        <w:t xml:space="preserve">παρακάτω </w:t>
      </w:r>
      <w:r>
        <w:rPr>
          <w:lang w:val="el-GR"/>
        </w:rPr>
        <w:t>Ευρωπαϊκές Οδηγίες, αφορούν στην εφαρμογή μέτρων και έργων για την εξασφάλιση της προσβασιμότητας σε σχέση με τις μεταφορές :</w:t>
      </w:r>
    </w:p>
    <w:p w14:paraId="4898E51C" w14:textId="77777777" w:rsidR="00E8779A" w:rsidRPr="00940FC1" w:rsidRDefault="00E8779A" w:rsidP="00FA7E3D">
      <w:pPr>
        <w:pStyle w:val="a3"/>
        <w:numPr>
          <w:ilvl w:val="0"/>
          <w:numId w:val="22"/>
        </w:numPr>
        <w:spacing w:after="0"/>
        <w:ind w:left="1134"/>
        <w:jc w:val="both"/>
        <w:rPr>
          <w:lang w:val="el-GR"/>
        </w:rPr>
      </w:pPr>
      <w:r w:rsidRPr="003C0867">
        <w:rPr>
          <w:u w:val="single"/>
          <w:lang w:val="el-GR"/>
        </w:rPr>
        <w:t>Κανονισμός (ΕΚ) αριθ. 181/2011</w:t>
      </w:r>
      <w:r w:rsidRPr="00940FC1">
        <w:rPr>
          <w:lang w:val="el-GR"/>
        </w:rPr>
        <w:t xml:space="preserve"> του Ευρωπαϊκού Κοινοβουλίου και του Συμβουλίου της 16ης Φεβρουαρίου 2011 για τα δικαιώματα των επιβατών λεωφορείων και πούλμαν και για την τροποποίηση του Κανονισμού (ΕΚ) αριθ.2006/2004</w:t>
      </w:r>
    </w:p>
    <w:p w14:paraId="2C9A37FE" w14:textId="77777777" w:rsidR="00E8779A" w:rsidRPr="00940FC1" w:rsidRDefault="00E8779A" w:rsidP="00FA7E3D">
      <w:pPr>
        <w:pStyle w:val="a3"/>
        <w:numPr>
          <w:ilvl w:val="0"/>
          <w:numId w:val="22"/>
        </w:numPr>
        <w:spacing w:after="0"/>
        <w:ind w:left="1134"/>
        <w:jc w:val="both"/>
        <w:rPr>
          <w:lang w:val="el-GR"/>
        </w:rPr>
      </w:pPr>
      <w:r w:rsidRPr="003C0867">
        <w:rPr>
          <w:u w:val="single"/>
          <w:lang w:val="el-GR"/>
        </w:rPr>
        <w:t>Κανονισμός (ΕΕ) αριθ. 1177/2010</w:t>
      </w:r>
      <w:r w:rsidRPr="00940FC1">
        <w:rPr>
          <w:lang w:val="el-GR"/>
        </w:rPr>
        <w:t xml:space="preserve"> του Ευρωπαϊκού Κοινοβουλίου και του Συμβουλίου της 24ης Νοεμβρίου 2010 για τα δικαιώματα των επιβατών στις θαλάσσιες και εσωτερικές πλωτές μεταφορές και για την τροποποίηση του κανονισμού (ΕΚ) αριθ. 2006/2004</w:t>
      </w:r>
    </w:p>
    <w:p w14:paraId="3362D66D" w14:textId="77777777" w:rsidR="00E8779A" w:rsidRPr="00940FC1" w:rsidRDefault="00E8779A" w:rsidP="00FA7E3D">
      <w:pPr>
        <w:pStyle w:val="a3"/>
        <w:numPr>
          <w:ilvl w:val="0"/>
          <w:numId w:val="22"/>
        </w:numPr>
        <w:spacing w:after="0"/>
        <w:ind w:left="1134"/>
        <w:jc w:val="both"/>
        <w:rPr>
          <w:lang w:val="el-GR"/>
        </w:rPr>
      </w:pPr>
      <w:r w:rsidRPr="003C0867">
        <w:rPr>
          <w:u w:val="single"/>
          <w:lang w:val="el-GR"/>
        </w:rPr>
        <w:t>Κανονισμός (ΕΚ) αριθ. 1371/2007</w:t>
      </w:r>
      <w:r w:rsidRPr="00940FC1">
        <w:rPr>
          <w:lang w:val="el-GR"/>
        </w:rPr>
        <w:t xml:space="preserve"> του Ευρωπαϊκού Κοινοβουλίου και του Συμβουλίου της 23ης Οκτωβρίου 2007 σχετικά με τα δικαιώματα και τις υποχρεώσεις των επιβατών σιδηροδρομικών γραμμών</w:t>
      </w:r>
    </w:p>
    <w:p w14:paraId="71C8F48D" w14:textId="77777777" w:rsidR="00E8779A" w:rsidRPr="00231924" w:rsidRDefault="00E8779A" w:rsidP="00FA7E3D">
      <w:pPr>
        <w:pStyle w:val="a3"/>
        <w:numPr>
          <w:ilvl w:val="0"/>
          <w:numId w:val="22"/>
        </w:numPr>
        <w:spacing w:after="0"/>
        <w:ind w:left="1134"/>
        <w:jc w:val="both"/>
        <w:rPr>
          <w:lang w:val="el-GR"/>
        </w:rPr>
      </w:pPr>
      <w:r w:rsidRPr="003C0867">
        <w:rPr>
          <w:u w:val="single"/>
          <w:lang w:val="el-GR"/>
        </w:rPr>
        <w:t>Κανονισμός (ΕΚ) αριθ. 1107/2006</w:t>
      </w:r>
      <w:r w:rsidRPr="00940FC1">
        <w:rPr>
          <w:lang w:val="el-GR"/>
        </w:rPr>
        <w:t xml:space="preserve"> του Ευρωπαϊκού Κοινοβουλίου και του Συμβουλίου της 5ης Ιουλίου 2006 σχετικά με τα δικαιώματα των ατόμων με αναπηρία και των ατόμων με μειωμένη κινητικότητα όταν ταξιδεύουν αεροπορικώς </w:t>
      </w:r>
    </w:p>
    <w:p w14:paraId="455AC713" w14:textId="77777777" w:rsidR="00E8779A" w:rsidRDefault="00E8779A" w:rsidP="00D967AC">
      <w:pPr>
        <w:spacing w:after="0"/>
        <w:jc w:val="both"/>
        <w:rPr>
          <w:b/>
          <w:lang w:val="el-GR"/>
        </w:rPr>
      </w:pPr>
    </w:p>
    <w:p w14:paraId="4693F580" w14:textId="77777777" w:rsidR="00E8779A" w:rsidRDefault="00E8779A" w:rsidP="00D967AC">
      <w:pPr>
        <w:spacing w:after="0"/>
        <w:jc w:val="both"/>
        <w:rPr>
          <w:b/>
          <w:lang w:val="el-GR"/>
        </w:rPr>
      </w:pPr>
    </w:p>
    <w:p w14:paraId="353E01EC" w14:textId="2A047AF1" w:rsidR="00D967AC" w:rsidRPr="00EE65B7" w:rsidRDefault="00D967AC" w:rsidP="00FA7E3D">
      <w:pPr>
        <w:pStyle w:val="4"/>
        <w:numPr>
          <w:ilvl w:val="2"/>
          <w:numId w:val="39"/>
        </w:numPr>
      </w:pPr>
      <w:r w:rsidRPr="00EE65B7">
        <w:t>(Άρθρο 2. Η «Ευρωπαϊκή Πράξη για την Προσβασιμότητα»)</w:t>
      </w:r>
    </w:p>
    <w:p w14:paraId="26DC8D15" w14:textId="77777777" w:rsidR="00D967AC" w:rsidRPr="000405C1" w:rsidRDefault="00D967AC" w:rsidP="00FA7E3D">
      <w:pPr>
        <w:pStyle w:val="a3"/>
        <w:numPr>
          <w:ilvl w:val="0"/>
          <w:numId w:val="45"/>
        </w:numPr>
        <w:tabs>
          <w:tab w:val="left" w:pos="360"/>
        </w:tabs>
        <w:spacing w:after="0"/>
        <w:ind w:left="360"/>
        <w:jc w:val="both"/>
        <w:rPr>
          <w:bCs/>
          <w:lang w:val="el-GR"/>
        </w:rPr>
      </w:pPr>
      <w:r w:rsidRPr="00D33889">
        <w:rPr>
          <w:u w:val="single"/>
          <w:lang w:val="el-GR"/>
        </w:rPr>
        <w:t>ΟΔΗΓΙΑ (</w:t>
      </w:r>
      <w:r w:rsidRPr="00D33889">
        <w:rPr>
          <w:u w:val="single"/>
        </w:rPr>
        <w:t>EE</w:t>
      </w:r>
      <w:r w:rsidRPr="00D33889">
        <w:rPr>
          <w:u w:val="single"/>
          <w:lang w:val="el-GR"/>
        </w:rPr>
        <w:t>) 2019/882 ΤΟΥ ΕΥΡΩΠΑΪΚΟΥ ΚΟΙΝΟΒΟΥΛΙΟΥ ΚΑΙ ΤΟΥ ΣΥΜΒΟΥΛΙΟΥ της 17ης Απριλίου 2019</w:t>
      </w:r>
      <w:r w:rsidRPr="000405C1">
        <w:rPr>
          <w:lang w:val="el-GR"/>
        </w:rPr>
        <w:t xml:space="preserve"> σχετικά με τις απαιτήσεις προσβασιμότητας προϊόντων και υπηρεσιών</w:t>
      </w:r>
      <w:r>
        <w:rPr>
          <w:lang w:val="el-GR"/>
        </w:rPr>
        <w:t xml:space="preserve"> («Ε</w:t>
      </w:r>
      <w:r w:rsidRPr="00BE02DD">
        <w:rPr>
          <w:lang w:val="el-GR"/>
        </w:rPr>
        <w:t xml:space="preserve">υρωπαϊκή </w:t>
      </w:r>
      <w:r>
        <w:rPr>
          <w:lang w:val="el-GR"/>
        </w:rPr>
        <w:t>Π</w:t>
      </w:r>
      <w:r w:rsidRPr="00BE02DD">
        <w:rPr>
          <w:lang w:val="el-GR"/>
        </w:rPr>
        <w:t xml:space="preserve">ράξη </w:t>
      </w:r>
      <w:r>
        <w:rPr>
          <w:lang w:val="el-GR"/>
        </w:rPr>
        <w:t>για την Προσβασιμότητα»)</w:t>
      </w:r>
      <w:r w:rsidR="00222FEB">
        <w:rPr>
          <w:lang w:val="el-GR"/>
        </w:rPr>
        <w:t xml:space="preserve"> </w:t>
      </w:r>
    </w:p>
    <w:p w14:paraId="761D2A01" w14:textId="77777777" w:rsidR="00D967AC" w:rsidRDefault="00D967AC" w:rsidP="00FA7E3D">
      <w:pPr>
        <w:pStyle w:val="a3"/>
        <w:numPr>
          <w:ilvl w:val="0"/>
          <w:numId w:val="45"/>
        </w:numPr>
        <w:spacing w:after="0"/>
        <w:ind w:left="426" w:hanging="426"/>
        <w:jc w:val="both"/>
        <w:rPr>
          <w:lang w:val="el-GR"/>
        </w:rPr>
      </w:pPr>
      <w:r w:rsidRPr="00363C49">
        <w:rPr>
          <w:lang w:val="el-GR"/>
        </w:rPr>
        <w:t xml:space="preserve">Η παρούσα οδηγία ορίζει τα άτομα με αναπηρίες σύμφωνα με τη σύμβαση των Ηνωμένων Εθνών για τα δικαιώματα των ατόμων με αναπηρίες που εγκρίθηκε στις 13 Δεκεμβρίου 2006 (ΣΗΕΔΑΑ), της οποίας η Ένωση είναι συμβαλλόμενο μέρος από τις 21 Ιανουαρίου 2011 και την οποία έχουν επικυρώσει όλα τα κράτη μέλη. Η ΣΗΕΔΑΑ ορίζει ότι στα άτομα με αναπηρίες </w:t>
      </w:r>
      <w:r w:rsidRPr="00BE0899">
        <w:rPr>
          <w:i/>
          <w:lang w:val="el-GR"/>
        </w:rPr>
        <w:t>«συμπεριλαμβάνονται άτομα με μακροχρόνιες σωματικές, νοητικές, ψυχικές ή αισθητηριακές διαταραχές, οι οποίες σε αλληλεπίδραση με διάφορα εμπόδια δύναται να παρεμποδίσουν την πλήρη και αποτελεσματική συμμετοχή τους στην κοινωνία σε ίση βάση με τους άλλους»</w:t>
      </w:r>
      <w:r w:rsidRPr="00363C49">
        <w:rPr>
          <w:lang w:val="el-GR"/>
        </w:rPr>
        <w:t>. Η παρούσα οδηγία προάγει την πλήρη και αποτελεσματική ισότητα συμμετοχής βελτιώνοντας την πρόσβαση σε βασικά προϊόντα και υπηρεσίες που με τον αρχικό τους σχεδιασμό ή τη μεταγενέστερη προσαρμογή τους καλύπτουν τις ιδιαίτερες ανάγκες των ατόμων με αναπηρίες.</w:t>
      </w:r>
    </w:p>
    <w:p w14:paraId="57E15E39" w14:textId="77777777" w:rsidR="00D967AC" w:rsidRPr="00BE02DD" w:rsidRDefault="00D967AC" w:rsidP="00FA7E3D">
      <w:pPr>
        <w:pStyle w:val="a3"/>
        <w:numPr>
          <w:ilvl w:val="0"/>
          <w:numId w:val="45"/>
        </w:numPr>
        <w:spacing w:after="0"/>
        <w:ind w:left="426" w:hanging="426"/>
        <w:jc w:val="both"/>
        <w:rPr>
          <w:lang w:val="el-GR"/>
        </w:rPr>
      </w:pPr>
      <w:r w:rsidRPr="00BE02DD">
        <w:rPr>
          <w:lang w:val="el-GR"/>
        </w:rPr>
        <w:t xml:space="preserve">Η </w:t>
      </w:r>
      <w:r>
        <w:rPr>
          <w:lang w:val="el-GR"/>
        </w:rPr>
        <w:t>«Ε</w:t>
      </w:r>
      <w:r w:rsidRPr="00BE02DD">
        <w:rPr>
          <w:lang w:val="el-GR"/>
        </w:rPr>
        <w:t xml:space="preserve">υρωπαϊκή </w:t>
      </w:r>
      <w:r>
        <w:rPr>
          <w:lang w:val="el-GR"/>
        </w:rPr>
        <w:t>Π</w:t>
      </w:r>
      <w:r w:rsidRPr="00BE02DD">
        <w:rPr>
          <w:lang w:val="el-GR"/>
        </w:rPr>
        <w:t xml:space="preserve">ράξη </w:t>
      </w:r>
      <w:r>
        <w:rPr>
          <w:lang w:val="el-GR"/>
        </w:rPr>
        <w:t>για την Προσβασιμότητα»/14.03.2019</w:t>
      </w:r>
      <w:r w:rsidRPr="00BE02DD">
        <w:rPr>
          <w:lang w:val="el-GR"/>
        </w:rPr>
        <w:t xml:space="preserve"> είναι μια οδηγία που αποσκοπεί στη βελτίωση της λειτουργίας της εσωτερικής αγοράς προσιτών προϊόντων και υπηρεσιών, εξαλείφοντας τα εμπόδια που δημιουργούν οι αποκλίνουσες διατάξεις στα κράτη μέλη. Ο ευρωπαϊκός νόμος για την προσβασιμότητα καλύπτει τα προϊόντα και τις υπηρεσίες που έχουν προσδιοριστεί ως τα πιο σημαντικά για τα άτομα με αναπηρίες, ενώ είναι πιθανότερο να </w:t>
      </w:r>
      <w:r>
        <w:rPr>
          <w:lang w:val="el-GR"/>
        </w:rPr>
        <w:t>υπάρχουν</w:t>
      </w:r>
      <w:r w:rsidRPr="00BE02DD">
        <w:rPr>
          <w:lang w:val="el-GR"/>
        </w:rPr>
        <w:t xml:space="preserve"> διαφορετικές απαιτήσεις προσβασιμότητας </w:t>
      </w:r>
      <w:r>
        <w:rPr>
          <w:lang w:val="el-GR"/>
        </w:rPr>
        <w:t>σε κάθε μια από</w:t>
      </w:r>
      <w:r w:rsidRPr="00BE02DD">
        <w:rPr>
          <w:lang w:val="el-GR"/>
        </w:rPr>
        <w:t xml:space="preserve"> τις χώρες της ΕΕ.</w:t>
      </w:r>
    </w:p>
    <w:p w14:paraId="7BE8A644" w14:textId="77777777" w:rsidR="00D967AC" w:rsidRDefault="00D967AC" w:rsidP="00FA7E3D">
      <w:pPr>
        <w:pStyle w:val="a3"/>
        <w:numPr>
          <w:ilvl w:val="0"/>
          <w:numId w:val="45"/>
        </w:numPr>
        <w:spacing w:after="0"/>
        <w:ind w:left="426" w:hanging="426"/>
        <w:jc w:val="both"/>
        <w:rPr>
          <w:lang w:val="el-GR"/>
        </w:rPr>
      </w:pPr>
      <w:r w:rsidRPr="00D33889">
        <w:rPr>
          <w:lang w:val="el-GR"/>
        </w:rPr>
        <w:t>Η παρούσα οδηγία προάγει την πλήρη και αποτελεσματική ισότητα συμμετοχής βελτιώνοντας την πρόσβαση σε βασικά προϊόντα και υπηρεσίες που με τον αρχικό τους σχεδιασμό ή τη μεταγενέστερη προσαρμογή τους καλύπτουν τις ιδιαίτερες ανάγκες των ατόμων με αναπηρίες</w:t>
      </w:r>
      <w:r>
        <w:rPr>
          <w:lang w:val="el-GR"/>
        </w:rPr>
        <w:t xml:space="preserve"> και λαμβάνει </w:t>
      </w:r>
      <w:r w:rsidRPr="005A23C5">
        <w:rPr>
          <w:lang w:val="el-GR"/>
        </w:rPr>
        <w:t>υπόψη τις υποχρεώσεις που απορρέουν από τη σύμβαση των Ηνωμένων Εθνών για τα άτομα με αναπηρία.</w:t>
      </w:r>
    </w:p>
    <w:p w14:paraId="273F7EAF" w14:textId="77777777" w:rsidR="00D967AC" w:rsidRPr="005A23C5" w:rsidRDefault="00D967AC" w:rsidP="00FA7E3D">
      <w:pPr>
        <w:pStyle w:val="a3"/>
        <w:numPr>
          <w:ilvl w:val="0"/>
          <w:numId w:val="45"/>
        </w:numPr>
        <w:spacing w:after="0"/>
        <w:ind w:left="426" w:hanging="426"/>
        <w:jc w:val="both"/>
        <w:rPr>
          <w:lang w:val="el-GR"/>
        </w:rPr>
      </w:pPr>
      <w:r w:rsidRPr="00D33889">
        <w:rPr>
          <w:lang w:val="el-GR"/>
        </w:rPr>
        <w:t>Η παρούσα οδηγία</w:t>
      </w:r>
      <w:r>
        <w:rPr>
          <w:lang w:val="el-GR"/>
        </w:rPr>
        <w:t xml:space="preserve"> ωφελεί επιπλέον ά</w:t>
      </w:r>
      <w:r w:rsidRPr="00D33889">
        <w:rPr>
          <w:lang w:val="el-GR"/>
        </w:rPr>
        <w:t>λλα άτομα που βιώνουν λειτουργικούς περιορισμούς, όπως οι ηλικιωμένοι, οι έγκυοι ή άτομα που ταξιδεύουν με αποσκευές</w:t>
      </w:r>
      <w:r>
        <w:rPr>
          <w:lang w:val="el-GR"/>
        </w:rPr>
        <w:t xml:space="preserve"> καθώς και </w:t>
      </w:r>
      <w:r w:rsidRPr="00D33889">
        <w:rPr>
          <w:lang w:val="el-GR"/>
        </w:rPr>
        <w:t xml:space="preserve">«άτομα με λειτουργικούς περιορισμούς» </w:t>
      </w:r>
      <w:r>
        <w:rPr>
          <w:lang w:val="el-GR"/>
        </w:rPr>
        <w:t>(</w:t>
      </w:r>
      <w:r w:rsidRPr="00D33889">
        <w:rPr>
          <w:lang w:val="el-GR"/>
        </w:rPr>
        <w:t>περιλαμβάνει άτομα που έχουν τυχόν σωματικές, ψυχικές, νοητικές ή αισθητηριακές διαταραχές, διαταραχές που συνδέονται με την ηλικία ή άλλες αιτίες που σχετίζονται με τις επιδόσεις του ανθρώπινου σώματος, μόνιμες ή προσωρινές</w:t>
      </w:r>
      <w:r>
        <w:rPr>
          <w:lang w:val="el-GR"/>
        </w:rPr>
        <w:t>).</w:t>
      </w:r>
    </w:p>
    <w:p w14:paraId="49EBBC57" w14:textId="77777777" w:rsidR="00D967AC" w:rsidRPr="00BE02DD" w:rsidRDefault="00D967AC" w:rsidP="00FA7E3D">
      <w:pPr>
        <w:pStyle w:val="a3"/>
        <w:numPr>
          <w:ilvl w:val="0"/>
          <w:numId w:val="45"/>
        </w:numPr>
        <w:spacing w:after="0"/>
        <w:ind w:left="426" w:hanging="426"/>
        <w:jc w:val="both"/>
        <w:rPr>
          <w:lang w:val="el-GR"/>
        </w:rPr>
      </w:pPr>
      <w:r w:rsidRPr="00BE02DD">
        <w:rPr>
          <w:lang w:val="el-GR"/>
        </w:rPr>
        <w:t xml:space="preserve"> Σε αυτήν αναφέρονται ότι </w:t>
      </w:r>
      <w:r>
        <w:rPr>
          <w:lang w:val="el-GR"/>
        </w:rPr>
        <w:t xml:space="preserve">από την </w:t>
      </w:r>
      <w:r w:rsidRPr="00BE02DD">
        <w:rPr>
          <w:lang w:val="el-GR"/>
        </w:rPr>
        <w:t xml:space="preserve"> </w:t>
      </w:r>
      <w:r>
        <w:rPr>
          <w:lang w:val="el-GR"/>
        </w:rPr>
        <w:t>«Ε</w:t>
      </w:r>
      <w:r w:rsidRPr="00BE02DD">
        <w:rPr>
          <w:lang w:val="el-GR"/>
        </w:rPr>
        <w:t xml:space="preserve">υρωπαϊκή </w:t>
      </w:r>
      <w:r>
        <w:rPr>
          <w:lang w:val="el-GR"/>
        </w:rPr>
        <w:t>Π</w:t>
      </w:r>
      <w:r w:rsidRPr="00BE02DD">
        <w:rPr>
          <w:lang w:val="el-GR"/>
        </w:rPr>
        <w:t xml:space="preserve">ράξη </w:t>
      </w:r>
      <w:r>
        <w:rPr>
          <w:lang w:val="el-GR"/>
        </w:rPr>
        <w:t>για την Προσβασιμότητα»</w:t>
      </w:r>
    </w:p>
    <w:p w14:paraId="73A53B5B" w14:textId="77777777" w:rsidR="00D967AC" w:rsidRPr="00F4510A" w:rsidRDefault="00D967AC" w:rsidP="00D967AC">
      <w:pPr>
        <w:spacing w:after="0"/>
        <w:ind w:left="426"/>
        <w:jc w:val="both"/>
        <w:rPr>
          <w:lang w:val="el-GR"/>
        </w:rPr>
      </w:pPr>
      <w:r w:rsidRPr="00F4510A">
        <w:rPr>
          <w:u w:val="single"/>
          <w:lang w:val="el-GR"/>
        </w:rPr>
        <w:t>Οι επιχειρήσεις θα επωφεληθούν από</w:t>
      </w:r>
      <w:r w:rsidRPr="00F4510A">
        <w:rPr>
          <w:lang w:val="el-GR"/>
        </w:rPr>
        <w:t>:</w:t>
      </w:r>
    </w:p>
    <w:p w14:paraId="24E30586" w14:textId="77777777" w:rsidR="00D967AC" w:rsidRPr="000F66E8" w:rsidRDefault="00D967AC" w:rsidP="00FA7E3D">
      <w:pPr>
        <w:pStyle w:val="a3"/>
        <w:numPr>
          <w:ilvl w:val="0"/>
          <w:numId w:val="15"/>
        </w:numPr>
        <w:spacing w:after="0"/>
        <w:jc w:val="both"/>
        <w:rPr>
          <w:lang w:val="el-GR"/>
        </w:rPr>
      </w:pPr>
      <w:r w:rsidRPr="000F66E8">
        <w:rPr>
          <w:lang w:val="el-GR"/>
        </w:rPr>
        <w:t>τους κοινούς κανόνες για την προσβασιμότητα στην ΕΕ που οδηγούν σε μείωση του κόστους</w:t>
      </w:r>
    </w:p>
    <w:p w14:paraId="3457BC13" w14:textId="77777777" w:rsidR="00D967AC" w:rsidRDefault="00D967AC" w:rsidP="00FA7E3D">
      <w:pPr>
        <w:pStyle w:val="a3"/>
        <w:numPr>
          <w:ilvl w:val="0"/>
          <w:numId w:val="15"/>
        </w:numPr>
        <w:spacing w:after="0"/>
        <w:jc w:val="both"/>
      </w:pPr>
      <w:r>
        <w:t>την ευκολότερη διασυνοριακή διαπραγμάτευση</w:t>
      </w:r>
    </w:p>
    <w:p w14:paraId="24D6E8F0" w14:textId="77777777" w:rsidR="00D967AC" w:rsidRPr="000F66E8" w:rsidRDefault="00D967AC" w:rsidP="00FA7E3D">
      <w:pPr>
        <w:pStyle w:val="a3"/>
        <w:numPr>
          <w:ilvl w:val="0"/>
          <w:numId w:val="15"/>
        </w:numPr>
        <w:spacing w:after="0"/>
        <w:jc w:val="both"/>
        <w:rPr>
          <w:lang w:val="el-GR"/>
        </w:rPr>
      </w:pPr>
      <w:r w:rsidRPr="000F66E8">
        <w:rPr>
          <w:lang w:val="el-GR"/>
        </w:rPr>
        <w:t>τις περισσότερες ευκαιρίες στην αγορά για τα προσβάσιμα προϊόντα και υπηρεσίες τους</w:t>
      </w:r>
    </w:p>
    <w:p w14:paraId="63B31654" w14:textId="77777777" w:rsidR="00D967AC" w:rsidRPr="00F4510A" w:rsidRDefault="00D967AC" w:rsidP="00D967AC">
      <w:pPr>
        <w:spacing w:after="0"/>
        <w:ind w:left="426"/>
        <w:jc w:val="both"/>
        <w:rPr>
          <w:lang w:val="el-GR"/>
        </w:rPr>
      </w:pPr>
      <w:r w:rsidRPr="00F4510A">
        <w:rPr>
          <w:u w:val="single"/>
          <w:lang w:val="el-GR"/>
        </w:rPr>
        <w:t>Τα άτομα με αναπηρία και οι ηλικιωμένοι θα επωφεληθούν από</w:t>
      </w:r>
      <w:r w:rsidRPr="00F4510A">
        <w:rPr>
          <w:lang w:val="el-GR"/>
        </w:rPr>
        <w:t>:</w:t>
      </w:r>
    </w:p>
    <w:p w14:paraId="686C77DE" w14:textId="77777777" w:rsidR="00D967AC" w:rsidRPr="000F66E8" w:rsidRDefault="00D967AC" w:rsidP="00FA7E3D">
      <w:pPr>
        <w:pStyle w:val="a3"/>
        <w:numPr>
          <w:ilvl w:val="0"/>
          <w:numId w:val="16"/>
        </w:numPr>
        <w:spacing w:after="0"/>
        <w:jc w:val="both"/>
        <w:rPr>
          <w:lang w:val="el-GR"/>
        </w:rPr>
      </w:pPr>
      <w:r w:rsidRPr="000F66E8">
        <w:rPr>
          <w:lang w:val="el-GR"/>
        </w:rPr>
        <w:t>πιο προσβάσιμα προϊόντα και υπηρεσίες στην αγορά</w:t>
      </w:r>
    </w:p>
    <w:p w14:paraId="243F7A4F" w14:textId="77777777" w:rsidR="00D967AC" w:rsidRPr="000F66E8" w:rsidRDefault="00D967AC" w:rsidP="00FA7E3D">
      <w:pPr>
        <w:pStyle w:val="a3"/>
        <w:numPr>
          <w:ilvl w:val="0"/>
          <w:numId w:val="16"/>
        </w:numPr>
        <w:spacing w:after="0"/>
        <w:jc w:val="both"/>
        <w:rPr>
          <w:lang w:val="el-GR"/>
        </w:rPr>
      </w:pPr>
      <w:r w:rsidRPr="000F66E8">
        <w:rPr>
          <w:lang w:val="el-GR"/>
        </w:rPr>
        <w:lastRenderedPageBreak/>
        <w:t>προσβάσιμα προϊόντα και υπηρεσίες σε πιο ανταγωνιστικές τιμές</w:t>
      </w:r>
    </w:p>
    <w:p w14:paraId="3243E970" w14:textId="77777777" w:rsidR="00D967AC" w:rsidRPr="000F66E8" w:rsidRDefault="00D967AC" w:rsidP="00FA7E3D">
      <w:pPr>
        <w:pStyle w:val="a3"/>
        <w:numPr>
          <w:ilvl w:val="0"/>
          <w:numId w:val="16"/>
        </w:numPr>
        <w:spacing w:after="0"/>
        <w:jc w:val="both"/>
        <w:rPr>
          <w:lang w:val="el-GR"/>
        </w:rPr>
      </w:pPr>
      <w:r w:rsidRPr="000F66E8">
        <w:rPr>
          <w:lang w:val="el-GR"/>
        </w:rPr>
        <w:t>λιγότερους φραγμούς κατά την πρόσβαση στις μεταφορές, την εκπαίδευση και την ανοιχτή αγορά εργασίας</w:t>
      </w:r>
    </w:p>
    <w:p w14:paraId="725F4520" w14:textId="77777777" w:rsidR="00D967AC" w:rsidRPr="000F66E8" w:rsidRDefault="00D967AC" w:rsidP="00FA7E3D">
      <w:pPr>
        <w:pStyle w:val="a3"/>
        <w:numPr>
          <w:ilvl w:val="0"/>
          <w:numId w:val="16"/>
        </w:numPr>
        <w:spacing w:after="0"/>
        <w:jc w:val="both"/>
        <w:rPr>
          <w:lang w:val="el-GR"/>
        </w:rPr>
      </w:pPr>
      <w:r w:rsidRPr="000F66E8">
        <w:rPr>
          <w:lang w:val="el-GR"/>
        </w:rPr>
        <w:t>περισσότερες διαθέσιμες θέσεις εργασίας όπου απαιτείται εμπειρογνωμοσύνη προσβασιμότητας</w:t>
      </w:r>
    </w:p>
    <w:p w14:paraId="4BEBDBDA" w14:textId="77777777" w:rsidR="00D967AC" w:rsidRDefault="00D967AC" w:rsidP="00FA7E3D">
      <w:pPr>
        <w:pStyle w:val="a3"/>
        <w:numPr>
          <w:ilvl w:val="0"/>
          <w:numId w:val="45"/>
        </w:numPr>
        <w:spacing w:after="0" w:line="276" w:lineRule="auto"/>
        <w:ind w:left="426" w:hanging="426"/>
        <w:jc w:val="both"/>
        <w:rPr>
          <w:lang w:val="el-GR"/>
        </w:rPr>
      </w:pPr>
      <w:r w:rsidRPr="005A23C5">
        <w:rPr>
          <w:lang w:val="el-GR"/>
        </w:rPr>
        <w:t xml:space="preserve">Η </w:t>
      </w:r>
      <w:r>
        <w:rPr>
          <w:lang w:val="el-GR"/>
        </w:rPr>
        <w:t>«</w:t>
      </w:r>
      <w:r w:rsidRPr="005A23C5">
        <w:rPr>
          <w:lang w:val="el-GR"/>
        </w:rPr>
        <w:t xml:space="preserve">Ευρωπαϊκή Πράξη </w:t>
      </w:r>
      <w:r>
        <w:rPr>
          <w:lang w:val="el-GR"/>
        </w:rPr>
        <w:t>για την Προσβασιμότητα»</w:t>
      </w:r>
      <w:r w:rsidRPr="005A23C5">
        <w:rPr>
          <w:lang w:val="el-GR"/>
        </w:rPr>
        <w:t xml:space="preserve"> πληροί δύο σημαντικές απαιτήσεις του αναπηρικού κινήματος: </w:t>
      </w:r>
    </w:p>
    <w:p w14:paraId="325E2485" w14:textId="77777777" w:rsidR="00D967AC" w:rsidRDefault="00D967AC" w:rsidP="00FA7E3D">
      <w:pPr>
        <w:pStyle w:val="a3"/>
        <w:numPr>
          <w:ilvl w:val="0"/>
          <w:numId w:val="17"/>
        </w:numPr>
        <w:spacing w:after="0" w:line="276" w:lineRule="auto"/>
        <w:jc w:val="both"/>
        <w:rPr>
          <w:lang w:val="el-GR"/>
        </w:rPr>
      </w:pPr>
      <w:r w:rsidRPr="005A23C5">
        <w:rPr>
          <w:lang w:val="el-GR"/>
        </w:rPr>
        <w:t xml:space="preserve">οι ηλεκτρονικές τηλεπικοινωνίες και ο αριθμός 112 έκτακτης ανάγκης θα γίνουν προσβάσιμα σε όλους σε ολόκληρη την ΕΕ </w:t>
      </w:r>
    </w:p>
    <w:p w14:paraId="60ABD27D" w14:textId="77777777" w:rsidR="00D967AC" w:rsidRDefault="00D967AC" w:rsidP="00FA7E3D">
      <w:pPr>
        <w:pStyle w:val="a3"/>
        <w:numPr>
          <w:ilvl w:val="0"/>
          <w:numId w:val="17"/>
        </w:numPr>
        <w:spacing w:after="0" w:line="276" w:lineRule="auto"/>
        <w:jc w:val="both"/>
        <w:rPr>
          <w:lang w:val="el-GR"/>
        </w:rPr>
      </w:pPr>
      <w:r>
        <w:rPr>
          <w:lang w:val="el-GR"/>
        </w:rPr>
        <w:t xml:space="preserve">διατυπώνονται οι </w:t>
      </w:r>
      <w:r w:rsidRPr="005A23C5">
        <w:rPr>
          <w:lang w:val="el-GR"/>
        </w:rPr>
        <w:t xml:space="preserve">κανόνες για τις δημόσιες συμβάσεις για τα προσβάσιμα προϊόντα και υπηρεσίες, </w:t>
      </w:r>
      <w:r>
        <w:rPr>
          <w:lang w:val="el-GR"/>
        </w:rPr>
        <w:t>καταργώντας τις</w:t>
      </w:r>
      <w:r w:rsidRPr="005A23C5">
        <w:rPr>
          <w:lang w:val="el-GR"/>
        </w:rPr>
        <w:t xml:space="preserve"> διακρίσεις</w:t>
      </w:r>
      <w:r w:rsidRPr="000F66E8">
        <w:rPr>
          <w:lang w:val="el-GR"/>
        </w:rPr>
        <w:t xml:space="preserve"> </w:t>
      </w:r>
      <w:r>
        <w:rPr>
          <w:lang w:val="el-GR"/>
        </w:rPr>
        <w:t xml:space="preserve">ως προς </w:t>
      </w:r>
      <w:r w:rsidRPr="005A23C5">
        <w:rPr>
          <w:lang w:val="el-GR"/>
        </w:rPr>
        <w:t>τα άτομα με αναπηρία</w:t>
      </w:r>
    </w:p>
    <w:p w14:paraId="3AB6ECE3" w14:textId="77777777" w:rsidR="00D967AC" w:rsidRDefault="00D967AC" w:rsidP="00FA7E3D">
      <w:pPr>
        <w:pStyle w:val="a3"/>
        <w:numPr>
          <w:ilvl w:val="0"/>
          <w:numId w:val="45"/>
        </w:numPr>
        <w:spacing w:after="0"/>
        <w:ind w:left="426"/>
        <w:jc w:val="both"/>
        <w:rPr>
          <w:lang w:val="el-GR"/>
        </w:rPr>
      </w:pPr>
      <w:r>
        <w:rPr>
          <w:bCs/>
          <w:lang w:val="el-GR"/>
        </w:rPr>
        <w:t xml:space="preserve">Στην </w:t>
      </w:r>
      <w:r>
        <w:rPr>
          <w:lang w:val="el-GR"/>
        </w:rPr>
        <w:t>«</w:t>
      </w:r>
      <w:r w:rsidRPr="005A23C5">
        <w:rPr>
          <w:lang w:val="el-GR"/>
        </w:rPr>
        <w:t xml:space="preserve">Ευρωπαϊκή Πράξη </w:t>
      </w:r>
      <w:r>
        <w:rPr>
          <w:lang w:val="el-GR"/>
        </w:rPr>
        <w:t>για την Προσβασιμότητα»</w:t>
      </w:r>
      <w:r w:rsidRPr="005A23C5">
        <w:rPr>
          <w:lang w:val="el-GR"/>
        </w:rPr>
        <w:t xml:space="preserve"> </w:t>
      </w:r>
      <w:r>
        <w:rPr>
          <w:lang w:val="el-GR"/>
        </w:rPr>
        <w:t>παρατηρούνται οι παρακάτω ελλείψεις :</w:t>
      </w:r>
    </w:p>
    <w:p w14:paraId="16AA9463" w14:textId="77777777" w:rsidR="00D967AC" w:rsidRPr="005A23C5" w:rsidRDefault="00D967AC" w:rsidP="00FA7E3D">
      <w:pPr>
        <w:pStyle w:val="a3"/>
        <w:numPr>
          <w:ilvl w:val="0"/>
          <w:numId w:val="18"/>
        </w:numPr>
        <w:spacing w:after="0"/>
        <w:jc w:val="both"/>
        <w:rPr>
          <w:lang w:val="el-GR"/>
        </w:rPr>
      </w:pPr>
      <w:r>
        <w:rPr>
          <w:bCs/>
          <w:lang w:val="el-GR"/>
        </w:rPr>
        <w:t>Δ</w:t>
      </w:r>
      <w:r w:rsidRPr="005A23C5">
        <w:rPr>
          <w:bCs/>
          <w:lang w:val="el-GR"/>
        </w:rPr>
        <w:t>εν εμπίπτουν στο πεδίο εφαρμογής του νόμου, οι μεταφορές, το δομημένο περιβάλλον και οι οικιακές συσκευές</w:t>
      </w:r>
    </w:p>
    <w:p w14:paraId="290B5E3A" w14:textId="77777777" w:rsidR="00D967AC" w:rsidRDefault="00D967AC" w:rsidP="00FA7E3D">
      <w:pPr>
        <w:pStyle w:val="a3"/>
        <w:numPr>
          <w:ilvl w:val="0"/>
          <w:numId w:val="18"/>
        </w:numPr>
        <w:spacing w:after="0"/>
        <w:jc w:val="both"/>
        <w:rPr>
          <w:bCs/>
          <w:lang w:val="el-GR"/>
        </w:rPr>
      </w:pPr>
      <w:r>
        <w:rPr>
          <w:bCs/>
          <w:lang w:val="el-GR"/>
        </w:rPr>
        <w:t>Ο</w:t>
      </w:r>
      <w:r w:rsidRPr="005A23C5">
        <w:rPr>
          <w:bCs/>
          <w:lang w:val="el-GR"/>
        </w:rPr>
        <w:t>ι μικρές επιχειρήσεις που παρέχουν υπηρεσίες, εξαιρούνται από την τήρηση των υποχρεώσεων του νόμου</w:t>
      </w:r>
      <w:r>
        <w:rPr>
          <w:bCs/>
          <w:lang w:val="el-GR"/>
        </w:rPr>
        <w:t xml:space="preserve"> </w:t>
      </w:r>
    </w:p>
    <w:p w14:paraId="342A9CC1" w14:textId="77777777" w:rsidR="00D967AC" w:rsidRDefault="00D967AC" w:rsidP="00FA7E3D">
      <w:pPr>
        <w:pStyle w:val="a3"/>
        <w:numPr>
          <w:ilvl w:val="0"/>
          <w:numId w:val="45"/>
        </w:numPr>
        <w:spacing w:after="0"/>
        <w:ind w:left="426"/>
        <w:jc w:val="both"/>
        <w:rPr>
          <w:bCs/>
          <w:lang w:val="el-GR"/>
        </w:rPr>
      </w:pPr>
      <w:r w:rsidRPr="005A23C5">
        <w:rPr>
          <w:lang w:val="el-GR"/>
        </w:rPr>
        <w:t>Μετά την ψήφιση της Πράξης από το ευρωκοινοβούλιο</w:t>
      </w:r>
      <w:r>
        <w:rPr>
          <w:lang w:val="el-GR"/>
        </w:rPr>
        <w:t xml:space="preserve"> δίνεται</w:t>
      </w:r>
      <w:r w:rsidRPr="005A23C5">
        <w:rPr>
          <w:bCs/>
          <w:lang w:val="el-GR"/>
        </w:rPr>
        <w:t xml:space="preserve"> στα κράτη – μέλη, προθεσμία τριών ετών αρχόμενη από την ημερομηνία της δημοσίευσης, προκειμένου να ενσωματώσουν την οδηγία στην εθνική τους νομοθεσία. Κάθε ευρωπαϊκή οδηγία κατοχυρώνει τα ελάχιστα όρια προστασίας του εκάστοτε δικαιώματος και δεν ισχύει αυτούσια όπως ο κανονισμός.</w:t>
      </w:r>
    </w:p>
    <w:p w14:paraId="61CC6F1A" w14:textId="77777777" w:rsidR="00F4510A" w:rsidRDefault="00F4510A" w:rsidP="00677E3A">
      <w:pPr>
        <w:jc w:val="both"/>
        <w:rPr>
          <w:lang w:val="el-GR"/>
        </w:rPr>
      </w:pPr>
    </w:p>
    <w:p w14:paraId="7ACF3439" w14:textId="77777777" w:rsidR="00DD5109" w:rsidRPr="00D04AAC" w:rsidRDefault="00620A68" w:rsidP="00215FEF">
      <w:pPr>
        <w:pStyle w:val="2"/>
      </w:pPr>
      <w:bookmarkStart w:id="11" w:name="_Toc36579278"/>
      <w:r w:rsidRPr="00D04AAC">
        <w:t xml:space="preserve">2. </w:t>
      </w:r>
      <w:r w:rsidR="002B3551" w:rsidRPr="00D04AAC">
        <w:t>ΤΙ ΕΙΝΑΙ Η ΚΛΙΜΑΤΙΚΗ ΑΛΛΑΓΗ</w:t>
      </w:r>
      <w:bookmarkEnd w:id="11"/>
      <w:r w:rsidR="00DD5109" w:rsidRPr="00D04AAC">
        <w:t xml:space="preserve"> </w:t>
      </w:r>
    </w:p>
    <w:p w14:paraId="7A13719B" w14:textId="77777777" w:rsidR="00892455" w:rsidRDefault="007938DA" w:rsidP="007938DA">
      <w:pPr>
        <w:pStyle w:val="3"/>
      </w:pPr>
      <w:bookmarkStart w:id="12" w:name="_Toc36579279"/>
      <w:r>
        <w:t xml:space="preserve">2.1 </w:t>
      </w:r>
      <w:r w:rsidR="00892455" w:rsidRPr="00D04AAC">
        <w:t>Ορισμοί, έννοιες</w:t>
      </w:r>
      <w:bookmarkEnd w:id="12"/>
    </w:p>
    <w:p w14:paraId="56FA2DBC" w14:textId="77777777" w:rsidR="00716867" w:rsidRPr="00E7597D" w:rsidRDefault="00716867" w:rsidP="00716867">
      <w:pPr>
        <w:spacing w:line="276" w:lineRule="auto"/>
        <w:jc w:val="both"/>
        <w:rPr>
          <w:lang w:val="el-GR"/>
        </w:rPr>
      </w:pPr>
      <w:r w:rsidRPr="00E7597D">
        <w:rPr>
          <w:rFonts w:cs="Calibri"/>
          <w:lang w:val="el-GR"/>
        </w:rPr>
        <w:t>1.</w:t>
      </w:r>
      <w:r w:rsidRPr="00E7597D">
        <w:rPr>
          <w:lang w:val="el-GR"/>
        </w:rPr>
        <w:t xml:space="preserve"> </w:t>
      </w:r>
      <w:r w:rsidRPr="00E7597D">
        <w:rPr>
          <w:rFonts w:cs="Calibri"/>
          <w:lang w:val="el-GR"/>
        </w:rPr>
        <w:t xml:space="preserve">Η </w:t>
      </w:r>
      <w:r w:rsidRPr="00A07453">
        <w:rPr>
          <w:rFonts w:cs="Calibri"/>
          <w:b/>
          <w:bCs/>
          <w:lang w:val="el-GR"/>
        </w:rPr>
        <w:t>Διακυβερνητική επιτροπή για την κλιματική αλλαγή (IPCC)</w:t>
      </w:r>
      <w:r w:rsidRPr="00E7597D">
        <w:rPr>
          <w:rFonts w:cs="Calibri"/>
          <w:lang w:val="el-GR"/>
        </w:rPr>
        <w:t xml:space="preserve"> ιδρύθηκε το 1988 από τον Παγκόσμιο Μετεωρολογικό Οργανισμό και το Πρόγραμμα Περιβάλλοντος των Ηνωμένων Εθνών.  Δημιουργήθηκε για να παρέχει στους φορείς χάραξης πολιτικής τακτικές επιστημονικές εκτιμήσεις σχετικά με την αλλαγή του κλίματος, τις επιπτώσεις και τους δυνητικούς μελλοντικούς κινδύνους, καθώς και να προτείνει επιλογές προσαρμογής και μετριασμού. Οι εκθέσεις της IPCC αποτελούν κομβικό σημείο αναφοράς για θέματα που άπτονται της παγκόσμιας θέρμανσης και βασίζονται σε επιστημονικές δημοσιεύσεις εξειδικευμένων ερευνητών.</w:t>
      </w:r>
      <w:r w:rsidRPr="00E7597D">
        <w:rPr>
          <w:lang w:val="el-GR"/>
        </w:rPr>
        <w:t xml:space="preserve"> </w:t>
      </w:r>
      <w:r w:rsidRPr="00E7597D">
        <w:rPr>
          <w:rFonts w:cs="Calibri"/>
          <w:lang w:val="el-GR"/>
        </w:rPr>
        <w:t xml:space="preserve">Η επιτροπή είναι ένα διακυβερνητικό σώμα, ανοιχτό σε όλες τις χώρες μέλη της Παγκόσμιας Μετεωρολογικής Οργάνωσης και του Προγράμματος για το Περιβάλλον του ΟΗΕ. </w:t>
      </w:r>
    </w:p>
    <w:p w14:paraId="56B96AD3" w14:textId="77777777" w:rsidR="00716867" w:rsidRPr="0028381F" w:rsidRDefault="00716867" w:rsidP="00716867">
      <w:pPr>
        <w:spacing w:line="276" w:lineRule="auto"/>
        <w:jc w:val="both"/>
        <w:rPr>
          <w:rFonts w:cs="Calibri"/>
          <w:lang w:val="el-GR"/>
        </w:rPr>
      </w:pPr>
      <w:r w:rsidRPr="00E7597D">
        <w:rPr>
          <w:rFonts w:cs="Calibri"/>
          <w:lang w:val="el-GR"/>
        </w:rPr>
        <w:t xml:space="preserve">2.  </w:t>
      </w:r>
      <w:r w:rsidRPr="00E7597D">
        <w:rPr>
          <w:rFonts w:cs="Calibri"/>
        </w:rPr>
        <w:t>H</w:t>
      </w:r>
      <w:r w:rsidRPr="00E7597D">
        <w:rPr>
          <w:rFonts w:cs="Calibri"/>
          <w:lang w:val="el-GR"/>
        </w:rPr>
        <w:t xml:space="preserve"> </w:t>
      </w:r>
      <w:r w:rsidRPr="00A07453">
        <w:rPr>
          <w:rFonts w:cs="Calibri"/>
          <w:b/>
          <w:bCs/>
          <w:lang w:val="el-GR"/>
        </w:rPr>
        <w:t>Κλιματική Αλλαγή</w:t>
      </w:r>
      <w:r w:rsidRPr="00E7597D">
        <w:rPr>
          <w:rFonts w:cs="Calibri"/>
          <w:lang w:val="el-GR"/>
        </w:rPr>
        <w:t xml:space="preserve"> ορ</w:t>
      </w:r>
      <w:r>
        <w:rPr>
          <w:rFonts w:cs="Calibri"/>
          <w:lang w:val="el-GR"/>
        </w:rPr>
        <w:t xml:space="preserve">ίζεται </w:t>
      </w:r>
      <w:r w:rsidRPr="00E7597D">
        <w:rPr>
          <w:rFonts w:cs="Calibri"/>
          <w:lang w:val="el-GR"/>
        </w:rPr>
        <w:t>ως “</w:t>
      </w:r>
      <w:r w:rsidRPr="00E7597D">
        <w:rPr>
          <w:rFonts w:cs="Calibri"/>
        </w:rPr>
        <w:t>H</w:t>
      </w:r>
      <w:r w:rsidRPr="00E7597D">
        <w:rPr>
          <w:rFonts w:cs="Calibri"/>
          <w:lang w:val="el-GR"/>
        </w:rPr>
        <w:t xml:space="preserve"> αλλαγή στην κατάσταση του κλίματος </w:t>
      </w:r>
      <w:r>
        <w:rPr>
          <w:rFonts w:cs="Calibri"/>
          <w:lang w:val="el-GR"/>
        </w:rPr>
        <w:t xml:space="preserve">που μπορεί να προσδιοριστεί, </w:t>
      </w:r>
      <w:r w:rsidRPr="00E7597D">
        <w:rPr>
          <w:rFonts w:cs="Calibri"/>
          <w:lang w:val="el-GR"/>
        </w:rPr>
        <w:t>π.χ. με</w:t>
      </w:r>
      <w:r>
        <w:rPr>
          <w:rFonts w:cs="Calibri"/>
          <w:lang w:val="el-GR"/>
        </w:rPr>
        <w:t xml:space="preserve"> τη χρήση στατιστικών δοκιμών,</w:t>
      </w:r>
      <w:r w:rsidRPr="00E7597D">
        <w:rPr>
          <w:rFonts w:cs="Calibri"/>
          <w:lang w:val="el-GR"/>
        </w:rPr>
        <w:t xml:space="preserve"> από αλλαγές στον μέσο όρο και / ή την μεταβλητότητα των ιδιοτήτων του κλίματος, και η οποία αλλαγή παραμένει για παρατεταμένο χρονικό διάστημα, συνήθως δεκαετίες ή και περισσότερο. Η αλλαγή του κλίματος μπορεί να οφείλεται σε φυσικές εσωτερικές διεργασίες ή εξωτερικές δυνάμεις επίδρασης ή σε συνεχόμενες ανθρωπογενείς παρεμβάσεις στη σύνθεση της ατμόσφαιρας ή στη χρήση γης”, </w:t>
      </w:r>
      <w:r w:rsidRPr="00E7597D">
        <w:rPr>
          <w:rFonts w:cs="Calibri"/>
          <w:lang w:val="el-GR"/>
        </w:rPr>
        <w:lastRenderedPageBreak/>
        <w:t xml:space="preserve">σύμφωνα με το γλωσσάριο όρων το οποίο συντάχθηκε από την </w:t>
      </w:r>
      <w:bookmarkStart w:id="13" w:name="_Hlk28366537"/>
      <w:r w:rsidRPr="00E7597D">
        <w:rPr>
          <w:rFonts w:cs="Calibri"/>
          <w:lang w:val="el-GR"/>
        </w:rPr>
        <w:t>Διακυβερνητική επιτροπή για την κλιματική αλλαγή</w:t>
      </w:r>
      <w:bookmarkEnd w:id="13"/>
      <w:r w:rsidRPr="00E7597D">
        <w:rPr>
          <w:rFonts w:cs="Calibri"/>
          <w:lang w:val="el-GR"/>
        </w:rPr>
        <w:t xml:space="preserve"> (IPCC) το έτος 2012, στα πλαίσια της έκθεσης με τίτλο “Διαχείριση των κινδύνων από ακραία φαινόμενα και καταστροφές ώστε να προωθηθεί η προσαρμογή στην αλλαγή  του κλίματος”.</w:t>
      </w:r>
      <w:r w:rsidRPr="0028381F">
        <w:rPr>
          <w:rFonts w:cs="Calibri"/>
          <w:lang w:val="el-GR"/>
        </w:rPr>
        <w:t xml:space="preserve"> </w:t>
      </w:r>
    </w:p>
    <w:p w14:paraId="2243FF37" w14:textId="77777777" w:rsidR="00716867" w:rsidRPr="00E7597D" w:rsidRDefault="00716867" w:rsidP="00716867">
      <w:pPr>
        <w:spacing w:line="276" w:lineRule="auto"/>
        <w:jc w:val="both"/>
        <w:rPr>
          <w:rFonts w:cs="Calibri"/>
          <w:lang w:val="el-GR"/>
        </w:rPr>
      </w:pPr>
      <w:r w:rsidRPr="0028381F">
        <w:rPr>
          <w:rFonts w:cs="Calibri"/>
          <w:lang w:val="el-GR"/>
        </w:rPr>
        <w:t xml:space="preserve">3. </w:t>
      </w:r>
      <w:r>
        <w:rPr>
          <w:rFonts w:cs="Calibri"/>
          <w:lang w:val="el-GR"/>
        </w:rPr>
        <w:t xml:space="preserve">Σημειώνεται ότι σύμφωνα με τη </w:t>
      </w:r>
      <w:r w:rsidRPr="00A07453">
        <w:rPr>
          <w:rFonts w:cs="Calibri"/>
          <w:b/>
          <w:bCs/>
          <w:lang w:val="el-GR"/>
        </w:rPr>
        <w:t>Σύμβαση-Πλαίσιο των Ηνωμένων Εθνών  για τις Κλιματικές Μεταβολές (UNFCCC)</w:t>
      </w:r>
      <w:r>
        <w:rPr>
          <w:rFonts w:cs="Calibri"/>
          <w:lang w:val="el-GR"/>
        </w:rPr>
        <w:t>, στο άρθρο 1,</w:t>
      </w:r>
      <w:r w:rsidRPr="0028381F">
        <w:rPr>
          <w:rFonts w:cs="Calibri"/>
          <w:lang w:val="el-GR"/>
        </w:rPr>
        <w:t xml:space="preserve"> </w:t>
      </w:r>
      <w:r>
        <w:rPr>
          <w:rFonts w:cs="Calibri"/>
          <w:lang w:val="el-GR"/>
        </w:rPr>
        <w:t xml:space="preserve">η </w:t>
      </w:r>
      <w:r w:rsidRPr="0028381F">
        <w:rPr>
          <w:rFonts w:cs="Calibri"/>
          <w:lang w:val="el-GR"/>
        </w:rPr>
        <w:t>αλλαγή του κλ</w:t>
      </w:r>
      <w:r>
        <w:rPr>
          <w:rFonts w:cs="Calibri"/>
          <w:lang w:val="el-GR"/>
        </w:rPr>
        <w:t xml:space="preserve">ίματος ορίζεται ως "Η αλλαγή του κλίματος που σχετίζεται άμεσα ή έμμεσα με </w:t>
      </w:r>
      <w:r w:rsidRPr="0028381F">
        <w:rPr>
          <w:rFonts w:cs="Calibri"/>
          <w:lang w:val="el-GR"/>
        </w:rPr>
        <w:t>ανθρώπινη δραστηριότητ</w:t>
      </w:r>
      <w:r>
        <w:rPr>
          <w:rFonts w:cs="Calibri"/>
          <w:lang w:val="el-GR"/>
        </w:rPr>
        <w:t xml:space="preserve">α και μεταβάλλει τη σύνθεση της </w:t>
      </w:r>
      <w:r w:rsidRPr="0028381F">
        <w:rPr>
          <w:rFonts w:cs="Calibri"/>
          <w:lang w:val="el-GR"/>
        </w:rPr>
        <w:t>ατμόσφαιρα</w:t>
      </w:r>
      <w:r>
        <w:rPr>
          <w:rFonts w:cs="Calibri"/>
          <w:lang w:val="el-GR"/>
        </w:rPr>
        <w:t>ς σε παγκόσμια κλίμακα,</w:t>
      </w:r>
      <w:r w:rsidRPr="0028381F">
        <w:rPr>
          <w:rFonts w:cs="Calibri"/>
          <w:lang w:val="el-GR"/>
        </w:rPr>
        <w:t xml:space="preserve"> </w:t>
      </w:r>
      <w:r>
        <w:rPr>
          <w:rFonts w:cs="Calibri"/>
          <w:lang w:val="el-GR"/>
        </w:rPr>
        <w:t xml:space="preserve">ανεξάρτητα </w:t>
      </w:r>
      <w:r w:rsidRPr="0028381F">
        <w:rPr>
          <w:rFonts w:cs="Calibri"/>
          <w:lang w:val="el-GR"/>
        </w:rPr>
        <w:t xml:space="preserve">από τη φυσική μεταβλητότητα του κλίματος </w:t>
      </w:r>
      <w:r>
        <w:rPr>
          <w:rFonts w:cs="Calibri"/>
          <w:lang w:val="el-GR"/>
        </w:rPr>
        <w:t>που μπορεί να παρατηρείται</w:t>
      </w:r>
      <w:r w:rsidRPr="009822C6">
        <w:rPr>
          <w:rFonts w:cs="Calibri"/>
          <w:lang w:val="el-GR"/>
        </w:rPr>
        <w:t xml:space="preserve">”. </w:t>
      </w:r>
      <w:r>
        <w:rPr>
          <w:rFonts w:cs="Calibri"/>
          <w:lang w:val="el-GR"/>
        </w:rPr>
        <w:t>Η</w:t>
      </w:r>
      <w:r w:rsidRPr="0028381F">
        <w:rPr>
          <w:rFonts w:cs="Calibri"/>
          <w:lang w:val="el-GR"/>
        </w:rPr>
        <w:t xml:space="preserve"> UNFCCC κάνει διάκριση μεταξύ των κλιματικών μεταβο</w:t>
      </w:r>
      <w:r>
        <w:rPr>
          <w:rFonts w:cs="Calibri"/>
          <w:lang w:val="el-GR"/>
        </w:rPr>
        <w:t>λών που οφείλονται σε ανθρώπινες δραστηριότητες και οι οποίες</w:t>
      </w:r>
      <w:r w:rsidRPr="0028381F">
        <w:rPr>
          <w:rFonts w:cs="Calibri"/>
          <w:lang w:val="el-GR"/>
        </w:rPr>
        <w:t xml:space="preserve"> μεταβάλλουν την ατμοσφαιρική σύνθεση</w:t>
      </w:r>
      <w:r>
        <w:rPr>
          <w:rFonts w:cs="Calibri"/>
          <w:lang w:val="el-GR"/>
        </w:rPr>
        <w:t>,</w:t>
      </w:r>
      <w:r w:rsidRPr="0028381F">
        <w:rPr>
          <w:rFonts w:cs="Calibri"/>
          <w:lang w:val="el-GR"/>
        </w:rPr>
        <w:t xml:space="preserve"> και τη μεταβλητότητα του κλίματος που οφείλεται σε φυσικές αιτίες.</w:t>
      </w:r>
    </w:p>
    <w:p w14:paraId="25A29D4D" w14:textId="77777777" w:rsidR="00716867" w:rsidRPr="00E7597D" w:rsidRDefault="00716867" w:rsidP="00716867">
      <w:pPr>
        <w:spacing w:line="276" w:lineRule="auto"/>
        <w:jc w:val="both"/>
        <w:rPr>
          <w:rFonts w:cs="Calibri"/>
          <w:lang w:val="el-GR"/>
        </w:rPr>
      </w:pPr>
      <w:r w:rsidRPr="00126C66">
        <w:rPr>
          <w:rFonts w:cs="Calibri"/>
          <w:lang w:val="el-GR"/>
        </w:rPr>
        <w:t>4</w:t>
      </w:r>
      <w:r w:rsidRPr="00E7597D">
        <w:rPr>
          <w:rFonts w:cs="Calibri"/>
          <w:lang w:val="el-GR"/>
        </w:rPr>
        <w:t>.</w:t>
      </w:r>
      <w:r w:rsidRPr="00875D27">
        <w:rPr>
          <w:rFonts w:cs="Calibri"/>
          <w:lang w:val="el-GR"/>
        </w:rPr>
        <w:t xml:space="preserve"> Η</w:t>
      </w:r>
      <w:r w:rsidRPr="00A07453">
        <w:rPr>
          <w:rFonts w:cs="Calibri"/>
          <w:b/>
          <w:bCs/>
          <w:lang w:val="el-GR"/>
        </w:rPr>
        <w:t xml:space="preserve"> μεταβλητότητα του κλίματος</w:t>
      </w:r>
      <w:r w:rsidRPr="00E7597D">
        <w:rPr>
          <w:rFonts w:cs="Calibri"/>
          <w:lang w:val="el-GR"/>
        </w:rPr>
        <w:t xml:space="preserve"> σύμφωνα με το γ</w:t>
      </w:r>
      <w:r>
        <w:rPr>
          <w:rFonts w:cs="Calibri"/>
          <w:lang w:val="el-GR"/>
        </w:rPr>
        <w:t>λωσσάριο όρων IPCC του 201</w:t>
      </w:r>
      <w:r w:rsidRPr="00B2472C">
        <w:rPr>
          <w:rFonts w:cs="Calibri"/>
          <w:lang w:val="el-GR"/>
        </w:rPr>
        <w:t>8</w:t>
      </w:r>
      <w:r>
        <w:rPr>
          <w:rFonts w:cs="Calibri"/>
          <w:lang w:val="el-GR"/>
        </w:rPr>
        <w:t>,</w:t>
      </w:r>
      <w:r w:rsidRPr="00E7597D">
        <w:rPr>
          <w:rFonts w:cs="Calibri"/>
          <w:lang w:val="el-GR"/>
        </w:rPr>
        <w:t xml:space="preserve"> αναφέρεται στις διακυμάνσεις της μέσης κατάστασης και άλλων στατιστικών στοιχείων (όπως οι τυπικές αποκλίσεις, η εμφάνιση ακραίων συνθηκών κλπ.) του κλίματος</w:t>
      </w:r>
      <w:r>
        <w:rPr>
          <w:rFonts w:cs="Calibri"/>
          <w:lang w:val="el-GR"/>
        </w:rPr>
        <w:t>,</w:t>
      </w:r>
      <w:r w:rsidRPr="00E7597D">
        <w:rPr>
          <w:rFonts w:cs="Calibri"/>
          <w:lang w:val="el-GR"/>
        </w:rPr>
        <w:t xml:space="preserve"> σε όλες τις χωρικές και χρονικές κλίμακες πέρα από τις μεμονωμένες καιρικές συνθήκες. Η μεταβλητότητα μπορεί να οφείλεται σε φυσικές εσωτερικές διεργασίες εντός του κλιματικού συστήματος (εσωτερική μεταβλητότητα)</w:t>
      </w:r>
      <w:r>
        <w:rPr>
          <w:rFonts w:cs="Calibri"/>
          <w:lang w:val="el-GR"/>
        </w:rPr>
        <w:t>,</w:t>
      </w:r>
      <w:r w:rsidRPr="00E7597D">
        <w:rPr>
          <w:rFonts w:cs="Calibri"/>
          <w:lang w:val="el-GR"/>
        </w:rPr>
        <w:t xml:space="preserve"> ή σε μεταβολές φυσικών ή ανθρωπογενών εξωτερικών δυνάμεων (εξωτερική μεταβλητότητα)</w:t>
      </w:r>
      <w:r>
        <w:rPr>
          <w:rFonts w:cs="Calibri"/>
          <w:lang w:val="el-GR"/>
        </w:rPr>
        <w:t>.</w:t>
      </w:r>
      <w:r w:rsidRPr="00E7597D">
        <w:rPr>
          <w:rFonts w:cs="Calibri"/>
          <w:lang w:val="el-GR"/>
        </w:rPr>
        <w:t xml:space="preserve"> </w:t>
      </w:r>
    </w:p>
    <w:p w14:paraId="6A794EEA" w14:textId="77777777" w:rsidR="00716867" w:rsidRPr="00E7597D" w:rsidRDefault="00716867" w:rsidP="00716867">
      <w:pPr>
        <w:spacing w:line="276" w:lineRule="auto"/>
        <w:jc w:val="both"/>
        <w:rPr>
          <w:rFonts w:cs="Calibri"/>
          <w:lang w:val="el-GR"/>
        </w:rPr>
      </w:pPr>
      <w:r>
        <w:rPr>
          <w:rFonts w:cs="Calibri"/>
          <w:lang w:val="el-GR"/>
        </w:rPr>
        <w:t>5</w:t>
      </w:r>
      <w:r w:rsidRPr="00E7597D">
        <w:rPr>
          <w:rFonts w:cs="Calibri"/>
          <w:lang w:val="el-GR"/>
        </w:rPr>
        <w:t xml:space="preserve">. Το </w:t>
      </w:r>
      <w:r w:rsidRPr="00A07453">
        <w:rPr>
          <w:rFonts w:cs="Calibri"/>
          <w:b/>
          <w:bCs/>
          <w:lang w:val="el-GR"/>
        </w:rPr>
        <w:t>κλιματικό σύστημα</w:t>
      </w:r>
      <w:r w:rsidRPr="00E7597D">
        <w:rPr>
          <w:rFonts w:cs="Calibri"/>
          <w:lang w:val="el-GR"/>
        </w:rPr>
        <w:t xml:space="preserve"> είναι το εξαιρετικά περίπλοκο σύστημα που αποτελείται από πέντε βασικά συστατικά: την ατμόσφαιρα, τους ωκεανούς, την κρυόσφαιρα, την επιφάνεια της γης, τη βιόσφαιρα και τις αλληλεπιδράσεις μεταξύ τους. Το κλιματικό σύστημα εξελίσσεται εγκαίρως υπό την επίδραση της δικής του εσωτερικής δυναμικής και εξαιτίας εξωτερικών δυνάμεων</w:t>
      </w:r>
      <w:r>
        <w:rPr>
          <w:rFonts w:cs="Calibri"/>
          <w:lang w:val="el-GR"/>
        </w:rPr>
        <w:t>,</w:t>
      </w:r>
      <w:r w:rsidRPr="00E7597D">
        <w:rPr>
          <w:rFonts w:cs="Calibri"/>
          <w:lang w:val="el-GR"/>
        </w:rPr>
        <w:t xml:space="preserve"> όπως ηφαιστειακές εκρήξεις, ηλιακές διακυμάνσεις και ανθρωπογενείς επιδράσεις, όπως η μεταβαλλόμενη σύνθεση της ατμόσφαιρας και η αλλαγή της χρήσης γης </w:t>
      </w:r>
      <w:bookmarkStart w:id="14" w:name="_Hlk28370236"/>
      <w:r>
        <w:rPr>
          <w:rFonts w:cs="Calibri"/>
          <w:lang w:val="el-GR"/>
        </w:rPr>
        <w:t>(Γλωσσάριο όρων IPCC, 201</w:t>
      </w:r>
      <w:r w:rsidRPr="00B2472C">
        <w:rPr>
          <w:rFonts w:cs="Calibri"/>
          <w:lang w:val="el-GR"/>
        </w:rPr>
        <w:t>8</w:t>
      </w:r>
      <w:r w:rsidRPr="00E7597D">
        <w:rPr>
          <w:rFonts w:cs="Calibri"/>
          <w:lang w:val="el-GR"/>
        </w:rPr>
        <w:t>).</w:t>
      </w:r>
      <w:bookmarkEnd w:id="14"/>
    </w:p>
    <w:p w14:paraId="4AD54CD6" w14:textId="77777777" w:rsidR="00716867" w:rsidRPr="00E7597D" w:rsidRDefault="00716867" w:rsidP="00716867">
      <w:pPr>
        <w:spacing w:line="276" w:lineRule="auto"/>
        <w:jc w:val="both"/>
        <w:rPr>
          <w:rFonts w:cs="Calibri"/>
          <w:lang w:val="el-GR"/>
        </w:rPr>
      </w:pPr>
      <w:r>
        <w:rPr>
          <w:rFonts w:cs="Calibri"/>
          <w:lang w:val="el-GR"/>
        </w:rPr>
        <w:t>6</w:t>
      </w:r>
      <w:r w:rsidRPr="00E7597D">
        <w:rPr>
          <w:rFonts w:cs="Calibri"/>
          <w:lang w:val="el-GR"/>
        </w:rPr>
        <w:t xml:space="preserve">. Τα </w:t>
      </w:r>
      <w:r w:rsidRPr="00A07453">
        <w:rPr>
          <w:rFonts w:cs="Calibri"/>
          <w:b/>
          <w:bCs/>
          <w:lang w:val="el-GR"/>
        </w:rPr>
        <w:t>αέρια θερμοκηπίου</w:t>
      </w:r>
      <w:r w:rsidRPr="00E7597D">
        <w:rPr>
          <w:rFonts w:cs="Calibri"/>
          <w:lang w:val="el-GR"/>
        </w:rPr>
        <w:t xml:space="preserve"> είναι εκείνα τα αέρια συστατικά της ατμόσφαιρας, τόσο φυσικά όσο και ανθρωπογενή, τα οποία απορροφούν και εκπέμπουν ακτινοβολία σε συγκεκριμένα μήκη κύματος εντός του φάσματος της θερμικής υπέρυθρης ακτινοβολίας που εκπέμπεται από την επιφάνεια της Γης, </w:t>
      </w:r>
      <w:r>
        <w:rPr>
          <w:rFonts w:cs="Calibri"/>
          <w:lang w:val="el-GR"/>
        </w:rPr>
        <w:t xml:space="preserve">καθώς επίσης </w:t>
      </w:r>
      <w:r w:rsidRPr="00E7597D">
        <w:rPr>
          <w:rFonts w:cs="Calibri"/>
          <w:lang w:val="el-GR"/>
        </w:rPr>
        <w:t xml:space="preserve">από την ίδια την ατμόσφαιρα και </w:t>
      </w:r>
      <w:r>
        <w:rPr>
          <w:rFonts w:cs="Calibri"/>
          <w:lang w:val="el-GR"/>
        </w:rPr>
        <w:t xml:space="preserve">από τα σύννεφα. </w:t>
      </w:r>
      <w:r w:rsidRPr="00E7597D">
        <w:rPr>
          <w:rFonts w:cs="Calibri"/>
          <w:lang w:val="el-GR"/>
        </w:rPr>
        <w:t>Οι ατμοί του νερού (H</w:t>
      </w:r>
      <w:r w:rsidRPr="00BD6CF4">
        <w:rPr>
          <w:rFonts w:cs="Calibri"/>
          <w:vertAlign w:val="subscript"/>
          <w:lang w:val="el-GR"/>
        </w:rPr>
        <w:t>2</w:t>
      </w:r>
      <w:r w:rsidRPr="00E7597D">
        <w:rPr>
          <w:rFonts w:cs="Calibri"/>
          <w:lang w:val="el-GR"/>
        </w:rPr>
        <w:t>O), το διοξείδιο του άνθρακα (CO</w:t>
      </w:r>
      <w:r w:rsidRPr="00BD6CF4">
        <w:rPr>
          <w:rFonts w:cs="Calibri"/>
          <w:vertAlign w:val="subscript"/>
          <w:lang w:val="el-GR"/>
        </w:rPr>
        <w:t>2</w:t>
      </w:r>
      <w:r w:rsidRPr="00E7597D">
        <w:rPr>
          <w:rFonts w:cs="Calibri"/>
          <w:lang w:val="el-GR"/>
        </w:rPr>
        <w:t>), το οξείδιο του αζώτου (N</w:t>
      </w:r>
      <w:r w:rsidRPr="00BD6CF4">
        <w:rPr>
          <w:rFonts w:cs="Calibri"/>
          <w:vertAlign w:val="subscript"/>
          <w:lang w:val="el-GR"/>
        </w:rPr>
        <w:t>2</w:t>
      </w:r>
      <w:r w:rsidRPr="00E7597D">
        <w:rPr>
          <w:rFonts w:cs="Calibri"/>
          <w:lang w:val="el-GR"/>
        </w:rPr>
        <w:t>O), το μεθάνιο (CH</w:t>
      </w:r>
      <w:r w:rsidRPr="00BD6CF4">
        <w:rPr>
          <w:rFonts w:cs="Calibri"/>
          <w:vertAlign w:val="subscript"/>
          <w:lang w:val="el-GR"/>
        </w:rPr>
        <w:t>4</w:t>
      </w:r>
      <w:r w:rsidRPr="00E7597D">
        <w:rPr>
          <w:rFonts w:cs="Calibri"/>
          <w:lang w:val="el-GR"/>
        </w:rPr>
        <w:t>) και το όζον (O</w:t>
      </w:r>
      <w:r w:rsidRPr="00BD6CF4">
        <w:rPr>
          <w:rFonts w:cs="Calibri"/>
          <w:vertAlign w:val="subscript"/>
          <w:lang w:val="el-GR"/>
        </w:rPr>
        <w:t>3</w:t>
      </w:r>
      <w:r w:rsidRPr="00E7597D">
        <w:rPr>
          <w:rFonts w:cs="Calibri"/>
          <w:lang w:val="el-GR"/>
        </w:rPr>
        <w:t xml:space="preserve">) είναι τα κύρια αέρια του θερμοκηπίου στην ατμόσφαιρα της Γης. Επιπλέον, στην ατμόσφαιρα υπάρχουν </w:t>
      </w:r>
      <w:r>
        <w:rPr>
          <w:rFonts w:cs="Calibri"/>
          <w:lang w:val="el-GR"/>
        </w:rPr>
        <w:t xml:space="preserve">ορισμένα </w:t>
      </w:r>
      <w:r w:rsidRPr="00E7597D">
        <w:rPr>
          <w:rFonts w:cs="Calibri"/>
          <w:lang w:val="el-GR"/>
        </w:rPr>
        <w:t xml:space="preserve">ανθρωπογενή αέρια θερμοκηπίου, όπως οι </w:t>
      </w:r>
      <w:r>
        <w:rPr>
          <w:rFonts w:cs="Calibri"/>
          <w:lang w:val="el-GR"/>
        </w:rPr>
        <w:t>αλογονάνθρακες και άλλες ενώσεις</w:t>
      </w:r>
      <w:r w:rsidRPr="00E7597D">
        <w:rPr>
          <w:rFonts w:cs="Calibri"/>
          <w:lang w:val="el-GR"/>
        </w:rPr>
        <w:t xml:space="preserve"> που περιέχουν χλώριο και βρώμιο, οι οποίες εξετάζονται στο πρωτόκολλο του Μόντρεαλ. Εκτός από το CO</w:t>
      </w:r>
      <w:r w:rsidRPr="00BD6CF4">
        <w:rPr>
          <w:rFonts w:cs="Calibri"/>
          <w:vertAlign w:val="subscript"/>
          <w:lang w:val="el-GR"/>
        </w:rPr>
        <w:t>2</w:t>
      </w:r>
      <w:r w:rsidRPr="00E7597D">
        <w:rPr>
          <w:rFonts w:cs="Calibri"/>
          <w:lang w:val="el-GR"/>
        </w:rPr>
        <w:t>, το N</w:t>
      </w:r>
      <w:r w:rsidRPr="00BD6CF4">
        <w:rPr>
          <w:rFonts w:cs="Calibri"/>
          <w:vertAlign w:val="subscript"/>
          <w:lang w:val="el-GR"/>
        </w:rPr>
        <w:t>2</w:t>
      </w:r>
      <w:r w:rsidRPr="00E7597D">
        <w:rPr>
          <w:rFonts w:cs="Calibri"/>
          <w:lang w:val="el-GR"/>
        </w:rPr>
        <w:t>O και το CH</w:t>
      </w:r>
      <w:r w:rsidRPr="00BD6CF4">
        <w:rPr>
          <w:rFonts w:cs="Calibri"/>
          <w:vertAlign w:val="subscript"/>
          <w:lang w:val="el-GR"/>
        </w:rPr>
        <w:t>4</w:t>
      </w:r>
      <w:r>
        <w:rPr>
          <w:rFonts w:cs="Calibri"/>
          <w:lang w:val="el-GR"/>
        </w:rPr>
        <w:t>, το πρωτόκολλο του Κ</w:t>
      </w:r>
      <w:r w:rsidR="00706F44">
        <w:rPr>
          <w:rFonts w:cs="Calibri"/>
          <w:lang w:val="el-GR"/>
        </w:rPr>
        <w:t>ι</w:t>
      </w:r>
      <w:r>
        <w:rPr>
          <w:rFonts w:cs="Calibri"/>
          <w:lang w:val="el-GR"/>
        </w:rPr>
        <w:t>ότο αναφέρεται</w:t>
      </w:r>
      <w:r w:rsidRPr="00E7597D">
        <w:rPr>
          <w:rFonts w:cs="Calibri"/>
          <w:lang w:val="el-GR"/>
        </w:rPr>
        <w:t xml:space="preserve"> </w:t>
      </w:r>
      <w:r>
        <w:rPr>
          <w:rFonts w:cs="Calibri"/>
          <w:lang w:val="el-GR"/>
        </w:rPr>
        <w:t>σ</w:t>
      </w:r>
      <w:r w:rsidRPr="00E7597D">
        <w:rPr>
          <w:rFonts w:cs="Calibri"/>
          <w:lang w:val="el-GR"/>
        </w:rPr>
        <w:t xml:space="preserve">το εξαφθοριούχο θείο (SF6), τους υδροφθοράνθρακες (HFCs) και τους υπερφθοράνθρακες (PFCs) </w:t>
      </w:r>
      <w:bookmarkStart w:id="15" w:name="_Hlk28370650"/>
      <w:r>
        <w:rPr>
          <w:rFonts w:cs="Calibri"/>
          <w:lang w:val="el-GR"/>
        </w:rPr>
        <w:t>(Γλωσσάριο όρων IPCC, 201</w:t>
      </w:r>
      <w:r w:rsidRPr="00B2472C">
        <w:rPr>
          <w:rFonts w:cs="Calibri"/>
          <w:lang w:val="el-GR"/>
        </w:rPr>
        <w:t>8</w:t>
      </w:r>
      <w:r w:rsidRPr="00E7597D">
        <w:rPr>
          <w:rFonts w:cs="Calibri"/>
          <w:lang w:val="el-GR"/>
        </w:rPr>
        <w:t>)</w:t>
      </w:r>
      <w:bookmarkEnd w:id="15"/>
      <w:r w:rsidRPr="00E7597D">
        <w:rPr>
          <w:rFonts w:cs="Calibri"/>
          <w:lang w:val="el-GR"/>
        </w:rPr>
        <w:t>.</w:t>
      </w:r>
    </w:p>
    <w:p w14:paraId="73F181CF" w14:textId="77777777" w:rsidR="00716867" w:rsidRPr="00E7597D" w:rsidRDefault="00716867" w:rsidP="00716867">
      <w:pPr>
        <w:spacing w:line="276" w:lineRule="auto"/>
        <w:jc w:val="both"/>
        <w:rPr>
          <w:rFonts w:cs="Calibri"/>
          <w:lang w:val="el-GR"/>
        </w:rPr>
      </w:pPr>
      <w:r>
        <w:rPr>
          <w:rFonts w:cs="Calibri"/>
          <w:lang w:val="el-GR"/>
        </w:rPr>
        <w:t>7</w:t>
      </w:r>
      <w:r w:rsidRPr="00E7597D">
        <w:rPr>
          <w:rFonts w:cs="Calibri"/>
          <w:lang w:val="el-GR"/>
        </w:rPr>
        <w:t>. Τα αέρια του θερμοκηπίου απορροφούν αποτελεσματικά την θερμική υπέρυθρη ακτινο</w:t>
      </w:r>
      <w:r>
        <w:rPr>
          <w:rFonts w:cs="Calibri"/>
          <w:lang w:val="el-GR"/>
        </w:rPr>
        <w:t>βολία</w:t>
      </w:r>
      <w:r w:rsidRPr="00E7597D">
        <w:rPr>
          <w:rFonts w:cs="Calibri"/>
          <w:lang w:val="el-GR"/>
        </w:rPr>
        <w:t xml:space="preserve"> η οποία εκπέμπεται από την επιφάνεια της Γης, </w:t>
      </w:r>
      <w:r>
        <w:rPr>
          <w:rFonts w:cs="Calibri"/>
          <w:lang w:val="el-GR"/>
        </w:rPr>
        <w:t xml:space="preserve">καθώς επίσης </w:t>
      </w:r>
      <w:r w:rsidRPr="00E7597D">
        <w:rPr>
          <w:rFonts w:cs="Calibri"/>
          <w:lang w:val="el-GR"/>
        </w:rPr>
        <w:t xml:space="preserve">από την ίδια την ατμόσφαιρα και από τα σύννεφα. Η ατμοσφαιρική ακτινοβολία εκπέμπεται προς όλες τις </w:t>
      </w:r>
      <w:r w:rsidRPr="00E7597D">
        <w:rPr>
          <w:rFonts w:cs="Calibri"/>
          <w:lang w:val="el-GR"/>
        </w:rPr>
        <w:lastRenderedPageBreak/>
        <w:t xml:space="preserve">πλευρές και προς </w:t>
      </w:r>
      <w:r>
        <w:rPr>
          <w:rFonts w:cs="Calibri"/>
          <w:lang w:val="el-GR"/>
        </w:rPr>
        <w:t>την επιφάνεια της Γης. Κατά αυτόν τον τρόπο,</w:t>
      </w:r>
      <w:r w:rsidRPr="00E7597D">
        <w:rPr>
          <w:rFonts w:cs="Calibri"/>
          <w:lang w:val="el-GR"/>
        </w:rPr>
        <w:t xml:space="preserve"> τα αέρια θερμοκηπίου παγιδεύουν θερμότητα μέσα στο σύστημ</w:t>
      </w:r>
      <w:r>
        <w:rPr>
          <w:rFonts w:cs="Calibri"/>
          <w:lang w:val="el-GR"/>
        </w:rPr>
        <w:t xml:space="preserve">α επιφάνειας γης-τροπόσφαιρας, το επονομαζόμενο </w:t>
      </w:r>
      <w:r w:rsidRPr="00A07453">
        <w:rPr>
          <w:rFonts w:cs="Calibri"/>
          <w:b/>
          <w:bCs/>
          <w:lang w:val="el-GR"/>
        </w:rPr>
        <w:t>“Φαινόμενο Θερμοκηπίου”</w:t>
      </w:r>
      <w:r w:rsidRPr="00E7597D">
        <w:rPr>
          <w:rFonts w:cs="Calibri"/>
          <w:lang w:val="el-GR"/>
        </w:rPr>
        <w:t xml:space="preserve"> </w:t>
      </w:r>
      <w:r>
        <w:rPr>
          <w:rFonts w:cs="Calibri"/>
          <w:lang w:val="el-GR"/>
        </w:rPr>
        <w:t xml:space="preserve">το οποίο συνδέεται με την υπερθέρμανση του πλανήτη </w:t>
      </w:r>
      <w:r w:rsidRPr="00E7597D">
        <w:rPr>
          <w:rFonts w:cs="Calibri"/>
          <w:lang w:val="el-GR"/>
        </w:rPr>
        <w:t xml:space="preserve">(Γλωσσάριο όρων IPCC, 2012). </w:t>
      </w:r>
    </w:p>
    <w:p w14:paraId="130DDAC3" w14:textId="77777777" w:rsidR="00716867" w:rsidRPr="003B5FFF" w:rsidRDefault="00716867" w:rsidP="00716867">
      <w:pPr>
        <w:spacing w:line="276" w:lineRule="auto"/>
        <w:jc w:val="both"/>
        <w:rPr>
          <w:rFonts w:cs="Calibri"/>
          <w:lang w:val="el-GR"/>
        </w:rPr>
      </w:pPr>
      <w:r>
        <w:rPr>
          <w:rFonts w:cs="Calibri"/>
          <w:lang w:val="el-GR"/>
        </w:rPr>
        <w:t>8</w:t>
      </w:r>
      <w:r w:rsidRPr="00E7597D">
        <w:rPr>
          <w:rFonts w:cs="Calibri"/>
          <w:lang w:val="el-GR"/>
        </w:rPr>
        <w:t xml:space="preserve">. </w:t>
      </w:r>
      <w:r>
        <w:rPr>
          <w:rFonts w:cs="Calibri"/>
          <w:lang w:val="el-GR"/>
        </w:rPr>
        <w:t xml:space="preserve">Η </w:t>
      </w:r>
      <w:r w:rsidRPr="00A07453">
        <w:rPr>
          <w:rFonts w:cs="Calibri"/>
          <w:b/>
          <w:bCs/>
          <w:lang w:val="el-GR"/>
        </w:rPr>
        <w:t>υπερθέρμανση του πλανήτη</w:t>
      </w:r>
      <w:r>
        <w:rPr>
          <w:rFonts w:cs="Calibri"/>
          <w:lang w:val="el-GR"/>
        </w:rPr>
        <w:t xml:space="preserve"> ορίζεται ως η </w:t>
      </w:r>
      <w:r w:rsidRPr="008E63E5">
        <w:rPr>
          <w:rFonts w:cs="Calibri"/>
          <w:lang w:val="el-GR"/>
        </w:rPr>
        <w:t>“</w:t>
      </w:r>
      <w:r>
        <w:rPr>
          <w:rFonts w:cs="Calibri"/>
          <w:lang w:val="el-GR"/>
        </w:rPr>
        <w:t xml:space="preserve">Αύξηση του μέσου όρου της </w:t>
      </w:r>
      <w:r w:rsidRPr="0015232D">
        <w:rPr>
          <w:rFonts w:cs="Calibri"/>
          <w:lang w:val="el-GR"/>
        </w:rPr>
        <w:t xml:space="preserve">θερμοκρασίας </w:t>
      </w:r>
      <w:r>
        <w:rPr>
          <w:rFonts w:cs="Calibri"/>
          <w:lang w:val="el-GR"/>
        </w:rPr>
        <w:t xml:space="preserve">στην </w:t>
      </w:r>
      <w:r w:rsidRPr="0015232D">
        <w:rPr>
          <w:rFonts w:cs="Calibri"/>
          <w:lang w:val="el-GR"/>
        </w:rPr>
        <w:t xml:space="preserve"> επιφάνειας </w:t>
      </w:r>
      <w:r>
        <w:rPr>
          <w:rFonts w:cs="Calibri"/>
          <w:lang w:val="el-GR"/>
        </w:rPr>
        <w:t>της θάλασσας παγκοσμίως</w:t>
      </w:r>
      <w:r w:rsidRPr="008E63E5">
        <w:rPr>
          <w:rFonts w:cs="Calibri"/>
          <w:lang w:val="el-GR"/>
        </w:rPr>
        <w:t xml:space="preserve"> (GMST)</w:t>
      </w:r>
      <w:r>
        <w:rPr>
          <w:rFonts w:cs="Calibri"/>
          <w:lang w:val="el-GR"/>
        </w:rPr>
        <w:t xml:space="preserve">, ο οποίος έχει υπολογισθεί </w:t>
      </w:r>
      <w:r w:rsidRPr="0015232D">
        <w:rPr>
          <w:rFonts w:cs="Calibri"/>
          <w:lang w:val="el-GR"/>
        </w:rPr>
        <w:t xml:space="preserve">για </w:t>
      </w:r>
      <w:r>
        <w:rPr>
          <w:rFonts w:cs="Calibri"/>
          <w:lang w:val="el-GR"/>
        </w:rPr>
        <w:t xml:space="preserve">περίοδο 30 ετών και συγκρίνεται με την περίοδο 1850-1900, εκτός αν επιλεγεί άλλη χρονική περίοδος </w:t>
      </w:r>
      <w:r w:rsidRPr="00D04AFB">
        <w:rPr>
          <w:rFonts w:cs="Calibri"/>
          <w:lang w:val="el-GR"/>
        </w:rPr>
        <w:t>(Γλωσσάριο όρων IPCC, 2018)</w:t>
      </w:r>
      <w:r>
        <w:rPr>
          <w:rFonts w:cs="Calibri"/>
          <w:lang w:val="el-GR"/>
        </w:rPr>
        <w:t xml:space="preserve">. Η υπερθέρμανση του πλανήτη </w:t>
      </w:r>
      <w:r w:rsidRPr="003B5FFF">
        <w:rPr>
          <w:rFonts w:cs="Calibri"/>
          <w:lang w:val="el-GR"/>
        </w:rPr>
        <w:t xml:space="preserve">έχει επικρατήσει να </w:t>
      </w:r>
      <w:r>
        <w:rPr>
          <w:rFonts w:cs="Calibri"/>
          <w:lang w:val="el-GR"/>
        </w:rPr>
        <w:t>συνδέεται με</w:t>
      </w:r>
      <w:r w:rsidRPr="003B5FFF">
        <w:rPr>
          <w:rFonts w:cs="Calibri"/>
          <w:lang w:val="el-GR"/>
        </w:rPr>
        <w:t xml:space="preserve"> την ανθρώπινη παρέμβαση. </w:t>
      </w:r>
      <w:r w:rsidRPr="00152B47">
        <w:rPr>
          <w:rFonts w:cs="Calibri"/>
          <w:lang w:val="el-GR"/>
        </w:rPr>
        <w:t xml:space="preserve">Η σημερινή μέση θερμοκρασία της γης είναι κατά 0,85ºC υψηλότερη από ό, τι στο τέλος του 19ου αιώνα. </w:t>
      </w:r>
      <w:r w:rsidRPr="003B5FFF">
        <w:rPr>
          <w:rFonts w:cs="Calibri"/>
          <w:lang w:val="el-GR"/>
        </w:rPr>
        <w:t xml:space="preserve">Σύμφωνα με επιστημονικές έρευνες </w:t>
      </w:r>
      <w:r>
        <w:rPr>
          <w:rFonts w:cs="Calibri"/>
          <w:lang w:val="el-GR"/>
        </w:rPr>
        <w:t>της Ι</w:t>
      </w:r>
      <w:r>
        <w:rPr>
          <w:rFonts w:cs="Calibri"/>
        </w:rPr>
        <w:t>PCC</w:t>
      </w:r>
      <w:r w:rsidRPr="003B5FFF">
        <w:rPr>
          <w:rFonts w:cs="Calibri"/>
          <w:lang w:val="el-GR"/>
        </w:rPr>
        <w:t>, η θερμοκρασία της Γης ενδέχεται να αυξηθεί κατά 1.4 - 5.8 °C εντός</w:t>
      </w:r>
      <w:r>
        <w:rPr>
          <w:rFonts w:cs="Calibri"/>
          <w:lang w:val="el-GR"/>
        </w:rPr>
        <w:t xml:space="preserve"> της χρονικής περιόδου 1990-</w:t>
      </w:r>
      <w:r w:rsidRPr="003B5FFF">
        <w:rPr>
          <w:rFonts w:cs="Calibri"/>
          <w:lang w:val="el-GR"/>
        </w:rPr>
        <w:t>2100.</w:t>
      </w:r>
    </w:p>
    <w:p w14:paraId="158E285C" w14:textId="77777777" w:rsidR="00716867" w:rsidRPr="00126C66" w:rsidRDefault="00716867" w:rsidP="00716867">
      <w:pPr>
        <w:spacing w:line="276" w:lineRule="auto"/>
        <w:jc w:val="both"/>
        <w:rPr>
          <w:rFonts w:cs="Calibri"/>
          <w:lang w:val="el-GR"/>
        </w:rPr>
      </w:pPr>
      <w:r w:rsidRPr="0015232D">
        <w:rPr>
          <w:rFonts w:cs="Calibri"/>
          <w:lang w:val="el-GR"/>
        </w:rPr>
        <w:t xml:space="preserve">9. </w:t>
      </w:r>
      <w:r w:rsidRPr="00E7597D">
        <w:rPr>
          <w:rFonts w:cs="Calibri"/>
          <w:lang w:val="el-GR"/>
        </w:rPr>
        <w:t xml:space="preserve">Οι </w:t>
      </w:r>
      <w:r w:rsidRPr="00A07453">
        <w:rPr>
          <w:rFonts w:cs="Calibri"/>
          <w:b/>
          <w:bCs/>
          <w:lang w:val="el-GR"/>
        </w:rPr>
        <w:t>ακραίες καιρικές συνθήκες ή κλιματικά φαινόμενα</w:t>
      </w:r>
      <w:r>
        <w:rPr>
          <w:rFonts w:cs="Calibri"/>
          <w:lang w:val="el-GR"/>
        </w:rPr>
        <w:t xml:space="preserve">, </w:t>
      </w:r>
      <w:r w:rsidRPr="00E7597D">
        <w:rPr>
          <w:rFonts w:cs="Calibri"/>
          <w:lang w:val="el-GR"/>
        </w:rPr>
        <w:t>ορίζονται ως “Η εμφάνιση μιας τιμής μεταβλητής του καιρού ή του κλίματος πάνω ή κάτω από μια τιμή κατωφλίου κοντά στα ανώτερα (ή χαμηλότερα) άκρα του εύρους παρατηρούμενων τιμών της μεταβλητής”. Για λόγους απλούστευσης, τ</w:t>
      </w:r>
      <w:r>
        <w:rPr>
          <w:rFonts w:cs="Calibri"/>
          <w:lang w:val="el-GR"/>
        </w:rPr>
        <w:t xml:space="preserve">όσο τα ακραία καιρικά φαινόμενα, </w:t>
      </w:r>
      <w:r w:rsidRPr="00E7597D">
        <w:rPr>
          <w:rFonts w:cs="Calibri"/>
          <w:lang w:val="el-GR"/>
        </w:rPr>
        <w:t>όσο και τα ακραία κλιματικά φαιν</w:t>
      </w:r>
      <w:r>
        <w:rPr>
          <w:rFonts w:cs="Calibri"/>
          <w:lang w:val="el-GR"/>
        </w:rPr>
        <w:t>όμενα αναφέρονται</w:t>
      </w:r>
      <w:r w:rsidRPr="00E7597D">
        <w:rPr>
          <w:rFonts w:cs="Calibri"/>
          <w:lang w:val="el-GR"/>
        </w:rPr>
        <w:t xml:space="preserve"> ως “ακραίες κλιματολογικές συνθήκες” </w:t>
      </w:r>
      <w:bookmarkStart w:id="16" w:name="_Hlk28370989"/>
      <w:bookmarkStart w:id="17" w:name="_Hlk28369580"/>
      <w:r>
        <w:rPr>
          <w:rFonts w:cs="Calibri"/>
          <w:lang w:val="el-GR"/>
        </w:rPr>
        <w:t>(Γλωσσάριο όρων IPCC, 201</w:t>
      </w:r>
      <w:r w:rsidRPr="00126C66">
        <w:rPr>
          <w:rFonts w:cs="Calibri"/>
          <w:lang w:val="el-GR"/>
        </w:rPr>
        <w:t>8</w:t>
      </w:r>
      <w:r w:rsidRPr="00E7597D">
        <w:rPr>
          <w:rFonts w:cs="Calibri"/>
          <w:lang w:val="el-GR"/>
        </w:rPr>
        <w:t>)</w:t>
      </w:r>
      <w:bookmarkEnd w:id="16"/>
      <w:r w:rsidRPr="00E7597D">
        <w:rPr>
          <w:rFonts w:cs="Calibri"/>
          <w:lang w:val="el-GR"/>
        </w:rPr>
        <w:t>.</w:t>
      </w:r>
      <w:bookmarkEnd w:id="17"/>
    </w:p>
    <w:p w14:paraId="09AF09C6" w14:textId="77777777" w:rsidR="00716867" w:rsidRPr="00830716" w:rsidRDefault="00716867" w:rsidP="00716867">
      <w:pPr>
        <w:spacing w:line="276" w:lineRule="auto"/>
        <w:jc w:val="both"/>
        <w:rPr>
          <w:rFonts w:cs="Calibri"/>
          <w:lang w:val="el-GR"/>
        </w:rPr>
      </w:pPr>
      <w:r w:rsidRPr="0015232D">
        <w:rPr>
          <w:rFonts w:cs="Calibri"/>
          <w:lang w:val="el-GR"/>
        </w:rPr>
        <w:t>10</w:t>
      </w:r>
      <w:r w:rsidRPr="00126C66">
        <w:rPr>
          <w:rFonts w:cs="Calibri"/>
          <w:lang w:val="el-GR"/>
        </w:rPr>
        <w:t xml:space="preserve">. </w:t>
      </w:r>
      <w:r w:rsidRPr="00830716">
        <w:rPr>
          <w:rFonts w:cs="Calibri"/>
          <w:lang w:val="el-GR"/>
        </w:rPr>
        <w:t>Εξ ορισμο</w:t>
      </w:r>
      <w:r>
        <w:rPr>
          <w:rFonts w:cs="Calibri"/>
          <w:lang w:val="el-GR"/>
        </w:rPr>
        <w:t xml:space="preserve">ύ, </w:t>
      </w:r>
      <w:r w:rsidRPr="00830716">
        <w:rPr>
          <w:rFonts w:cs="Calibri"/>
          <w:lang w:val="el-GR"/>
        </w:rPr>
        <w:t xml:space="preserve">τα χαρακτηριστικά του λεγόμενου ακραίου καιρού μπορεί να διαφέρουν από </w:t>
      </w:r>
      <w:r>
        <w:rPr>
          <w:rFonts w:cs="Calibri"/>
          <w:lang w:val="el-GR"/>
        </w:rPr>
        <w:t>τόπο σε τόπο κατ’ απόλυτη έννοια. Όταν ένα μοντέλο</w:t>
      </w:r>
      <w:r w:rsidRPr="00830716">
        <w:rPr>
          <w:rFonts w:cs="Calibri"/>
          <w:lang w:val="el-GR"/>
        </w:rPr>
        <w:t xml:space="preserve"> ακραίων καιρικών συνθηκών παραμένει </w:t>
      </w:r>
      <w:r>
        <w:rPr>
          <w:rFonts w:cs="Calibri"/>
          <w:lang w:val="el-GR"/>
        </w:rPr>
        <w:t xml:space="preserve">σταθερό </w:t>
      </w:r>
      <w:r w:rsidRPr="00830716">
        <w:rPr>
          <w:rFonts w:cs="Calibri"/>
          <w:lang w:val="el-GR"/>
        </w:rPr>
        <w:t xml:space="preserve">για κάποιο </w:t>
      </w:r>
      <w:r>
        <w:rPr>
          <w:rFonts w:cs="Calibri"/>
          <w:lang w:val="el-GR"/>
        </w:rPr>
        <w:t>χρονικό διάστημα, όπως μια σεζόν</w:t>
      </w:r>
      <w:r w:rsidRPr="00830716">
        <w:rPr>
          <w:rFonts w:cs="Calibri"/>
          <w:lang w:val="el-GR"/>
        </w:rPr>
        <w:t>,</w:t>
      </w:r>
      <w:r>
        <w:rPr>
          <w:rFonts w:cs="Calibri"/>
          <w:lang w:val="el-GR"/>
        </w:rPr>
        <w:t xml:space="preserve"> μπορεί να χαρακτηριστεί ως ένα ακραίο κλιματικό</w:t>
      </w:r>
      <w:r w:rsidRPr="00830716">
        <w:rPr>
          <w:rFonts w:cs="Calibri"/>
          <w:lang w:val="el-GR"/>
        </w:rPr>
        <w:t xml:space="preserve"> φ</w:t>
      </w:r>
      <w:r>
        <w:rPr>
          <w:rFonts w:cs="Calibri"/>
          <w:lang w:val="el-GR"/>
        </w:rPr>
        <w:t xml:space="preserve">αινόμενο, ειδικά εάν δώσει </w:t>
      </w:r>
      <w:r w:rsidRPr="00830716">
        <w:rPr>
          <w:rFonts w:cs="Calibri"/>
          <w:lang w:val="el-GR"/>
        </w:rPr>
        <w:t xml:space="preserve">ένα μέσο </w:t>
      </w:r>
      <w:r>
        <w:rPr>
          <w:rFonts w:cs="Calibri"/>
          <w:lang w:val="el-GR"/>
        </w:rPr>
        <w:t>όρο ή συνολική τιμή</w:t>
      </w:r>
      <w:r w:rsidRPr="00830716">
        <w:rPr>
          <w:rFonts w:cs="Calibri"/>
          <w:lang w:val="el-GR"/>
        </w:rPr>
        <w:t xml:space="preserve"> </w:t>
      </w:r>
      <w:r>
        <w:rPr>
          <w:rFonts w:cs="Calibri"/>
          <w:lang w:val="el-GR"/>
        </w:rPr>
        <w:t xml:space="preserve">ακραία, π.χ. ξηρασία ή </w:t>
      </w:r>
      <w:r w:rsidRPr="00830716">
        <w:rPr>
          <w:rFonts w:cs="Calibri"/>
          <w:lang w:val="el-GR"/>
        </w:rPr>
        <w:t>έντονες βροχοπτώσεις κατά τη διάρκεια μιας σεζόν</w:t>
      </w:r>
      <w:r>
        <w:rPr>
          <w:rFonts w:cs="Calibri"/>
          <w:lang w:val="el-GR"/>
        </w:rPr>
        <w:t xml:space="preserve"> </w:t>
      </w:r>
      <w:r w:rsidRPr="007602F3">
        <w:rPr>
          <w:rFonts w:cs="Calibri"/>
          <w:lang w:val="el-GR"/>
        </w:rPr>
        <w:t>(Γλωσσάριο όρων IPCC, 2018).</w:t>
      </w:r>
    </w:p>
    <w:p w14:paraId="1B1694D3" w14:textId="77777777" w:rsidR="00716867" w:rsidRPr="00716867" w:rsidRDefault="00716867" w:rsidP="00716867">
      <w:pPr>
        <w:rPr>
          <w:lang w:val="el-GR"/>
        </w:rPr>
      </w:pPr>
    </w:p>
    <w:p w14:paraId="4C58165A" w14:textId="77777777" w:rsidR="00DD5109" w:rsidRDefault="007938DA" w:rsidP="007938DA">
      <w:pPr>
        <w:pStyle w:val="3"/>
      </w:pPr>
      <w:bookmarkStart w:id="18" w:name="_Toc36579280"/>
      <w:r>
        <w:t xml:space="preserve">2.2. </w:t>
      </w:r>
      <w:r w:rsidR="00B34CA3">
        <w:t>Ποιους αφορά</w:t>
      </w:r>
      <w:bookmarkEnd w:id="18"/>
      <w:r w:rsidR="00DD5109" w:rsidRPr="00D04AAC">
        <w:t xml:space="preserve"> </w:t>
      </w:r>
    </w:p>
    <w:p w14:paraId="6A5E6145" w14:textId="77777777" w:rsidR="00716867" w:rsidRDefault="00716867" w:rsidP="00716867">
      <w:pPr>
        <w:spacing w:line="276" w:lineRule="auto"/>
        <w:jc w:val="both"/>
        <w:rPr>
          <w:rFonts w:cs="Calibri"/>
          <w:color w:val="000000"/>
          <w:lang w:val="el-GR"/>
        </w:rPr>
      </w:pPr>
      <w:r w:rsidRPr="009C5FF7">
        <w:rPr>
          <w:rFonts w:cs="Calibri"/>
          <w:color w:val="000000"/>
          <w:lang w:val="el-GR"/>
        </w:rPr>
        <w:t xml:space="preserve">1. </w:t>
      </w:r>
      <w:r w:rsidRPr="0015232D">
        <w:rPr>
          <w:rFonts w:cs="Calibri"/>
          <w:color w:val="000000"/>
          <w:lang w:val="el-GR"/>
        </w:rPr>
        <w:t>Η κλιματική αλλαγή</w:t>
      </w:r>
      <w:r>
        <w:rPr>
          <w:rFonts w:cs="Calibri"/>
          <w:color w:val="000000"/>
          <w:lang w:val="el-GR"/>
        </w:rPr>
        <w:t xml:space="preserve"> μπορεί να ενισχύσει τους κινδύνους για το ανθρωπογενές και το φυσικό περιβάλλον</w:t>
      </w:r>
      <w:r w:rsidRPr="0015232D">
        <w:rPr>
          <w:rFonts w:cs="Calibri"/>
          <w:color w:val="000000"/>
          <w:lang w:val="el-GR"/>
        </w:rPr>
        <w:t xml:space="preserve">. </w:t>
      </w:r>
      <w:r>
        <w:rPr>
          <w:rFonts w:cs="Calibri"/>
          <w:color w:val="000000"/>
          <w:lang w:val="el-GR"/>
        </w:rPr>
        <w:t>Χαρακτηριστικό παράδειγμα είναι η τήξη των πολικών παγετών που προκαλούν άνοδο της</w:t>
      </w:r>
      <w:r w:rsidRPr="0015232D">
        <w:rPr>
          <w:rFonts w:cs="Calibri"/>
          <w:color w:val="000000"/>
          <w:lang w:val="el-GR"/>
        </w:rPr>
        <w:t xml:space="preserve"> στάθμη</w:t>
      </w:r>
      <w:r>
        <w:rPr>
          <w:rFonts w:cs="Calibri"/>
          <w:color w:val="000000"/>
          <w:lang w:val="el-GR"/>
        </w:rPr>
        <w:t>ς</w:t>
      </w:r>
      <w:r w:rsidRPr="0015232D">
        <w:rPr>
          <w:rFonts w:cs="Calibri"/>
          <w:color w:val="000000"/>
          <w:lang w:val="el-GR"/>
        </w:rPr>
        <w:t xml:space="preserve"> της θάλασσας. </w:t>
      </w:r>
      <w:r w:rsidRPr="005409F5">
        <w:rPr>
          <w:rFonts w:cs="Calibri"/>
          <w:color w:val="000000"/>
          <w:lang w:val="el-GR"/>
        </w:rPr>
        <w:t>Με βάση τη</w:t>
      </w:r>
      <w:r w:rsidR="00F22A80">
        <w:rPr>
          <w:rFonts w:cs="Calibri"/>
          <w:color w:val="000000"/>
          <w:lang w:val="el-GR"/>
        </w:rPr>
        <w:t>ν</w:t>
      </w:r>
      <w:r w:rsidRPr="005409F5">
        <w:rPr>
          <w:rFonts w:cs="Calibri"/>
          <w:color w:val="000000"/>
          <w:lang w:val="el-GR"/>
        </w:rPr>
        <w:t xml:space="preserve"> </w:t>
      </w:r>
      <w:r>
        <w:rPr>
          <w:rFonts w:cs="Calibri"/>
          <w:color w:val="000000"/>
          <w:lang w:val="el-GR"/>
        </w:rPr>
        <w:t xml:space="preserve">πρόσφατη </w:t>
      </w:r>
      <w:r w:rsidRPr="005409F5">
        <w:rPr>
          <w:rFonts w:cs="Calibri"/>
          <w:color w:val="000000"/>
          <w:lang w:val="el-GR"/>
        </w:rPr>
        <w:t xml:space="preserve">έκθεση της Διακυβερνητικής Επιτροπής για την Κλιματική Αλλαγή του ΟΗΕ (IPCC), όσο οι ωκεανοί θερμαίνονται και οι παγετώνες λιώνουν, η στάθμη της θάλασσας θα αυξάνεται και </w:t>
      </w:r>
      <w:r>
        <w:rPr>
          <w:rFonts w:cs="Calibri"/>
          <w:color w:val="000000"/>
          <w:lang w:val="el-GR"/>
        </w:rPr>
        <w:t>θα ανέλθει σε τέτοια επίπεδα ώστε</w:t>
      </w:r>
      <w:r w:rsidRPr="005409F5">
        <w:rPr>
          <w:rFonts w:cs="Calibri"/>
          <w:color w:val="000000"/>
          <w:lang w:val="el-GR"/>
        </w:rPr>
        <w:t xml:space="preserve"> μέχρι το 2050 υπολογίζεται πως θα απειλήσει </w:t>
      </w:r>
      <w:r>
        <w:rPr>
          <w:rFonts w:cs="Calibri"/>
          <w:color w:val="000000"/>
          <w:lang w:val="el-GR"/>
        </w:rPr>
        <w:t xml:space="preserve">ένα δισεκατομμύριο ανθρώπους. Η έκθεση με τίτλο </w:t>
      </w:r>
      <w:r w:rsidRPr="00A24C1E">
        <w:rPr>
          <w:rFonts w:cs="Calibri"/>
          <w:color w:val="000000"/>
          <w:lang w:val="el-GR"/>
        </w:rPr>
        <w:t>“</w:t>
      </w:r>
      <w:r w:rsidRPr="005409F5">
        <w:rPr>
          <w:rFonts w:cs="Calibri"/>
          <w:color w:val="000000"/>
          <w:lang w:val="el-GR"/>
        </w:rPr>
        <w:t>Πώς επηρεάζονται οι ωκεανοί και η κρυόσφαιρα από ένα</w:t>
      </w:r>
      <w:r>
        <w:rPr>
          <w:rFonts w:cs="Calibri"/>
          <w:color w:val="000000"/>
          <w:lang w:val="el-GR"/>
        </w:rPr>
        <w:t xml:space="preserve"> κλίμα σε κρίση</w:t>
      </w:r>
      <w:r w:rsidRPr="00A24C1E">
        <w:rPr>
          <w:rFonts w:cs="Calibri"/>
          <w:color w:val="000000"/>
          <w:lang w:val="el-GR"/>
        </w:rPr>
        <w:t>”</w:t>
      </w:r>
      <w:r>
        <w:rPr>
          <w:rFonts w:cs="Calibri"/>
          <w:color w:val="000000"/>
          <w:lang w:val="el-GR"/>
        </w:rPr>
        <w:t>, έχει βαρύνουσα</w:t>
      </w:r>
      <w:r w:rsidRPr="005409F5">
        <w:rPr>
          <w:rFonts w:cs="Calibri"/>
          <w:color w:val="000000"/>
          <w:lang w:val="el-GR"/>
        </w:rPr>
        <w:t xml:space="preserve"> σημασία καθώς οι ωκεανοί καλύπτουν το 71% της επιφάνειας της γης και περιέχουν το 97% του νερού της, ενώ η κρυόσφαιρα, τα μέρη εκείνα δηλαδή του πλανήτη που καλύπτονται από χιόνι και πάγο, καταλαμβάνει το 10% της ξηράς. </w:t>
      </w:r>
      <w:r>
        <w:rPr>
          <w:rFonts w:cs="Calibri"/>
          <w:color w:val="000000"/>
          <w:lang w:val="el-GR"/>
        </w:rPr>
        <w:t>Η τήξη</w:t>
      </w:r>
      <w:r w:rsidRPr="00E96253">
        <w:rPr>
          <w:rFonts w:cs="Calibri"/>
          <w:color w:val="000000"/>
          <w:lang w:val="el-GR"/>
        </w:rPr>
        <w:t xml:space="preserve"> των πάγων επηρεάζει σοβαρά τους ανθρώπους, αλλά και το φυσικό περιβάλλον, καθώς αυξάνει τις πιθανότητες για φυσικές καταστροφές.</w:t>
      </w:r>
    </w:p>
    <w:p w14:paraId="41C68775" w14:textId="77777777" w:rsidR="00716867" w:rsidRDefault="00F22A80" w:rsidP="00716867">
      <w:pPr>
        <w:spacing w:line="276" w:lineRule="auto"/>
        <w:jc w:val="both"/>
        <w:rPr>
          <w:lang w:val="el-GR"/>
        </w:rPr>
      </w:pPr>
      <w:r>
        <w:rPr>
          <w:rFonts w:cs="Calibri"/>
          <w:color w:val="000000"/>
          <w:lang w:val="el-GR"/>
        </w:rPr>
        <w:t>2</w:t>
      </w:r>
      <w:r w:rsidR="00716867">
        <w:rPr>
          <w:rFonts w:cs="Calibri"/>
          <w:color w:val="000000"/>
          <w:lang w:val="el-GR"/>
        </w:rPr>
        <w:t xml:space="preserve">. Οι αστικές ή ημιαστικές περιοχές στις οποίες είναι συγκεντρωμένο το μεγαλύτερο ποσοστό του πληθυσμού, </w:t>
      </w:r>
      <w:r w:rsidR="00716867" w:rsidRPr="00002B29">
        <w:rPr>
          <w:rFonts w:cs="Calibri"/>
          <w:color w:val="000000"/>
          <w:lang w:val="el-GR"/>
        </w:rPr>
        <w:t xml:space="preserve">4 στους </w:t>
      </w:r>
      <w:r w:rsidR="00716867">
        <w:rPr>
          <w:rFonts w:cs="Calibri"/>
          <w:color w:val="000000"/>
          <w:lang w:val="el-GR"/>
        </w:rPr>
        <w:t xml:space="preserve"> </w:t>
      </w:r>
      <w:r w:rsidR="00716867" w:rsidRPr="00002B29">
        <w:rPr>
          <w:rFonts w:cs="Calibri"/>
          <w:color w:val="000000"/>
          <w:lang w:val="el-GR"/>
        </w:rPr>
        <w:t>5 Ευρωπαίους</w:t>
      </w:r>
      <w:r w:rsidR="00716867">
        <w:rPr>
          <w:rFonts w:cs="Calibri"/>
          <w:color w:val="000000"/>
          <w:lang w:val="el-GR"/>
        </w:rPr>
        <w:t xml:space="preserve"> κατοικούν στην πόλη</w:t>
      </w:r>
      <w:r w:rsidR="00716867" w:rsidRPr="00332E2D">
        <w:rPr>
          <w:lang w:val="el-GR"/>
        </w:rPr>
        <w:t xml:space="preserve"> </w:t>
      </w:r>
      <w:r w:rsidR="00716867">
        <w:rPr>
          <w:rFonts w:cs="Calibri"/>
          <w:color w:val="000000"/>
          <w:lang w:val="el-GR"/>
        </w:rPr>
        <w:t xml:space="preserve">ενώ συχνά </w:t>
      </w:r>
      <w:r w:rsidR="00716867" w:rsidRPr="00332E2D">
        <w:rPr>
          <w:rFonts w:cs="Calibri"/>
          <w:color w:val="000000"/>
          <w:lang w:val="el-GR"/>
        </w:rPr>
        <w:t>ο πυκνός αστικό</w:t>
      </w:r>
      <w:r w:rsidR="00716867">
        <w:rPr>
          <w:rFonts w:cs="Calibri"/>
          <w:color w:val="000000"/>
          <w:lang w:val="el-GR"/>
        </w:rPr>
        <w:t xml:space="preserve">ς </w:t>
      </w:r>
      <w:r w:rsidR="00716867">
        <w:rPr>
          <w:rFonts w:cs="Calibri"/>
          <w:color w:val="000000"/>
          <w:lang w:val="el-GR"/>
        </w:rPr>
        <w:lastRenderedPageBreak/>
        <w:t>ιστός συναντά το φυσικό τοπίο</w:t>
      </w:r>
      <w:r w:rsidR="00716867" w:rsidRPr="00002B29">
        <w:rPr>
          <w:rFonts w:cs="Calibri"/>
          <w:color w:val="000000"/>
          <w:lang w:val="el-GR"/>
        </w:rPr>
        <w:t xml:space="preserve">, </w:t>
      </w:r>
      <w:r w:rsidR="00716867">
        <w:rPr>
          <w:rFonts w:cs="Calibri"/>
          <w:color w:val="000000"/>
          <w:lang w:val="el-GR"/>
        </w:rPr>
        <w:t>καθίστανται ευάλωτες σε ακραία καιρικά φαινόμενα και στις πολλαπλές επιπτώσεις τους, δεδομένου ότι</w:t>
      </w:r>
      <w:r w:rsidR="00716867" w:rsidRPr="00002B29">
        <w:rPr>
          <w:rFonts w:cs="Calibri"/>
          <w:color w:val="000000"/>
          <w:lang w:val="el-GR"/>
        </w:rPr>
        <w:t xml:space="preserve"> συχνά δεν είναι κατάλληλα προετοιμασμένες για την προσαρμογή στην κλιματική αλλαγή.</w:t>
      </w:r>
      <w:r w:rsidR="00716867">
        <w:rPr>
          <w:rFonts w:cs="Calibri"/>
          <w:color w:val="000000"/>
          <w:lang w:val="el-GR"/>
        </w:rPr>
        <w:t xml:space="preserve"> Υπό το πρίσμα αυτό, ο κατάλληλος πολεοδομικός σχεδιασμός, οι χρήσεις γης και η αρχιτεκτονική μιας πόλης με γνώμονα την κλιματική αλλαγή, αποτελούν κομβικό σημείο για την θωράκισή της έναντι των πιθανών επιπτώσεων, οι οποίες </w:t>
      </w:r>
      <w:r w:rsidR="00716867" w:rsidRPr="00002B29">
        <w:rPr>
          <w:rFonts w:cs="Calibri"/>
          <w:color w:val="000000"/>
          <w:lang w:val="el-GR"/>
        </w:rPr>
        <w:t>αναμένεται να ενταθούν τις επόμενες δεκαετίες σύμφωνα με εξειδικευμένους επιστήμονες</w:t>
      </w:r>
      <w:r w:rsidR="00716867">
        <w:rPr>
          <w:rFonts w:cs="Calibri"/>
          <w:color w:val="000000"/>
          <w:lang w:val="el-GR"/>
        </w:rPr>
        <w:t>.</w:t>
      </w:r>
      <w:r w:rsidR="00716867" w:rsidRPr="00332E2D">
        <w:rPr>
          <w:lang w:val="el-GR"/>
        </w:rPr>
        <w:t xml:space="preserve"> </w:t>
      </w:r>
    </w:p>
    <w:p w14:paraId="784762DA" w14:textId="77777777" w:rsidR="00716867" w:rsidRPr="009D050C" w:rsidRDefault="00F22A80" w:rsidP="00716867">
      <w:pPr>
        <w:spacing w:line="276" w:lineRule="auto"/>
        <w:jc w:val="both"/>
        <w:rPr>
          <w:lang w:val="el-GR"/>
        </w:rPr>
      </w:pPr>
      <w:r>
        <w:rPr>
          <w:lang w:val="el-GR"/>
        </w:rPr>
        <w:t>3</w:t>
      </w:r>
      <w:r w:rsidR="00716867">
        <w:rPr>
          <w:lang w:val="el-GR"/>
        </w:rPr>
        <w:t>. Η κλιματική αλλαγή και οι συνέπειές της αφορούν εν γένει όλο τον πληθυσμό, αλλά εκ των πραγμάτων η έκθεση σε ακραίες καταστάσεις συνήθως επιβαρύνουν περισσότερο και απειλούν τις ευαίσθητες ομάδες, όπως είναι τα άτομα με αναπηρία, οι ηλικιωμένοι, τα παιδιά και γενικότερα τα εμποδιζόμενα άτομα. Σύμφωνα</w:t>
      </w:r>
      <w:r w:rsidR="00716867" w:rsidRPr="00A24C1E">
        <w:rPr>
          <w:lang w:val="el-GR"/>
        </w:rPr>
        <w:t xml:space="preserve"> </w:t>
      </w:r>
      <w:r w:rsidR="00716867">
        <w:rPr>
          <w:lang w:val="el-GR"/>
        </w:rPr>
        <w:t>με</w:t>
      </w:r>
      <w:r w:rsidR="00716867" w:rsidRPr="00A24C1E">
        <w:rPr>
          <w:lang w:val="el-GR"/>
        </w:rPr>
        <w:t xml:space="preserve"> </w:t>
      </w:r>
      <w:r w:rsidR="00716867">
        <w:rPr>
          <w:lang w:val="el-GR"/>
        </w:rPr>
        <w:t>πρόσφατη παγκόσμια έρευνα των Ηνωμένων Εθνών,</w:t>
      </w:r>
      <w:r w:rsidR="00716867">
        <w:rPr>
          <w:rFonts w:cs="Calibri"/>
          <w:color w:val="000000"/>
          <w:lang w:val="el-GR"/>
        </w:rPr>
        <w:t xml:space="preserve"> ο</w:t>
      </w:r>
      <w:r w:rsidR="00716867" w:rsidRPr="00A24C1E">
        <w:rPr>
          <w:rFonts w:cs="Calibri"/>
          <w:color w:val="000000"/>
          <w:lang w:val="el-GR"/>
        </w:rPr>
        <w:t>ι περισσότεροι άνθρωποι με αναπηρίες δεν είναι προετοιμασμένοι για καταστροφές</w:t>
      </w:r>
      <w:r w:rsidR="00716867">
        <w:rPr>
          <w:rFonts w:cs="Calibri"/>
          <w:color w:val="000000"/>
          <w:lang w:val="el-GR"/>
        </w:rPr>
        <w:t>, είτε αυτές σχετίζονται με την κλιματική αλλαγή είτε όχι</w:t>
      </w:r>
      <w:r w:rsidR="00716867" w:rsidRPr="00A24C1E">
        <w:rPr>
          <w:rFonts w:cs="Calibri"/>
          <w:color w:val="000000"/>
          <w:lang w:val="el-GR"/>
        </w:rPr>
        <w:t xml:space="preserve">, </w:t>
      </w:r>
      <w:r w:rsidR="00716867">
        <w:rPr>
          <w:rFonts w:cs="Calibri"/>
          <w:color w:val="000000"/>
          <w:lang w:val="el-GR"/>
        </w:rPr>
        <w:t>αυξάνοντας την πιθανότητα να τραυματιστούν ή να χάσουν τη ζωή τους. Συγκεκριμένα, μ</w:t>
      </w:r>
      <w:r w:rsidR="00716867" w:rsidRPr="00A24C1E">
        <w:rPr>
          <w:rFonts w:cs="Calibri"/>
          <w:color w:val="000000"/>
          <w:lang w:val="el-GR"/>
        </w:rPr>
        <w:t>όνο το 20% των 5.450 ερωτηθέντων από 126 χώρες δήλωσα</w:t>
      </w:r>
      <w:r w:rsidR="00716867">
        <w:rPr>
          <w:rFonts w:cs="Calibri"/>
          <w:color w:val="000000"/>
          <w:lang w:val="el-GR"/>
        </w:rPr>
        <w:t>ν ότι θα μπορούσαν να εκκενώσουν</w:t>
      </w:r>
      <w:r w:rsidR="00716867" w:rsidRPr="00A24C1E">
        <w:rPr>
          <w:rFonts w:cs="Calibri"/>
          <w:color w:val="000000"/>
          <w:lang w:val="el-GR"/>
        </w:rPr>
        <w:t xml:space="preserve"> αμέσως και χωρίς δυσκολία σε περίπτωση αιφνίδιας καταστροφής, όπως καταιγίδα ή πλημμύρα. </w:t>
      </w:r>
      <w:r w:rsidR="00716867">
        <w:rPr>
          <w:rFonts w:cs="Calibri"/>
          <w:color w:val="000000"/>
          <w:lang w:val="el-GR"/>
        </w:rPr>
        <w:t xml:space="preserve">Οι υπόλοιποι δήλωσαν πως </w:t>
      </w:r>
      <w:r w:rsidR="00716867" w:rsidRPr="00A24C1E">
        <w:rPr>
          <w:rFonts w:cs="Calibri"/>
          <w:color w:val="000000"/>
          <w:lang w:val="el-GR"/>
        </w:rPr>
        <w:t>θα έχουν κάποιες δυσκολίες</w:t>
      </w:r>
      <w:r w:rsidR="00716867">
        <w:rPr>
          <w:rFonts w:cs="Calibri"/>
          <w:color w:val="000000"/>
          <w:lang w:val="el-GR"/>
        </w:rPr>
        <w:t xml:space="preserve"> ή δεν μπορέσουν καθόλου να προσεγγίσουν ασφαλή σημεία. </w:t>
      </w:r>
      <w:r w:rsidR="00716867" w:rsidRPr="00A24C1E">
        <w:rPr>
          <w:rFonts w:cs="Calibri"/>
          <w:color w:val="000000"/>
          <w:lang w:val="el-GR"/>
        </w:rPr>
        <w:t>Η έρευνα έδειξε επίσης ότι τ</w:t>
      </w:r>
      <w:r w:rsidR="00716867">
        <w:rPr>
          <w:rFonts w:cs="Calibri"/>
          <w:color w:val="000000"/>
          <w:lang w:val="el-GR"/>
        </w:rPr>
        <w:t>ο 71% των ερωτηθέντων δεν διαθέτει εξατομικευμένο</w:t>
      </w:r>
      <w:r w:rsidR="00716867" w:rsidRPr="00A24C1E">
        <w:rPr>
          <w:rFonts w:cs="Calibri"/>
          <w:color w:val="000000"/>
          <w:lang w:val="el-GR"/>
        </w:rPr>
        <w:t xml:space="preserve"> σχέδιο ετοιμότητας</w:t>
      </w:r>
      <w:r w:rsidR="00716867">
        <w:rPr>
          <w:rFonts w:cs="Calibri"/>
          <w:color w:val="000000"/>
          <w:lang w:val="el-GR"/>
        </w:rPr>
        <w:t>-εκκένωσης</w:t>
      </w:r>
      <w:r w:rsidR="00716867" w:rsidRPr="00A24C1E">
        <w:rPr>
          <w:rFonts w:cs="Calibri"/>
          <w:color w:val="000000"/>
          <w:lang w:val="el-GR"/>
        </w:rPr>
        <w:t xml:space="preserve"> για καταστροφές. </w:t>
      </w:r>
    </w:p>
    <w:p w14:paraId="65A82CBF" w14:textId="77777777" w:rsidR="00716867" w:rsidRDefault="00F22A80" w:rsidP="00716867">
      <w:pPr>
        <w:spacing w:line="276" w:lineRule="auto"/>
        <w:jc w:val="both"/>
        <w:rPr>
          <w:rFonts w:cs="Calibri"/>
          <w:color w:val="000000"/>
          <w:lang w:val="el-GR"/>
        </w:rPr>
      </w:pPr>
      <w:r>
        <w:rPr>
          <w:rFonts w:cs="Calibri"/>
          <w:color w:val="000000"/>
          <w:lang w:val="el-GR"/>
        </w:rPr>
        <w:t>4</w:t>
      </w:r>
      <w:r w:rsidR="00716867">
        <w:rPr>
          <w:rFonts w:cs="Calibri"/>
          <w:color w:val="000000"/>
          <w:lang w:val="el-GR"/>
        </w:rPr>
        <w:t xml:space="preserve">. Εκτός από τις σοβαρές συνέπειες στην </w:t>
      </w:r>
      <w:r w:rsidR="00716867" w:rsidRPr="007520FA">
        <w:rPr>
          <w:rFonts w:cs="Calibri"/>
          <w:color w:val="000000"/>
          <w:lang w:val="el-GR"/>
        </w:rPr>
        <w:t>ανθρώπινη υγεία</w:t>
      </w:r>
      <w:r w:rsidR="00716867">
        <w:rPr>
          <w:rFonts w:cs="Calibri"/>
          <w:color w:val="000000"/>
          <w:lang w:val="el-GR"/>
        </w:rPr>
        <w:t>, όπως  μεταδοτικές ασθένειες, θάνατοι που σχετίζονται με τον καύσωνα ή το ψύχος</w:t>
      </w:r>
      <w:r w:rsidR="00716867" w:rsidRPr="007520FA">
        <w:rPr>
          <w:rFonts w:cs="Calibri"/>
          <w:color w:val="000000"/>
          <w:lang w:val="el-GR"/>
        </w:rPr>
        <w:t xml:space="preserve">, </w:t>
      </w:r>
      <w:r w:rsidR="00716867">
        <w:rPr>
          <w:rFonts w:cs="Calibri"/>
          <w:color w:val="000000"/>
          <w:lang w:val="el-GR"/>
        </w:rPr>
        <w:t>η κλιματική αλλαγή συνεπάγεται και πληθώρα υλικών ζημιών, επιπτώσεις στις κρίσιμες υποδομές και τις μεταφορές, π.χ. το διάστημα 1980 - 2011</w:t>
      </w:r>
      <w:r w:rsidR="00716867" w:rsidRPr="007520FA">
        <w:rPr>
          <w:rFonts w:cs="Calibri"/>
          <w:color w:val="000000"/>
          <w:lang w:val="el-GR"/>
        </w:rPr>
        <w:t xml:space="preserve"> οι πλημμύρες προκάλεσαν άμεσες οικονομικ</w:t>
      </w:r>
      <w:r w:rsidR="00716867">
        <w:rPr>
          <w:rFonts w:cs="Calibri"/>
          <w:color w:val="000000"/>
          <w:lang w:val="el-GR"/>
        </w:rPr>
        <w:t>ές ζημίες άνω των 90 δισ. ευρώ. Επιπλέον, οι τ</w:t>
      </w:r>
      <w:r w:rsidR="00716867" w:rsidRPr="007520FA">
        <w:rPr>
          <w:rFonts w:cs="Calibri"/>
          <w:color w:val="000000"/>
          <w:lang w:val="el-GR"/>
        </w:rPr>
        <w:t xml:space="preserve">ομείς που εξαρτώνται σε μεγάλο βαθμό από το επίπεδο της θερμοκρασίας και </w:t>
      </w:r>
      <w:r w:rsidR="00716867">
        <w:rPr>
          <w:rFonts w:cs="Calibri"/>
          <w:color w:val="000000"/>
          <w:lang w:val="el-GR"/>
        </w:rPr>
        <w:t xml:space="preserve">την ένταση </w:t>
      </w:r>
      <w:r w:rsidR="00716867" w:rsidRPr="007520FA">
        <w:rPr>
          <w:rFonts w:cs="Calibri"/>
          <w:color w:val="000000"/>
          <w:lang w:val="el-GR"/>
        </w:rPr>
        <w:t>των βροχοπτώσεων, όπως η γεωργία, η δασοκομία, η ενέργεια και ο τουρισμός πλήττονται σε μεγάλο βαθμό</w:t>
      </w:r>
      <w:r w:rsidR="00716867">
        <w:rPr>
          <w:rFonts w:cs="Calibri"/>
          <w:color w:val="000000"/>
          <w:lang w:val="el-GR"/>
        </w:rPr>
        <w:t>.</w:t>
      </w:r>
    </w:p>
    <w:p w14:paraId="7FC9766C" w14:textId="0476876F" w:rsidR="00716867" w:rsidRPr="00A24C1E" w:rsidRDefault="00A23B98" w:rsidP="00716867">
      <w:pPr>
        <w:spacing w:line="276" w:lineRule="auto"/>
        <w:jc w:val="both"/>
        <w:rPr>
          <w:rFonts w:cs="Calibri"/>
          <w:color w:val="000000"/>
          <w:lang w:val="el-GR"/>
        </w:rPr>
      </w:pPr>
      <w:r>
        <w:rPr>
          <w:rFonts w:cs="Calibri"/>
          <w:color w:val="000000"/>
          <w:lang w:val="el-GR"/>
        </w:rPr>
        <w:t>5</w:t>
      </w:r>
      <w:r w:rsidR="00716867">
        <w:rPr>
          <w:rFonts w:cs="Calibri"/>
          <w:color w:val="000000"/>
          <w:lang w:val="el-GR"/>
        </w:rPr>
        <w:t xml:space="preserve">. Σημαντικές είναι και οι επιπτώσεις στα οικοσυστήματα, την άγρια χλωρίδα και πανίδα, την βιοποικιλότητα. </w:t>
      </w:r>
      <w:r w:rsidR="00716867" w:rsidRPr="00932174">
        <w:rPr>
          <w:rFonts w:cs="Calibri"/>
          <w:color w:val="000000"/>
          <w:lang w:val="el-GR"/>
        </w:rPr>
        <w:t xml:space="preserve">Η κλιματική αλλαγή επέρχεται </w:t>
      </w:r>
      <w:r w:rsidR="00716867">
        <w:rPr>
          <w:rFonts w:cs="Calibri"/>
          <w:color w:val="000000"/>
          <w:lang w:val="el-GR"/>
        </w:rPr>
        <w:t xml:space="preserve">ταχύτατα </w:t>
      </w:r>
      <w:r w:rsidR="00716867" w:rsidRPr="00932174">
        <w:rPr>
          <w:rFonts w:cs="Calibri"/>
          <w:color w:val="000000"/>
          <w:lang w:val="el-GR"/>
        </w:rPr>
        <w:t xml:space="preserve">και πολλά είδη φυτών και ζώων αγωνίζονται </w:t>
      </w:r>
      <w:r w:rsidR="00716867">
        <w:rPr>
          <w:rFonts w:cs="Calibri"/>
          <w:color w:val="000000"/>
          <w:lang w:val="el-GR"/>
        </w:rPr>
        <w:t xml:space="preserve">για </w:t>
      </w:r>
      <w:r w:rsidR="00716867" w:rsidRPr="00932174">
        <w:rPr>
          <w:rFonts w:cs="Calibri"/>
          <w:color w:val="000000"/>
          <w:lang w:val="el-GR"/>
        </w:rPr>
        <w:t>ν</w:t>
      </w:r>
      <w:r w:rsidR="00716867">
        <w:rPr>
          <w:rFonts w:cs="Calibri"/>
          <w:color w:val="000000"/>
          <w:lang w:val="el-GR"/>
        </w:rPr>
        <w:t xml:space="preserve">α επιβιώσουν στις νέες κλιματικές συνθήκες. </w:t>
      </w:r>
      <w:r w:rsidR="00716867" w:rsidRPr="00932174">
        <w:rPr>
          <w:rFonts w:cs="Calibri"/>
          <w:color w:val="000000"/>
          <w:lang w:val="el-GR"/>
        </w:rPr>
        <w:t xml:space="preserve">Πολλά είδη που ζουν στην ξηρά ή σε γλυκά και θαλασσινά νερά </w:t>
      </w:r>
      <w:r w:rsidR="00716867">
        <w:rPr>
          <w:rFonts w:cs="Calibri"/>
          <w:color w:val="000000"/>
          <w:lang w:val="el-GR"/>
        </w:rPr>
        <w:t xml:space="preserve">έχουν ήδη μετακινηθεί προς άλλες </w:t>
      </w:r>
      <w:r w:rsidR="00716867" w:rsidRPr="00932174">
        <w:rPr>
          <w:rFonts w:cs="Calibri"/>
          <w:color w:val="000000"/>
          <w:lang w:val="el-GR"/>
        </w:rPr>
        <w:t xml:space="preserve">περιοχές. </w:t>
      </w:r>
      <w:r w:rsidR="00716867">
        <w:rPr>
          <w:rFonts w:cs="Calibri"/>
          <w:color w:val="000000"/>
          <w:lang w:val="el-GR"/>
        </w:rPr>
        <w:t xml:space="preserve">Είναι γεγονός ότι υπάρχουν </w:t>
      </w:r>
      <w:r w:rsidR="00716867" w:rsidRPr="00932174">
        <w:rPr>
          <w:rFonts w:cs="Calibri"/>
          <w:color w:val="000000"/>
          <w:lang w:val="el-GR"/>
        </w:rPr>
        <w:t xml:space="preserve">είδη φυτών και ζώων </w:t>
      </w:r>
      <w:r w:rsidR="00716867">
        <w:rPr>
          <w:rFonts w:cs="Calibri"/>
          <w:color w:val="000000"/>
          <w:lang w:val="el-GR"/>
        </w:rPr>
        <w:t xml:space="preserve">που </w:t>
      </w:r>
      <w:r w:rsidR="00716867" w:rsidRPr="00932174">
        <w:rPr>
          <w:rFonts w:cs="Calibri"/>
          <w:color w:val="000000"/>
          <w:lang w:val="el-GR"/>
        </w:rPr>
        <w:t>θα αντιμετωπίσουν υψηλό κίνδυνο εξαφάνισης</w:t>
      </w:r>
      <w:r w:rsidR="00716867">
        <w:rPr>
          <w:rFonts w:cs="Calibri"/>
          <w:color w:val="000000"/>
          <w:lang w:val="el-GR"/>
        </w:rPr>
        <w:t>,</w:t>
      </w:r>
      <w:r w:rsidR="00716867" w:rsidRPr="00932174">
        <w:rPr>
          <w:rFonts w:cs="Calibri"/>
          <w:color w:val="000000"/>
          <w:lang w:val="el-GR"/>
        </w:rPr>
        <w:t xml:space="preserve"> εάν η μέση θερμοκρασία της γης εξακολουθήσει να αυξάνεται ανεξέλεγκτα.</w:t>
      </w:r>
    </w:p>
    <w:p w14:paraId="6ED101AC" w14:textId="77777777" w:rsidR="00716867" w:rsidRPr="00716867" w:rsidRDefault="00716867" w:rsidP="00716867">
      <w:pPr>
        <w:rPr>
          <w:lang w:val="el-GR"/>
        </w:rPr>
      </w:pPr>
    </w:p>
    <w:p w14:paraId="633A07D0" w14:textId="77777777" w:rsidR="00892455" w:rsidRDefault="007938DA" w:rsidP="007938DA">
      <w:pPr>
        <w:pStyle w:val="3"/>
      </w:pPr>
      <w:bookmarkStart w:id="19" w:name="_Toc36579281"/>
      <w:bookmarkStart w:id="20" w:name="_Hlk26462917"/>
      <w:r>
        <w:t xml:space="preserve">2.3 </w:t>
      </w:r>
      <w:r w:rsidR="00892455" w:rsidRPr="00D04AAC">
        <w:t>Το πλ</w:t>
      </w:r>
      <w:r w:rsidR="00812EAE">
        <w:t>αίσιο σήμερα ή state of the art</w:t>
      </w:r>
      <w:r w:rsidR="00753A56" w:rsidRPr="00753A56">
        <w:t xml:space="preserve"> </w:t>
      </w:r>
      <w:r w:rsidR="00DB4BA4">
        <w:t>(</w:t>
      </w:r>
      <w:r w:rsidR="00753A56">
        <w:t>διεθνές και ευρωπαϊκό συνοπτικά</w:t>
      </w:r>
      <w:r w:rsidR="00892455" w:rsidRPr="00D04AAC">
        <w:t>)</w:t>
      </w:r>
      <w:bookmarkEnd w:id="19"/>
    </w:p>
    <w:p w14:paraId="444A98CB" w14:textId="77777777" w:rsidR="00875D27" w:rsidRDefault="00F22A80" w:rsidP="00A07453">
      <w:pPr>
        <w:jc w:val="both"/>
        <w:rPr>
          <w:lang w:val="el-GR"/>
        </w:rPr>
      </w:pPr>
      <w:r>
        <w:rPr>
          <w:lang w:val="el-GR"/>
        </w:rPr>
        <w:t>1</w:t>
      </w:r>
      <w:r w:rsidRPr="00F22A80">
        <w:rPr>
          <w:lang w:val="el-GR"/>
        </w:rPr>
        <w:t xml:space="preserve">. </w:t>
      </w:r>
      <w:r>
        <w:rPr>
          <w:lang w:val="el-GR"/>
        </w:rPr>
        <w:t xml:space="preserve">Η </w:t>
      </w:r>
      <w:r w:rsidRPr="00F22A80">
        <w:rPr>
          <w:lang w:val="el-GR"/>
        </w:rPr>
        <w:t xml:space="preserve">κλιματική </w:t>
      </w:r>
      <w:r>
        <w:rPr>
          <w:lang w:val="el-GR"/>
        </w:rPr>
        <w:t xml:space="preserve">αλλαγή έχει συνδεθεί σύμφωνα με  το μεγαλύτερο ποσοστό των επιστημόνων διεθνώς με τη </w:t>
      </w:r>
      <w:r w:rsidRPr="00F22A80">
        <w:rPr>
          <w:lang w:val="el-GR"/>
        </w:rPr>
        <w:t>συχνότερη εκδήλωση ακραίων καιρικών φαινομένων στην Ευρώπη</w:t>
      </w:r>
      <w:r w:rsidR="001D17BF">
        <w:rPr>
          <w:lang w:val="el-GR"/>
        </w:rPr>
        <w:t>,</w:t>
      </w:r>
      <w:r w:rsidRPr="00F22A80">
        <w:rPr>
          <w:lang w:val="el-GR"/>
        </w:rPr>
        <w:t xml:space="preserve"> αλλά και παγκοσμίως</w:t>
      </w:r>
      <w:r w:rsidR="000817D6">
        <w:rPr>
          <w:lang w:val="el-GR"/>
        </w:rPr>
        <w:t xml:space="preserve"> </w:t>
      </w:r>
      <w:r w:rsidR="005D2A35">
        <w:rPr>
          <w:lang w:val="el-GR"/>
        </w:rPr>
        <w:t xml:space="preserve">και </w:t>
      </w:r>
      <w:r w:rsidR="000817D6">
        <w:rPr>
          <w:lang w:val="el-GR"/>
        </w:rPr>
        <w:t>γι’ αυτό θεωρείται μια παγκόσμια πρόκληση</w:t>
      </w:r>
      <w:r w:rsidR="005D2A35">
        <w:rPr>
          <w:lang w:val="el-GR"/>
        </w:rPr>
        <w:t xml:space="preserve"> </w:t>
      </w:r>
      <w:r w:rsidRPr="00F22A80">
        <w:rPr>
          <w:lang w:val="el-GR"/>
        </w:rPr>
        <w:t xml:space="preserve">Οι χώρες της νότιας και κεντρικής Ευρώπης πλήττονται όλο και πιο συχνά από κύματα καύσωνα, μεγάλες δασικές πυρκαγιές και παρατεταμένες περιόδους ξηρασίας. Η λειψυδρία που παρατηρείται στις περιοχές της Μεσογείου ενισχύει τα παραπάνω φαινόμενα. Εκτός από τις χώρες της Μεσογείου όμως, τα </w:t>
      </w:r>
      <w:r w:rsidRPr="00F22A80">
        <w:rPr>
          <w:lang w:val="el-GR"/>
        </w:rPr>
        <w:lastRenderedPageBreak/>
        <w:t>τελευταία χρόνια εκδηλώνονται μεγάλης κλίμακας δασικές πυρκαγιές και στον αρκτικό κύκλο, εκλύοντας τεράστιες ποσότητες ουσιών καύσης που αυξάνουν την ατμοσφαιρική ρύπανση και ενισχύουν το φαινόμενο του θερμοκηπίου.</w:t>
      </w:r>
    </w:p>
    <w:p w14:paraId="7CD4829A" w14:textId="77777777" w:rsidR="00F22A80" w:rsidRDefault="00F22A80" w:rsidP="00A07453">
      <w:pPr>
        <w:jc w:val="both"/>
        <w:rPr>
          <w:lang w:val="el-GR"/>
        </w:rPr>
      </w:pPr>
      <w:r>
        <w:rPr>
          <w:lang w:val="el-GR"/>
        </w:rPr>
        <w:t>2</w:t>
      </w:r>
      <w:r w:rsidRPr="00F22A80">
        <w:rPr>
          <w:lang w:val="el-GR"/>
        </w:rPr>
        <w:t>. Στην Βόρεια Ευρώπη αλλά όχι μόνο, εκδηλώνονται ισχυρές βροχοπτώσεις το χειμώνα, οι οποίες συχνά οδηγούν σε έντονα πλημμυρικά φαινόμενα. Οι πλημμύρες συνήθως συνδέονται με τις δασικές πυρκαγιές, κατά κύριο λόγο έπονται των βροχοπτώσεων σε περιοχές που έχουν ήδη πληγεί από πυρκαγιές, ενώ συχνό είναι και το φαινόμενο των κατολισθήσεων λόγω διάβρωσης του εδάφους. Το γεγονός ότι εν τέλει προκύπτουν  πολλαπλασιαστικοί κίνδυνοι αυξάνουν σημαντικά τον αντίκτυπο για τον πληθυσμό στο σύνολό του, τις υποδομές και το περιβάλλον.</w:t>
      </w:r>
    </w:p>
    <w:p w14:paraId="7FA34C7F" w14:textId="77777777" w:rsidR="00F22A80" w:rsidRDefault="00F22A80" w:rsidP="00F22A80">
      <w:pPr>
        <w:jc w:val="both"/>
        <w:rPr>
          <w:lang w:val="el-GR"/>
        </w:rPr>
      </w:pPr>
      <w:r>
        <w:rPr>
          <w:lang w:val="el-GR"/>
        </w:rPr>
        <w:t>3</w:t>
      </w:r>
      <w:r w:rsidRPr="00F22A80">
        <w:rPr>
          <w:lang w:val="el-GR"/>
        </w:rPr>
        <w:t>. Πολλές φτωχές αναπτυσσόμενες χώρες βρίσκονται ανάμεσα  σε αυτές που πλήττονται περισσότερο από την κλιματική αλλαγή. Οι άνθρωποι που ζουν εκεί συχνά εξαρτώνται σε μεγάλο βαθμό από το φυσικό τους περιβάλλον και διαθέτουν τους λιγότερους πόρους για να αντιμετωπίσουν τα προβλήματα που προκύπτουν από την αλλαγή του κλίματος.</w:t>
      </w:r>
    </w:p>
    <w:p w14:paraId="36BA9C66" w14:textId="77777777" w:rsidR="00F22A80" w:rsidRDefault="00F22A80" w:rsidP="00A07453">
      <w:pPr>
        <w:jc w:val="both"/>
        <w:rPr>
          <w:lang w:val="el-GR"/>
        </w:rPr>
      </w:pPr>
      <w:r>
        <w:rPr>
          <w:lang w:val="el-GR"/>
        </w:rPr>
        <w:t xml:space="preserve">4. </w:t>
      </w:r>
      <w:r w:rsidR="002B5C4C">
        <w:rPr>
          <w:lang w:val="el-GR"/>
        </w:rPr>
        <w:t xml:space="preserve">Τα τελευταία χρόνια, λόγω και της </w:t>
      </w:r>
      <w:r w:rsidR="009A4C52">
        <w:rPr>
          <w:lang w:val="el-GR"/>
        </w:rPr>
        <w:t>εκθετικής αύξησης των φυσικών καταστροφών που σχετίζονται με την κλιματική αλλαγή</w:t>
      </w:r>
      <w:r w:rsidR="002B5C4C">
        <w:rPr>
          <w:lang w:val="el-GR"/>
        </w:rPr>
        <w:t xml:space="preserve">, υπάρχει μια γενική ευαισθητοποίηση του πληθυσμού για την προστασία του </w:t>
      </w:r>
      <w:r w:rsidR="009A4C52">
        <w:rPr>
          <w:lang w:val="el-GR"/>
        </w:rPr>
        <w:t>π</w:t>
      </w:r>
      <w:r w:rsidR="002B5C4C">
        <w:rPr>
          <w:lang w:val="el-GR"/>
        </w:rPr>
        <w:t>εριβάλλοντος</w:t>
      </w:r>
      <w:r w:rsidR="009A4C52">
        <w:rPr>
          <w:lang w:val="el-GR"/>
        </w:rPr>
        <w:t xml:space="preserve">, η οποία γίνεται πράξη μέσα από δράσεις εθελοντικών οργανώσεων ή ατομικά. Παράλληλα, η </w:t>
      </w:r>
      <w:r w:rsidR="009A4C52" w:rsidRPr="009A4C52">
        <w:rPr>
          <w:lang w:val="el-GR"/>
        </w:rPr>
        <w:t>κινητοποίηση</w:t>
      </w:r>
      <w:r w:rsidR="009A4C52">
        <w:rPr>
          <w:lang w:val="el-GR"/>
        </w:rPr>
        <w:t xml:space="preserve"> των </w:t>
      </w:r>
      <w:r w:rsidR="002932A5">
        <w:rPr>
          <w:lang w:val="el-GR"/>
        </w:rPr>
        <w:t xml:space="preserve">κρατών </w:t>
      </w:r>
      <w:r w:rsidR="009A4C52">
        <w:rPr>
          <w:lang w:val="el-GR"/>
        </w:rPr>
        <w:t xml:space="preserve">διεθνώς για χρήση Πράσινων Τεχνολογιών, Μείωση του Περιβαλλοντικού Αποτυπώματος, </w:t>
      </w:r>
      <w:r w:rsidR="00DA2A75">
        <w:rPr>
          <w:lang w:val="el-GR"/>
        </w:rPr>
        <w:t xml:space="preserve">χρήση </w:t>
      </w:r>
      <w:r w:rsidR="009A4C52">
        <w:rPr>
          <w:lang w:val="el-GR"/>
        </w:rPr>
        <w:t>Ανανεώσιμ</w:t>
      </w:r>
      <w:r w:rsidR="00DA2A75">
        <w:rPr>
          <w:lang w:val="el-GR"/>
        </w:rPr>
        <w:t>ων</w:t>
      </w:r>
      <w:r w:rsidR="009A4C52">
        <w:rPr>
          <w:lang w:val="el-GR"/>
        </w:rPr>
        <w:t xml:space="preserve"> Πηγ</w:t>
      </w:r>
      <w:r w:rsidR="00DA2A75">
        <w:rPr>
          <w:lang w:val="el-GR"/>
        </w:rPr>
        <w:t>ών</w:t>
      </w:r>
      <w:r w:rsidR="009A4C52">
        <w:rPr>
          <w:lang w:val="el-GR"/>
        </w:rPr>
        <w:t xml:space="preserve"> Ενέργειας με στόχο την Βιώσιμη βιομηχανία</w:t>
      </w:r>
      <w:r w:rsidR="00DA2A75">
        <w:rPr>
          <w:lang w:val="el-GR"/>
        </w:rPr>
        <w:t>, την Κυκλική Οικονομία</w:t>
      </w:r>
      <w:r w:rsidR="009A4C52">
        <w:rPr>
          <w:lang w:val="el-GR"/>
        </w:rPr>
        <w:t xml:space="preserve"> και </w:t>
      </w:r>
      <w:r w:rsidR="00DA2A75">
        <w:rPr>
          <w:lang w:val="el-GR"/>
        </w:rPr>
        <w:t xml:space="preserve">την </w:t>
      </w:r>
      <w:r w:rsidR="009A4C52">
        <w:rPr>
          <w:lang w:val="el-GR"/>
        </w:rPr>
        <w:t>Ανάπτυξη είναι γεγονός.</w:t>
      </w:r>
    </w:p>
    <w:p w14:paraId="300EBD10" w14:textId="77777777" w:rsidR="00875D27" w:rsidRPr="00A07453" w:rsidRDefault="00875D27" w:rsidP="00A07453">
      <w:pPr>
        <w:jc w:val="both"/>
        <w:rPr>
          <w:lang w:val="el-GR"/>
        </w:rPr>
      </w:pPr>
    </w:p>
    <w:p w14:paraId="4077D7A5" w14:textId="77777777" w:rsidR="00875D27" w:rsidRPr="00A07453" w:rsidRDefault="00875D27" w:rsidP="00A07453">
      <w:pPr>
        <w:pStyle w:val="3"/>
      </w:pPr>
      <w:bookmarkStart w:id="21" w:name="_Toc36579282"/>
      <w:r w:rsidRPr="00A07453">
        <w:t xml:space="preserve">2.4 </w:t>
      </w:r>
      <w:r w:rsidR="00716867" w:rsidRPr="00A07453">
        <w:t xml:space="preserve"> </w:t>
      </w:r>
      <w:r>
        <w:t>Διεθνές κ</w:t>
      </w:r>
      <w:r w:rsidR="006B2AA6">
        <w:rPr>
          <w:i/>
          <w:iCs/>
        </w:rPr>
        <w:t>α</w:t>
      </w:r>
      <w:r>
        <w:t>ι Ευρωπαϊκό Νομοθετικό πλαίσιο</w:t>
      </w:r>
      <w:bookmarkEnd w:id="21"/>
    </w:p>
    <w:p w14:paraId="50989DB2" w14:textId="77777777" w:rsidR="00716867" w:rsidRPr="00A304C7" w:rsidRDefault="00875D27" w:rsidP="00270DCB">
      <w:pPr>
        <w:pStyle w:val="4"/>
      </w:pPr>
      <w:r>
        <w:t>2.4.1. Άρθρο 1.</w:t>
      </w:r>
      <w:r w:rsidR="00716867" w:rsidRPr="00A304C7">
        <w:t>Σύμβαση-Πλαίσιο των Ηνωμένων Εθνών για την Κλιματική Αλλαγή</w:t>
      </w:r>
    </w:p>
    <w:p w14:paraId="09E69DD1" w14:textId="77777777" w:rsidR="00716867" w:rsidRDefault="00716867" w:rsidP="00FA7E3D">
      <w:pPr>
        <w:numPr>
          <w:ilvl w:val="0"/>
          <w:numId w:val="53"/>
        </w:numPr>
        <w:spacing w:after="0" w:line="276" w:lineRule="auto"/>
        <w:jc w:val="both"/>
        <w:rPr>
          <w:lang w:val="el-GR"/>
        </w:rPr>
      </w:pPr>
      <w:r w:rsidRPr="009D050C">
        <w:rPr>
          <w:lang w:val="el-GR"/>
        </w:rPr>
        <w:t>Η Σύ</w:t>
      </w:r>
      <w:r>
        <w:rPr>
          <w:lang w:val="el-GR"/>
        </w:rPr>
        <w:t>μβαση - Πλαίσιο των Η.Ε. για την κλιματική αλλαγή</w:t>
      </w:r>
      <w:r w:rsidRPr="009D050C">
        <w:rPr>
          <w:lang w:val="el-GR"/>
        </w:rPr>
        <w:t xml:space="preserve"> υπεγράφη από 154 χώρες και την Ευρωπαϊκή Ένωση τον Ιούνιο του 1992 στο Ρίο, κατά τη διάρκεια της Συνόδου Κορυφής για το Περιβάλλον</w:t>
      </w:r>
      <w:r>
        <w:rPr>
          <w:lang w:val="el-GR"/>
        </w:rPr>
        <w:t xml:space="preserve"> και την Ανάπτυξη, ανάμεσά τους και η Ελλάδα. </w:t>
      </w:r>
      <w:r w:rsidRPr="009D050C">
        <w:rPr>
          <w:lang w:val="el-GR"/>
        </w:rPr>
        <w:t xml:space="preserve">Η σύμβαση δεν έθεσε νομικά δεσμευτικές υποχρεώσεις αλλά τις βάσεις </w:t>
      </w:r>
      <w:r>
        <w:rPr>
          <w:lang w:val="el-GR"/>
        </w:rPr>
        <w:t>για περαιτέρω δράση στο μέλλον</w:t>
      </w:r>
      <w:r w:rsidR="00722E4E">
        <w:rPr>
          <w:lang w:val="el-GR"/>
        </w:rPr>
        <w:t xml:space="preserve"> από τα Κράτη Μέρη της..</w:t>
      </w:r>
    </w:p>
    <w:p w14:paraId="6F4120D5" w14:textId="77777777" w:rsidR="00716867" w:rsidRDefault="00716867" w:rsidP="00FA7E3D">
      <w:pPr>
        <w:numPr>
          <w:ilvl w:val="0"/>
          <w:numId w:val="53"/>
        </w:numPr>
        <w:spacing w:after="0" w:line="276" w:lineRule="auto"/>
        <w:jc w:val="both"/>
        <w:rPr>
          <w:lang w:val="el-GR"/>
        </w:rPr>
      </w:pPr>
      <w:r w:rsidRPr="009D050C">
        <w:rPr>
          <w:lang w:val="el-GR"/>
        </w:rPr>
        <w:t xml:space="preserve">Η Σύμβαση προβλέπει για όλα τα Κράτη, αναγνωρίζοντας κοινές αλλά </w:t>
      </w:r>
      <w:r w:rsidR="00722E4E">
        <w:rPr>
          <w:lang w:val="el-GR"/>
        </w:rPr>
        <w:t xml:space="preserve">και </w:t>
      </w:r>
      <w:r w:rsidRPr="009D050C">
        <w:rPr>
          <w:lang w:val="el-GR"/>
        </w:rPr>
        <w:t xml:space="preserve">διαφοροποιημένες υποχρεώσεις </w:t>
      </w:r>
      <w:r w:rsidR="00722E4E">
        <w:rPr>
          <w:lang w:val="el-GR"/>
        </w:rPr>
        <w:t xml:space="preserve">κατά περίπτωση </w:t>
      </w:r>
      <w:r w:rsidRPr="009D050C">
        <w:rPr>
          <w:lang w:val="el-GR"/>
        </w:rPr>
        <w:t>τα εξής:</w:t>
      </w:r>
      <w:r>
        <w:rPr>
          <w:lang w:val="el-GR"/>
        </w:rPr>
        <w:t xml:space="preserve"> </w:t>
      </w:r>
    </w:p>
    <w:p w14:paraId="30957747" w14:textId="77777777" w:rsidR="00716867" w:rsidRDefault="00716867" w:rsidP="00FA7E3D">
      <w:pPr>
        <w:numPr>
          <w:ilvl w:val="0"/>
          <w:numId w:val="64"/>
        </w:numPr>
        <w:spacing w:after="0" w:line="276" w:lineRule="auto"/>
        <w:jc w:val="both"/>
        <w:rPr>
          <w:lang w:val="el-GR"/>
        </w:rPr>
      </w:pPr>
      <w:r w:rsidRPr="00C53485">
        <w:rPr>
          <w:lang w:val="el-GR"/>
        </w:rPr>
        <w:t xml:space="preserve">την ανάπτυξη, </w:t>
      </w:r>
      <w:r w:rsidR="00722E4E">
        <w:rPr>
          <w:lang w:val="el-GR"/>
        </w:rPr>
        <w:t xml:space="preserve">διαρκή </w:t>
      </w:r>
      <w:r w:rsidRPr="00C53485">
        <w:rPr>
          <w:lang w:val="el-GR"/>
        </w:rPr>
        <w:t xml:space="preserve"> ενημέρωση και δημοσιοποίηση </w:t>
      </w:r>
      <w:r w:rsidR="00722E4E">
        <w:rPr>
          <w:lang w:val="el-GR"/>
        </w:rPr>
        <w:t xml:space="preserve">των </w:t>
      </w:r>
      <w:r w:rsidRPr="00C53485">
        <w:rPr>
          <w:lang w:val="el-GR"/>
        </w:rPr>
        <w:t xml:space="preserve">εθνικών απογραφών </w:t>
      </w:r>
      <w:r w:rsidR="00722E4E">
        <w:rPr>
          <w:lang w:val="el-GR"/>
        </w:rPr>
        <w:t xml:space="preserve">που αφορούν στις ανθρωπογενείς εκπομπές, </w:t>
      </w:r>
      <w:r>
        <w:rPr>
          <w:lang w:val="el-GR"/>
        </w:rPr>
        <w:t xml:space="preserve">βάσει </w:t>
      </w:r>
      <w:r w:rsidR="00722E4E">
        <w:rPr>
          <w:lang w:val="el-GR"/>
        </w:rPr>
        <w:t xml:space="preserve">συγκριτικών δεδομένων και </w:t>
      </w:r>
      <w:r>
        <w:rPr>
          <w:lang w:val="el-GR"/>
        </w:rPr>
        <w:t>μεθοδολογιών</w:t>
      </w:r>
    </w:p>
    <w:p w14:paraId="710DA7D8" w14:textId="77777777" w:rsidR="00716867" w:rsidRPr="00C53485" w:rsidRDefault="00716867" w:rsidP="00FA7E3D">
      <w:pPr>
        <w:numPr>
          <w:ilvl w:val="0"/>
          <w:numId w:val="64"/>
        </w:numPr>
        <w:spacing w:after="0" w:line="276" w:lineRule="auto"/>
        <w:jc w:val="both"/>
        <w:rPr>
          <w:lang w:val="el-GR"/>
        </w:rPr>
      </w:pPr>
      <w:r w:rsidRPr="00C53485">
        <w:rPr>
          <w:lang w:val="el-GR"/>
        </w:rPr>
        <w:t xml:space="preserve"> τη</w:t>
      </w:r>
      <w:r>
        <w:rPr>
          <w:lang w:val="el-GR"/>
        </w:rPr>
        <w:t>ν</w:t>
      </w:r>
      <w:r w:rsidRPr="00C53485">
        <w:rPr>
          <w:lang w:val="el-GR"/>
        </w:rPr>
        <w:t xml:space="preserve"> δημοσίευση, </w:t>
      </w:r>
      <w:r w:rsidR="00706F44">
        <w:rPr>
          <w:lang w:val="el-GR"/>
        </w:rPr>
        <w:t xml:space="preserve">επικαιροποίηση </w:t>
      </w:r>
      <w:r w:rsidRPr="00C53485">
        <w:rPr>
          <w:lang w:val="el-GR"/>
        </w:rPr>
        <w:t xml:space="preserve">και εφαρμογή εθνικών προγραμμάτων για την αντιμετώπιση </w:t>
      </w:r>
      <w:r w:rsidR="00722E4E">
        <w:rPr>
          <w:lang w:val="el-GR"/>
        </w:rPr>
        <w:t xml:space="preserve">της κλιματικής αλλαγής </w:t>
      </w:r>
    </w:p>
    <w:p w14:paraId="33ED0D7E" w14:textId="77777777" w:rsidR="00716867" w:rsidRPr="00A304C7" w:rsidRDefault="00716867" w:rsidP="00FA7E3D">
      <w:pPr>
        <w:numPr>
          <w:ilvl w:val="0"/>
          <w:numId w:val="64"/>
        </w:numPr>
        <w:spacing w:after="0" w:line="276" w:lineRule="auto"/>
        <w:jc w:val="both"/>
        <w:rPr>
          <w:lang w:val="el-GR"/>
        </w:rPr>
      </w:pPr>
      <w:r w:rsidRPr="009D050C">
        <w:rPr>
          <w:lang w:val="el-GR"/>
        </w:rPr>
        <w:t xml:space="preserve">την υιοθέτηση πολιτικών και μέτρων με στόχο την επαναφορά των εκπομπών των αερίων του θερμοκηπίου στα επίπεδα του έτους 1990 μέχρι το 2000 για τα Κράτη </w:t>
      </w:r>
      <w:r w:rsidR="00722E4E">
        <w:rPr>
          <w:lang w:val="el-GR"/>
        </w:rPr>
        <w:t xml:space="preserve">Μέρη </w:t>
      </w:r>
      <w:r w:rsidRPr="009D050C">
        <w:rPr>
          <w:lang w:val="el-GR"/>
        </w:rPr>
        <w:t xml:space="preserve">που περιλαμβάνονται στο Παράρτημα Ι της Σύμβασης (ανεπτυγμένα κράτη). </w:t>
      </w:r>
      <w:r w:rsidRPr="009D050C">
        <w:rPr>
          <w:lang w:val="el-GR"/>
        </w:rPr>
        <w:lastRenderedPageBreak/>
        <w:t>Η σύμβαση δίνει τη δυνατότητα ο στόχος αυτός να επιτευχθεί από κάθε κράτος ξεχωριστά ή από κοινού με άλλα.</w:t>
      </w:r>
    </w:p>
    <w:p w14:paraId="282B76B6" w14:textId="77777777" w:rsidR="00716867" w:rsidRDefault="00716867" w:rsidP="00FA7E3D">
      <w:pPr>
        <w:numPr>
          <w:ilvl w:val="0"/>
          <w:numId w:val="57"/>
        </w:numPr>
        <w:spacing w:line="276" w:lineRule="auto"/>
        <w:jc w:val="both"/>
        <w:rPr>
          <w:lang w:val="el-GR"/>
        </w:rPr>
      </w:pPr>
      <w:r w:rsidRPr="00A304C7">
        <w:rPr>
          <w:lang w:val="el-GR"/>
        </w:rPr>
        <w:t>Η Ευρ</w:t>
      </w:r>
      <w:r>
        <w:rPr>
          <w:lang w:val="el-GR"/>
        </w:rPr>
        <w:t>ωπαϊκή Ένωση με δήλωσή της, την οποία κατέθεσε</w:t>
      </w:r>
      <w:r w:rsidRPr="00A304C7">
        <w:rPr>
          <w:lang w:val="el-GR"/>
        </w:rPr>
        <w:t xml:space="preserve"> ταυτόχρονα με το έγγραφο επικύρωσης της Σύμβασης, έθεσε σαν συνολικό στόχο της για όλα τα κράτη-μέλη τη</w:t>
      </w:r>
      <w:r>
        <w:rPr>
          <w:lang w:val="el-GR"/>
        </w:rPr>
        <w:t>ν</w:t>
      </w:r>
      <w:r w:rsidRPr="00A304C7">
        <w:rPr>
          <w:lang w:val="el-GR"/>
        </w:rPr>
        <w:t xml:space="preserve"> σταθεροποίηση των εκπομπών τ</w:t>
      </w:r>
      <w:r w:rsidR="00706F44">
        <w:rPr>
          <w:lang w:val="el-GR"/>
        </w:rPr>
        <w:t>ου</w:t>
      </w:r>
      <w:r w:rsidRPr="00A304C7">
        <w:rPr>
          <w:lang w:val="el-GR"/>
        </w:rPr>
        <w:t xml:space="preserve"> διοξειδίου του άνθρακα μέχρι το έτος 2000 στα επίπεδα του </w:t>
      </w:r>
      <w:r>
        <w:rPr>
          <w:lang w:val="el-GR"/>
        </w:rPr>
        <w:t xml:space="preserve">έτους </w:t>
      </w:r>
      <w:r w:rsidRPr="00A304C7">
        <w:rPr>
          <w:lang w:val="el-GR"/>
        </w:rPr>
        <w:t>1990.</w:t>
      </w:r>
    </w:p>
    <w:p w14:paraId="2675F916" w14:textId="77777777" w:rsidR="00716867" w:rsidRPr="00A304C7" w:rsidRDefault="00875D27" w:rsidP="0077164E">
      <w:pPr>
        <w:pStyle w:val="4"/>
        <w:numPr>
          <w:ilvl w:val="2"/>
          <w:numId w:val="19"/>
        </w:numPr>
        <w:ind w:left="720" w:hanging="630"/>
      </w:pPr>
      <w:r>
        <w:t xml:space="preserve">Άρθρο 2. </w:t>
      </w:r>
      <w:r w:rsidR="00716867" w:rsidRPr="00A304C7">
        <w:t>Διάσκεψη των Συμβαλλομένων Μερών της Σύμβασης</w:t>
      </w:r>
      <w:r w:rsidR="00716867">
        <w:t xml:space="preserve"> Πλαισίου</w:t>
      </w:r>
      <w:r w:rsidR="00716867" w:rsidRPr="00A304C7">
        <w:t xml:space="preserve"> </w:t>
      </w:r>
      <w:r w:rsidR="00716867">
        <w:t>των Ηνωμένων Εθνών</w:t>
      </w:r>
      <w:r w:rsidR="00716867" w:rsidRPr="00A304C7">
        <w:t>- COP</w:t>
      </w:r>
    </w:p>
    <w:p w14:paraId="16E19A16" w14:textId="77777777" w:rsidR="00716867" w:rsidRPr="00C53485" w:rsidRDefault="00716867" w:rsidP="00FA7E3D">
      <w:pPr>
        <w:numPr>
          <w:ilvl w:val="0"/>
          <w:numId w:val="54"/>
        </w:numPr>
        <w:spacing w:after="0" w:line="276" w:lineRule="auto"/>
        <w:jc w:val="both"/>
        <w:rPr>
          <w:lang w:val="el-GR"/>
        </w:rPr>
      </w:pPr>
      <w:r w:rsidRPr="00C53485">
        <w:rPr>
          <w:lang w:val="el-GR"/>
        </w:rPr>
        <w:t>Η Διάσκεψη των Συμβαλλομένων Μερών (Conference of the Parties - COP)</w:t>
      </w:r>
      <w:r>
        <w:rPr>
          <w:lang w:val="el-GR"/>
        </w:rPr>
        <w:t xml:space="preserve"> της Σύμβασης Πλαισίου των Ηνωμένων Εθνών</w:t>
      </w:r>
      <w:r w:rsidRPr="00C53485">
        <w:rPr>
          <w:lang w:val="el-GR"/>
        </w:rPr>
        <w:t xml:space="preserve"> είναι τ</w:t>
      </w:r>
      <w:r>
        <w:rPr>
          <w:lang w:val="el-GR"/>
        </w:rPr>
        <w:t xml:space="preserve">ο </w:t>
      </w:r>
      <w:r w:rsidRPr="00A304C7">
        <w:rPr>
          <w:lang w:val="el-GR"/>
        </w:rPr>
        <w:t>“</w:t>
      </w:r>
      <w:r>
        <w:rPr>
          <w:lang w:val="el-GR"/>
        </w:rPr>
        <w:t xml:space="preserve">ανώτατο σώμα" </w:t>
      </w:r>
      <w:r w:rsidRPr="00C53485">
        <w:rPr>
          <w:lang w:val="el-GR"/>
        </w:rPr>
        <w:t>της Σύμβα</w:t>
      </w:r>
      <w:r>
        <w:rPr>
          <w:lang w:val="el-GR"/>
        </w:rPr>
        <w:t>σης, δηλαδή η υψηλότερη αρχή για την  λήψη</w:t>
      </w:r>
      <w:r w:rsidRPr="00C53485">
        <w:rPr>
          <w:lang w:val="el-GR"/>
        </w:rPr>
        <w:t xml:space="preserve"> αποφάσεων. Στη Διάσκεψη μετέχουν όλες οι χώρες που είναι συμβαλλόμενα μέρη της σύμβασης</w:t>
      </w:r>
      <w:r>
        <w:rPr>
          <w:lang w:val="el-GR"/>
        </w:rPr>
        <w:t>, ανάμεσα  σε αυτές και η Ελλάδα</w:t>
      </w:r>
      <w:r w:rsidRPr="00C53485">
        <w:rPr>
          <w:lang w:val="el-GR"/>
        </w:rPr>
        <w:t>.</w:t>
      </w:r>
    </w:p>
    <w:p w14:paraId="67E0F058" w14:textId="77777777" w:rsidR="00716867" w:rsidRPr="00C53485" w:rsidRDefault="00716867" w:rsidP="00FA7E3D">
      <w:pPr>
        <w:numPr>
          <w:ilvl w:val="0"/>
          <w:numId w:val="54"/>
        </w:numPr>
        <w:spacing w:after="0" w:line="276" w:lineRule="auto"/>
        <w:jc w:val="both"/>
        <w:rPr>
          <w:lang w:val="el-GR"/>
        </w:rPr>
      </w:pPr>
      <w:r w:rsidRPr="00C53485">
        <w:rPr>
          <w:lang w:val="el-GR"/>
        </w:rPr>
        <w:t xml:space="preserve">H COP είναι υπεύθυνη για την υιοθέτηση αποφάσεων σχετικά με την εφαρμογή και την περαιτέρω εξέλιξη της Σύμβασης. Καταγράφει την πορεία εφαρμογής της σύμβασης και  εξετάζει τις δεσμεύσεις των μερών υπό το πρίσμα του στόχου της Σύμβασης, τα νέα επιστημονικά δεδομένα και την εμπειρία που αποκτήθηκε κατά την εφαρμογή πολιτικών για την αλλαγή του κλίματος. Ένα βασικό καθήκον για την COP είναι η αναθεώρηση των εθνικών εκθέσεων και των απογραφών των εκπομπών που υποβάλλονται από τα Μέρη. Βάσει των πληροφοριών αυτών, η COP αξιολογεί τα αποτελέσματα των μέτρων που λαμβάνονται από τα μέρη και την πρόοδο που σημειώθηκε </w:t>
      </w:r>
      <w:r w:rsidR="00706F44">
        <w:rPr>
          <w:lang w:val="el-GR"/>
        </w:rPr>
        <w:t xml:space="preserve">για την </w:t>
      </w:r>
      <w:r w:rsidRPr="00C53485">
        <w:rPr>
          <w:lang w:val="el-GR"/>
        </w:rPr>
        <w:t>επίτευξη του απώτερου στόχου της Σύμβασης.</w:t>
      </w:r>
    </w:p>
    <w:p w14:paraId="3B713C35" w14:textId="77777777" w:rsidR="00716867" w:rsidRDefault="00716867" w:rsidP="00FA7E3D">
      <w:pPr>
        <w:numPr>
          <w:ilvl w:val="0"/>
          <w:numId w:val="54"/>
        </w:numPr>
        <w:spacing w:after="0" w:line="276" w:lineRule="auto"/>
        <w:jc w:val="both"/>
        <w:rPr>
          <w:lang w:val="el-GR"/>
        </w:rPr>
      </w:pPr>
      <w:r w:rsidRPr="00C53485">
        <w:rPr>
          <w:lang w:val="el-GR"/>
        </w:rPr>
        <w:t>Η COP συνεδριάζει κάθε χρόνο, εφόσον τα μέρη δεν αποφασίσουν διαφορετικά, στην έδρα της Γραμματείας της Σύμβασης στη Βόννη ή σε κάποιο κράτος –μέρος που προσφέρεται να φιλοξενήσει τη σύνοδο.</w:t>
      </w:r>
    </w:p>
    <w:p w14:paraId="021F87BD" w14:textId="77777777" w:rsidR="00716867" w:rsidRDefault="00716867" w:rsidP="00FA7E3D">
      <w:pPr>
        <w:numPr>
          <w:ilvl w:val="0"/>
          <w:numId w:val="54"/>
        </w:numPr>
        <w:spacing w:after="0" w:line="276" w:lineRule="auto"/>
        <w:jc w:val="both"/>
        <w:rPr>
          <w:lang w:val="el-GR"/>
        </w:rPr>
      </w:pPr>
      <w:r w:rsidRPr="003822A7">
        <w:rPr>
          <w:u w:val="single"/>
          <w:lang w:val="el-GR"/>
        </w:rPr>
        <w:t>Στις αρχές Δεκεμβρίου του 2015 πραγματοποιήθηκε στο Παρίσι η 21η Διάσκεψη των Ηνωμένων Εθνών για την Κλιματική Αλλαγή</w:t>
      </w:r>
      <w:r w:rsidRPr="00FE5A15">
        <w:rPr>
          <w:lang w:val="el-GR"/>
        </w:rPr>
        <w:t xml:space="preserve"> (United Nations Framework Convention for Climate Change – UNFCCC</w:t>
      </w:r>
      <w:r>
        <w:rPr>
          <w:lang w:val="el-GR"/>
        </w:rPr>
        <w:t>)</w:t>
      </w:r>
      <w:r w:rsidRPr="00FE5A15">
        <w:rPr>
          <w:lang w:val="el-GR"/>
        </w:rPr>
        <w:t>, με συμμετοχή όλων των χωρών του ΟΗΕ, περίπου 195 κράτη μεταξύ των οποίων και η Ελλάδα, τα οποία αποτελούν μέλη της Σύμβασης</w:t>
      </w:r>
      <w:r>
        <w:rPr>
          <w:lang w:val="el-GR"/>
        </w:rPr>
        <w:t xml:space="preserve"> (</w:t>
      </w:r>
      <w:r>
        <w:t>COP</w:t>
      </w:r>
      <w:r w:rsidRPr="00BE7D9F">
        <w:rPr>
          <w:lang w:val="el-GR"/>
        </w:rPr>
        <w:t>-21)</w:t>
      </w:r>
      <w:r w:rsidRPr="00FE5A15">
        <w:rPr>
          <w:lang w:val="el-GR"/>
        </w:rPr>
        <w:t xml:space="preserve">. Η κρισιμότητα της Διάσκεψης COP-21 έγκειται στο γεγονός ότι πλέον το Πρωτόκολλο του Κιότο περατώθηκε το 2012 και συνεπώς ήταν αναγκαίο τα Μέρη να συμφωνήσουν ώστε να υιοθετηθεί μια νέα παγκόσμια συμφωνία για το κλίμα που θα τεθεί σε ισχύ μετά το 2020. </w:t>
      </w:r>
    </w:p>
    <w:p w14:paraId="0EA6FFE8" w14:textId="77777777" w:rsidR="00716867" w:rsidRDefault="00716867" w:rsidP="00FA7E3D">
      <w:pPr>
        <w:numPr>
          <w:ilvl w:val="0"/>
          <w:numId w:val="54"/>
        </w:numPr>
        <w:spacing w:after="0" w:line="276" w:lineRule="auto"/>
        <w:jc w:val="both"/>
        <w:rPr>
          <w:lang w:val="el-GR"/>
        </w:rPr>
      </w:pPr>
      <w:r w:rsidRPr="00FE5A15">
        <w:rPr>
          <w:lang w:val="el-GR"/>
        </w:rPr>
        <w:t xml:space="preserve">Η πιο πρόσφατη Διάσκεψη </w:t>
      </w:r>
      <w:r w:rsidRPr="00BE7D9F">
        <w:rPr>
          <w:lang w:val="el-GR"/>
        </w:rPr>
        <w:t xml:space="preserve">των Συμβαλλομένων Μερών </w:t>
      </w:r>
      <w:r w:rsidRPr="00FE5A15">
        <w:rPr>
          <w:lang w:val="el-GR"/>
        </w:rPr>
        <w:t xml:space="preserve">(COP25) </w:t>
      </w:r>
      <w:r>
        <w:rPr>
          <w:lang w:val="el-GR"/>
        </w:rPr>
        <w:t xml:space="preserve">των Ηνωμένων Εθνών </w:t>
      </w:r>
      <w:r w:rsidRPr="00FE5A15">
        <w:rPr>
          <w:lang w:val="el-GR"/>
        </w:rPr>
        <w:t xml:space="preserve">για την κλιματική αλλαγή έλαβε χώρα </w:t>
      </w:r>
      <w:r>
        <w:rPr>
          <w:lang w:val="el-GR"/>
        </w:rPr>
        <w:t>στην Ισπανία την περίοδο 2-15 Δεκεμβρίου 2019, με κύριο στόχο την διαμόρφωση πιο φιλόδοξων σχεδίων</w:t>
      </w:r>
      <w:r w:rsidRPr="00FE5A15">
        <w:rPr>
          <w:lang w:val="el-GR"/>
        </w:rPr>
        <w:t xml:space="preserve"> για τον περιορισμό της υπερθέρμανσης του πλανήτη σε 1,5 ° C, σύμφωνα </w:t>
      </w:r>
      <w:r w:rsidR="00706F44">
        <w:rPr>
          <w:lang w:val="el-GR"/>
        </w:rPr>
        <w:t xml:space="preserve">και </w:t>
      </w:r>
      <w:r w:rsidRPr="00FE5A15">
        <w:rPr>
          <w:lang w:val="el-GR"/>
        </w:rPr>
        <w:t>με τη Συμφωνία των Παρισίων.</w:t>
      </w:r>
      <w:r w:rsidRPr="00C5003B">
        <w:rPr>
          <w:lang w:val="el-GR"/>
        </w:rPr>
        <w:t xml:space="preserve"> </w:t>
      </w:r>
      <w:r>
        <w:rPr>
          <w:lang w:val="el-GR"/>
        </w:rPr>
        <w:t xml:space="preserve">Η σύνοδος </w:t>
      </w:r>
      <w:r w:rsidRPr="00C5003B">
        <w:rPr>
          <w:lang w:val="el-GR"/>
        </w:rPr>
        <w:t xml:space="preserve">COP26 </w:t>
      </w:r>
      <w:r>
        <w:rPr>
          <w:lang w:val="el-GR"/>
        </w:rPr>
        <w:t xml:space="preserve">πρόκειται να πραγματοποιηθεί </w:t>
      </w:r>
      <w:r w:rsidRPr="00C5003B">
        <w:rPr>
          <w:lang w:val="el-GR"/>
        </w:rPr>
        <w:t>στην Γλασκώβη το 2020</w:t>
      </w:r>
      <w:r>
        <w:rPr>
          <w:lang w:val="el-GR"/>
        </w:rPr>
        <w:t>.</w:t>
      </w:r>
    </w:p>
    <w:p w14:paraId="37B41B23" w14:textId="77777777" w:rsidR="00716867" w:rsidRPr="00C5003B" w:rsidRDefault="00270DCB" w:rsidP="00270DCB">
      <w:pPr>
        <w:pStyle w:val="4"/>
        <w:spacing w:before="240"/>
      </w:pPr>
      <w:r>
        <w:t>2.</w:t>
      </w:r>
      <w:r w:rsidR="00875D27">
        <w:t>4</w:t>
      </w:r>
      <w:r>
        <w:t>.</w:t>
      </w:r>
      <w:r w:rsidR="00716867" w:rsidRPr="00C5003B">
        <w:t xml:space="preserve">3. </w:t>
      </w:r>
      <w:r w:rsidR="00875D27">
        <w:t>Άρθρο 3.</w:t>
      </w:r>
      <w:r w:rsidR="00716867" w:rsidRPr="00C5003B">
        <w:t>Το Πρωτόκολλο του Κιότο</w:t>
      </w:r>
    </w:p>
    <w:p w14:paraId="1381CC82" w14:textId="77777777" w:rsidR="00716867" w:rsidRDefault="00706F44" w:rsidP="00FA7E3D">
      <w:pPr>
        <w:numPr>
          <w:ilvl w:val="0"/>
          <w:numId w:val="55"/>
        </w:numPr>
        <w:spacing w:after="0" w:line="276" w:lineRule="auto"/>
        <w:ind w:left="720"/>
        <w:jc w:val="both"/>
        <w:rPr>
          <w:lang w:val="el-GR"/>
        </w:rPr>
      </w:pPr>
      <w:r>
        <w:rPr>
          <w:lang w:val="el-GR"/>
        </w:rPr>
        <w:t xml:space="preserve">Σύμφωνα με </w:t>
      </w:r>
      <w:r w:rsidR="00716867" w:rsidRPr="00F14280">
        <w:rPr>
          <w:lang w:val="el-GR"/>
        </w:rPr>
        <w:t>τις διαδικασίες</w:t>
      </w:r>
      <w:r w:rsidR="00716867">
        <w:rPr>
          <w:lang w:val="el-GR"/>
        </w:rPr>
        <w:t xml:space="preserve"> που προβλέπονται από τη</w:t>
      </w:r>
      <w:r w:rsidR="00716867" w:rsidRPr="00F14280">
        <w:rPr>
          <w:lang w:val="el-GR"/>
        </w:rPr>
        <w:t xml:space="preserve"> Σύμβαση-Πλαίσιο των Ηνωμένων Εθνών για την Κλιματική Αλλαγή, στην Τρίτη Σύ</w:t>
      </w:r>
      <w:r w:rsidR="00716867">
        <w:rPr>
          <w:lang w:val="el-GR"/>
        </w:rPr>
        <w:t xml:space="preserve">νοδο των Συμβαλλομένων </w:t>
      </w:r>
      <w:r w:rsidR="00716867">
        <w:rPr>
          <w:lang w:val="el-GR"/>
        </w:rPr>
        <w:lastRenderedPageBreak/>
        <w:t>Μερών (Κι</w:t>
      </w:r>
      <w:r w:rsidR="00716867" w:rsidRPr="00F14280">
        <w:rPr>
          <w:lang w:val="el-GR"/>
        </w:rPr>
        <w:t>ότο, Δεκέμβριος 1997) υιοθετήθηκε Πρωτόκολλο στη Σύμβ</w:t>
      </w:r>
      <w:r w:rsidR="00716867">
        <w:rPr>
          <w:lang w:val="el-GR"/>
        </w:rPr>
        <w:t>αση, γνωστό ως Πρωτόκολλο του Κι</w:t>
      </w:r>
      <w:r w:rsidR="00716867" w:rsidRPr="00F14280">
        <w:rPr>
          <w:lang w:val="el-GR"/>
        </w:rPr>
        <w:t xml:space="preserve">ότο. Το Πρωτόκολλο </w:t>
      </w:r>
      <w:r w:rsidR="00716867">
        <w:rPr>
          <w:lang w:val="el-GR"/>
        </w:rPr>
        <w:t>είχε στόχο τη</w:t>
      </w:r>
      <w:r w:rsidR="00716867" w:rsidRPr="00F14280">
        <w:rPr>
          <w:lang w:val="el-GR"/>
        </w:rPr>
        <w:t xml:space="preserve"> συνολική μείωση των εκπομπών τουλάχιστον κατά 5% την πενταετία 2008-2012 σε σύγκριση με τα επίπεδα του 1990. Για την επίτευξή του, τα ανεπτυγμένα Κράτη -</w:t>
      </w:r>
      <w:r w:rsidR="00716867">
        <w:rPr>
          <w:lang w:val="el-GR"/>
        </w:rPr>
        <w:t xml:space="preserve"> Μέρη του Πρωτοκόλλου καλούνταν </w:t>
      </w:r>
      <w:r w:rsidR="00716867" w:rsidRPr="00F14280">
        <w:rPr>
          <w:lang w:val="el-GR"/>
        </w:rPr>
        <w:t>να εξασφαλίσουν ότι οι εκπομπές τους, για 6 συνολικά αέρια</w:t>
      </w:r>
      <w:r>
        <w:rPr>
          <w:lang w:val="el-GR"/>
        </w:rPr>
        <w:t xml:space="preserve"> (CO</w:t>
      </w:r>
      <w:r w:rsidRPr="00A07453">
        <w:rPr>
          <w:vertAlign w:val="subscript"/>
          <w:lang w:val="el-GR"/>
        </w:rPr>
        <w:t>2</w:t>
      </w:r>
      <w:r>
        <w:rPr>
          <w:lang w:val="el-GR"/>
        </w:rPr>
        <w:t>, N</w:t>
      </w:r>
      <w:r w:rsidRPr="00A07453">
        <w:rPr>
          <w:vertAlign w:val="subscript"/>
          <w:lang w:val="el-GR"/>
        </w:rPr>
        <w:t>2</w:t>
      </w:r>
      <w:r>
        <w:rPr>
          <w:lang w:val="el-GR"/>
        </w:rPr>
        <w:t xml:space="preserve">O, </w:t>
      </w:r>
      <w:r w:rsidRPr="00706F44">
        <w:rPr>
          <w:lang w:val="el-GR"/>
        </w:rPr>
        <w:t>CH</w:t>
      </w:r>
      <w:r w:rsidRPr="00A07453">
        <w:rPr>
          <w:vertAlign w:val="subscript"/>
          <w:lang w:val="el-GR"/>
        </w:rPr>
        <w:t>4</w:t>
      </w:r>
      <w:r w:rsidRPr="00706F44">
        <w:rPr>
          <w:lang w:val="el-GR"/>
        </w:rPr>
        <w:t>, SF</w:t>
      </w:r>
      <w:r w:rsidRPr="00A07453">
        <w:rPr>
          <w:vertAlign w:val="subscript"/>
          <w:lang w:val="el-GR"/>
        </w:rPr>
        <w:t>6</w:t>
      </w:r>
      <w:r>
        <w:rPr>
          <w:lang w:val="el-GR"/>
        </w:rPr>
        <w:t xml:space="preserve">, </w:t>
      </w:r>
      <w:r w:rsidRPr="00706F44">
        <w:rPr>
          <w:lang w:val="el-GR"/>
        </w:rPr>
        <w:t>H</w:t>
      </w:r>
      <w:r>
        <w:rPr>
          <w:lang w:val="el-GR"/>
        </w:rPr>
        <w:t xml:space="preserve">FCs, </w:t>
      </w:r>
      <w:r w:rsidRPr="00706F44">
        <w:rPr>
          <w:lang w:val="el-GR"/>
        </w:rPr>
        <w:t>PFCs)</w:t>
      </w:r>
      <w:r w:rsidR="00716867" w:rsidRPr="00F14280">
        <w:rPr>
          <w:lang w:val="el-GR"/>
        </w:rPr>
        <w:t>, δεν θ</w:t>
      </w:r>
      <w:r w:rsidR="00716867">
        <w:rPr>
          <w:lang w:val="el-GR"/>
        </w:rPr>
        <w:t>α υπερβούν τα όρια που τους τέθηκαν</w:t>
      </w:r>
      <w:r w:rsidR="00716867" w:rsidRPr="00F14280">
        <w:rPr>
          <w:lang w:val="el-GR"/>
        </w:rPr>
        <w:t xml:space="preserve"> με το Πρωτόκολλο αυτό, στο Παράρτημα Β</w:t>
      </w:r>
      <w:r w:rsidR="00716867">
        <w:rPr>
          <w:lang w:val="el-GR"/>
        </w:rPr>
        <w:t xml:space="preserve"> αυτού</w:t>
      </w:r>
      <w:r w:rsidR="00716867" w:rsidRPr="00F14280">
        <w:rPr>
          <w:lang w:val="el-GR"/>
        </w:rPr>
        <w:t xml:space="preserve">. </w:t>
      </w:r>
    </w:p>
    <w:p w14:paraId="758F52F1" w14:textId="77777777" w:rsidR="00716867" w:rsidRPr="00270DCB" w:rsidRDefault="00716867" w:rsidP="00FA7E3D">
      <w:pPr>
        <w:numPr>
          <w:ilvl w:val="0"/>
          <w:numId w:val="55"/>
        </w:numPr>
        <w:spacing w:after="0" w:line="276" w:lineRule="auto"/>
        <w:ind w:left="720" w:hanging="288"/>
        <w:jc w:val="both"/>
        <w:rPr>
          <w:lang w:val="el-GR"/>
        </w:rPr>
      </w:pPr>
      <w:r w:rsidRPr="00F14280">
        <w:rPr>
          <w:lang w:val="el-GR"/>
        </w:rPr>
        <w:t>Το Πρωτόκολλο τέθηκε σε ισχύ το 2005</w:t>
      </w:r>
      <w:r>
        <w:rPr>
          <w:lang w:val="el-GR"/>
        </w:rPr>
        <w:t xml:space="preserve">. </w:t>
      </w:r>
      <w:r w:rsidRPr="00F14280">
        <w:rPr>
          <w:lang w:val="el-GR"/>
        </w:rPr>
        <w:t xml:space="preserve">Η πρώτη σύνοδος </w:t>
      </w:r>
      <w:r>
        <w:rPr>
          <w:lang w:val="el-GR"/>
        </w:rPr>
        <w:t>των Μερών του Πρωτοκόλλου του Κι</w:t>
      </w:r>
      <w:r w:rsidRPr="00F14280">
        <w:rPr>
          <w:lang w:val="el-GR"/>
        </w:rPr>
        <w:t xml:space="preserve">ότο, πραγματοποιήθηκε στο Μόντρεαλ του Καναδά τον Δεκέμβριο του 2005, σε συνδυασμό με την ενδέκατη σύνοδο της Διάσκεψης των Μερών </w:t>
      </w:r>
      <w:r>
        <w:rPr>
          <w:lang w:val="el-GR"/>
        </w:rPr>
        <w:t xml:space="preserve">της Σύμβασης Πλαισίου των Ηνωμένων Εθνών </w:t>
      </w:r>
      <w:r w:rsidRPr="00F14280">
        <w:rPr>
          <w:lang w:val="el-GR"/>
        </w:rPr>
        <w:t>(COP 11).</w:t>
      </w:r>
    </w:p>
    <w:p w14:paraId="166DDED7" w14:textId="77777777" w:rsidR="00716867" w:rsidRPr="00C5003B" w:rsidRDefault="00270DCB" w:rsidP="00270DCB">
      <w:pPr>
        <w:pStyle w:val="4"/>
      </w:pPr>
      <w:r>
        <w:t>2.</w:t>
      </w:r>
      <w:r w:rsidR="00875D27">
        <w:t>4</w:t>
      </w:r>
      <w:r>
        <w:t>.</w:t>
      </w:r>
      <w:r w:rsidR="00716867" w:rsidRPr="00C5003B">
        <w:t xml:space="preserve">4. </w:t>
      </w:r>
      <w:r w:rsidR="00875D27">
        <w:t>Άρθρο 4.</w:t>
      </w:r>
      <w:r w:rsidR="00351569">
        <w:t xml:space="preserve"> </w:t>
      </w:r>
      <w:r w:rsidR="00716867" w:rsidRPr="00C5003B">
        <w:t>Η Σύμβαση της Βιέννης και το Πρωτόκολλο του Μόντρεαλ</w:t>
      </w:r>
    </w:p>
    <w:p w14:paraId="100A982E" w14:textId="77777777" w:rsidR="00716867" w:rsidRDefault="00716867" w:rsidP="00FA7E3D">
      <w:pPr>
        <w:numPr>
          <w:ilvl w:val="0"/>
          <w:numId w:val="56"/>
        </w:numPr>
        <w:spacing w:after="0" w:line="276" w:lineRule="auto"/>
        <w:jc w:val="both"/>
        <w:rPr>
          <w:lang w:val="el-GR"/>
        </w:rPr>
      </w:pPr>
      <w:r w:rsidRPr="00F21F48">
        <w:rPr>
          <w:lang w:val="el-GR"/>
        </w:rPr>
        <w:t xml:space="preserve">Η Σύμβαση της Βιέννης για την προστασία της στιβάδας του όζοντος </w:t>
      </w:r>
      <w:r>
        <w:rPr>
          <w:lang w:val="el-GR"/>
        </w:rPr>
        <w:t xml:space="preserve">ονομάστηκε </w:t>
      </w:r>
      <w:r w:rsidRPr="00F21F48">
        <w:rPr>
          <w:lang w:val="el-GR"/>
        </w:rPr>
        <w:t xml:space="preserve">“Συνθήκη Πλαίσιο” </w:t>
      </w:r>
      <w:r>
        <w:rPr>
          <w:lang w:val="el-GR"/>
        </w:rPr>
        <w:t xml:space="preserve">διότι </w:t>
      </w:r>
      <w:r w:rsidRPr="00F21F48">
        <w:rPr>
          <w:lang w:val="el-GR"/>
        </w:rPr>
        <w:t>αποτέλεσε το αρχικό πλαίσιο των προσπαθειών για την προστασία της στιβάδας του όζοντος. Συμφωνήθηκε το 1985 και τέθηκε σε εφαρμογή στις 22 Σεπτεμβρίου του 1988. Το 2009 η Σύμβαση της Βιέννης έγινε η πρώτη διεθνής συμφωνία</w:t>
      </w:r>
      <w:r>
        <w:rPr>
          <w:lang w:val="el-GR"/>
        </w:rPr>
        <w:t>,</w:t>
      </w:r>
      <w:r w:rsidRPr="00F21F48">
        <w:rPr>
          <w:lang w:val="el-GR"/>
        </w:rPr>
        <w:t xml:space="preserve"> </w:t>
      </w:r>
      <w:r>
        <w:rPr>
          <w:lang w:val="el-GR"/>
        </w:rPr>
        <w:t xml:space="preserve">η οποία επικυρώθηκε </w:t>
      </w:r>
      <w:r w:rsidRPr="00F21F48">
        <w:rPr>
          <w:lang w:val="el-GR"/>
        </w:rPr>
        <w:t>από όλα τα κράτη μέλη (μέρη) του ΟΗΕ.</w:t>
      </w:r>
    </w:p>
    <w:p w14:paraId="017CC76D" w14:textId="77777777" w:rsidR="00716867" w:rsidRDefault="00716867" w:rsidP="00FA7E3D">
      <w:pPr>
        <w:numPr>
          <w:ilvl w:val="0"/>
          <w:numId w:val="56"/>
        </w:numPr>
        <w:spacing w:after="0" w:line="276" w:lineRule="auto"/>
        <w:jc w:val="both"/>
        <w:rPr>
          <w:lang w:val="el-GR"/>
        </w:rPr>
      </w:pPr>
      <w:r w:rsidRPr="00F21F48">
        <w:rPr>
          <w:lang w:val="el-GR"/>
        </w:rPr>
        <w:t>Στόχος της Σύμβασης</w:t>
      </w:r>
      <w:r>
        <w:rPr>
          <w:lang w:val="el-GR"/>
        </w:rPr>
        <w:t xml:space="preserve"> της Βιέννης </w:t>
      </w:r>
      <w:r w:rsidRPr="00F21F48">
        <w:rPr>
          <w:lang w:val="el-GR"/>
        </w:rPr>
        <w:t xml:space="preserve">ήταν η προώθηση της συνεργασίας μεταξύ των μερών στους τομείς της συστηματικής μελέτης, έρευνας και ανταλλαγής πληροφοριών για τις επιπτώσεις των ανθρώπινων δραστηριοτήτων στη στιβάδα του όζοντος. Παράλληλα τα μέρη καλούνταν να λάβουν νομοθετικά και διοικητικά μέτρα για τον έλεγχο των ανθρώπινων δραστηριοτήτων που θα μπορούσαν να έχουν αρνητικές επιπτώσεις στη στιβάδα του όζοντος. Η Σύμβαση της Βιέννης δεν </w:t>
      </w:r>
      <w:r w:rsidR="004B3E5F">
        <w:rPr>
          <w:lang w:val="el-GR"/>
        </w:rPr>
        <w:t xml:space="preserve">ήταν δεσμευτική για τα κράτη μέρη της </w:t>
      </w:r>
      <w:r w:rsidRPr="00F21F48">
        <w:rPr>
          <w:lang w:val="el-GR"/>
        </w:rPr>
        <w:t>στη λήψη συγκεκριμένων μέτρων</w:t>
      </w:r>
      <w:r w:rsidR="004B3E5F">
        <w:rPr>
          <w:lang w:val="el-GR"/>
        </w:rPr>
        <w:t xml:space="preserve">, όπως έγινε </w:t>
      </w:r>
      <w:r w:rsidRPr="00F21F48">
        <w:rPr>
          <w:lang w:val="el-GR"/>
        </w:rPr>
        <w:t xml:space="preserve">δύο χρόνια αργότερα, </w:t>
      </w:r>
      <w:r w:rsidR="004B3E5F">
        <w:rPr>
          <w:lang w:val="el-GR"/>
        </w:rPr>
        <w:t xml:space="preserve">στα πλαίσια μιας </w:t>
      </w:r>
      <w:r w:rsidRPr="00F21F48">
        <w:rPr>
          <w:lang w:val="el-GR"/>
        </w:rPr>
        <w:t>δεύτερη</w:t>
      </w:r>
      <w:r w:rsidR="004B3E5F">
        <w:rPr>
          <w:lang w:val="el-GR"/>
        </w:rPr>
        <w:t>ς</w:t>
      </w:r>
      <w:r w:rsidRPr="00F21F48">
        <w:rPr>
          <w:lang w:val="el-GR"/>
        </w:rPr>
        <w:t xml:space="preserve"> διεθν</w:t>
      </w:r>
      <w:r w:rsidR="004B3E5F">
        <w:rPr>
          <w:lang w:val="el-GR"/>
        </w:rPr>
        <w:t>ούς</w:t>
      </w:r>
      <w:r w:rsidRPr="00F21F48">
        <w:rPr>
          <w:lang w:val="el-GR"/>
        </w:rPr>
        <w:t>ς συμφωνία</w:t>
      </w:r>
      <w:r w:rsidR="004B3E5F">
        <w:rPr>
          <w:lang w:val="el-GR"/>
        </w:rPr>
        <w:t>ς</w:t>
      </w:r>
      <w:r w:rsidRPr="00F21F48">
        <w:rPr>
          <w:lang w:val="el-GR"/>
        </w:rPr>
        <w:t>, στα πλαίσια της Σύμβα</w:t>
      </w:r>
      <w:r>
        <w:rPr>
          <w:lang w:val="el-GR"/>
        </w:rPr>
        <w:t xml:space="preserve">σης, το </w:t>
      </w:r>
      <w:r w:rsidR="004B3E5F">
        <w:rPr>
          <w:lang w:val="el-GR"/>
        </w:rPr>
        <w:t xml:space="preserve">λεγόμενο </w:t>
      </w:r>
      <w:r w:rsidR="004B3E5F" w:rsidRPr="00A07453">
        <w:rPr>
          <w:lang w:val="el-GR"/>
        </w:rPr>
        <w:t>“</w:t>
      </w:r>
      <w:r>
        <w:rPr>
          <w:lang w:val="el-GR"/>
        </w:rPr>
        <w:t>Πρωτόκολλο του Μόντρεαλ</w:t>
      </w:r>
      <w:r w:rsidR="004B3E5F" w:rsidRPr="00A07453">
        <w:rPr>
          <w:lang w:val="el-GR"/>
        </w:rPr>
        <w:t>”.</w:t>
      </w:r>
    </w:p>
    <w:p w14:paraId="2AFB423E" w14:textId="77777777" w:rsidR="00716867" w:rsidRDefault="00716867" w:rsidP="00FA7E3D">
      <w:pPr>
        <w:numPr>
          <w:ilvl w:val="0"/>
          <w:numId w:val="56"/>
        </w:numPr>
        <w:spacing w:after="0" w:line="276" w:lineRule="auto"/>
        <w:jc w:val="both"/>
        <w:rPr>
          <w:lang w:val="el-GR"/>
        </w:rPr>
      </w:pPr>
      <w:r w:rsidRPr="002D7134">
        <w:rPr>
          <w:lang w:val="el-GR"/>
        </w:rPr>
        <w:t xml:space="preserve">Το Πρωτόκολλο του Μόντρεαλ για τις </w:t>
      </w:r>
      <w:r w:rsidR="003500A5">
        <w:rPr>
          <w:lang w:val="el-GR"/>
        </w:rPr>
        <w:t xml:space="preserve">χημικές </w:t>
      </w:r>
      <w:r w:rsidRPr="002D7134">
        <w:rPr>
          <w:lang w:val="el-GR"/>
        </w:rPr>
        <w:t>ουσίες που καταστρέφουν τη στιβάδα του όζοντος</w:t>
      </w:r>
      <w:r w:rsidR="003500A5">
        <w:rPr>
          <w:lang w:val="el-GR"/>
        </w:rPr>
        <w:t xml:space="preserve"> </w:t>
      </w:r>
      <w:r w:rsidR="003500A5" w:rsidRPr="003500A5">
        <w:rPr>
          <w:lang w:val="el-GR"/>
        </w:rPr>
        <w:t>(ozone depleting substances – ODS</w:t>
      </w:r>
      <w:r w:rsidR="003500A5">
        <w:rPr>
          <w:lang w:val="el-GR"/>
        </w:rPr>
        <w:t>)</w:t>
      </w:r>
      <w:r w:rsidRPr="002D7134">
        <w:rPr>
          <w:lang w:val="el-GR"/>
        </w:rPr>
        <w:t>, είχε αντικείμενο τ</w:t>
      </w:r>
      <w:r w:rsidR="003500A5">
        <w:rPr>
          <w:lang w:val="el-GR"/>
        </w:rPr>
        <w:t xml:space="preserve">ον περιορισμό </w:t>
      </w:r>
      <w:r w:rsidRPr="002D7134">
        <w:rPr>
          <w:lang w:val="el-GR"/>
        </w:rPr>
        <w:t xml:space="preserve"> </w:t>
      </w:r>
      <w:r w:rsidR="004B3E5F">
        <w:rPr>
          <w:lang w:val="el-GR"/>
        </w:rPr>
        <w:t xml:space="preserve">της χρήσης </w:t>
      </w:r>
      <w:r w:rsidR="003500A5">
        <w:rPr>
          <w:lang w:val="el-GR"/>
        </w:rPr>
        <w:t xml:space="preserve">των ουσιών αυτών </w:t>
      </w:r>
      <w:r w:rsidRPr="002D7134">
        <w:rPr>
          <w:lang w:val="el-GR"/>
        </w:rPr>
        <w:t>με στόχο τη μείωση τ</w:t>
      </w:r>
      <w:r w:rsidR="003500A5">
        <w:rPr>
          <w:lang w:val="el-GR"/>
        </w:rPr>
        <w:t>ης</w:t>
      </w:r>
      <w:r w:rsidRPr="002D7134">
        <w:rPr>
          <w:lang w:val="el-GR"/>
        </w:rPr>
        <w:t xml:space="preserve"> συγκεντρώσ</w:t>
      </w:r>
      <w:r w:rsidR="003500A5">
        <w:rPr>
          <w:lang w:val="el-GR"/>
        </w:rPr>
        <w:t xml:space="preserve">ής τους </w:t>
      </w:r>
      <w:r w:rsidRPr="002D7134">
        <w:rPr>
          <w:lang w:val="el-GR"/>
        </w:rPr>
        <w:t>στην ατμόσφαιρα</w:t>
      </w:r>
      <w:r w:rsidR="00BC5568">
        <w:rPr>
          <w:lang w:val="el-GR"/>
        </w:rPr>
        <w:t>.</w:t>
      </w:r>
      <w:r w:rsidRPr="002D7134">
        <w:rPr>
          <w:lang w:val="el-GR"/>
        </w:rPr>
        <w:t xml:space="preserve"> Το πρωτόκολλο συμφωνήθηκε στις 16 Σεπτεμβρίου 1987 και τέθηκε σε ισχύ την 1η Ιανουαρίου 1989</w:t>
      </w:r>
      <w:r>
        <w:rPr>
          <w:lang w:val="el-GR"/>
        </w:rPr>
        <w:t xml:space="preserve">. </w:t>
      </w:r>
      <w:r w:rsidRPr="002D7134">
        <w:rPr>
          <w:lang w:val="el-GR"/>
        </w:rPr>
        <w:t>Τα Ηνωμένα Έθνη έχουν ανακηρύξει την 16η Σεπτεμβρίου</w:t>
      </w:r>
      <w:r w:rsidR="004B3E5F">
        <w:rPr>
          <w:lang w:val="el-GR"/>
        </w:rPr>
        <w:t xml:space="preserve"> που υπεγράφη το πρωτόκολλο</w:t>
      </w:r>
      <w:r w:rsidRPr="002D7134">
        <w:rPr>
          <w:lang w:val="el-GR"/>
        </w:rPr>
        <w:t xml:space="preserve"> </w:t>
      </w:r>
      <w:r w:rsidR="004B3E5F">
        <w:rPr>
          <w:lang w:val="el-GR"/>
        </w:rPr>
        <w:t xml:space="preserve">σε </w:t>
      </w:r>
      <w:r w:rsidRPr="002D7134">
        <w:rPr>
          <w:lang w:val="el-GR"/>
        </w:rPr>
        <w:t>Παγκόσμια Ημέρα για την Προστασία της Στιβάδας του Όζοντος.</w:t>
      </w:r>
    </w:p>
    <w:p w14:paraId="04290D5C" w14:textId="77777777" w:rsidR="00716867" w:rsidRPr="00DF4173" w:rsidRDefault="00270DCB" w:rsidP="00270DCB">
      <w:pPr>
        <w:pStyle w:val="4"/>
      </w:pPr>
      <w:r>
        <w:t>2.</w:t>
      </w:r>
      <w:r w:rsidR="00351569">
        <w:t>4</w:t>
      </w:r>
      <w:r>
        <w:t>.</w:t>
      </w:r>
      <w:r w:rsidR="00716867" w:rsidRPr="00DF4173">
        <w:t xml:space="preserve">5. </w:t>
      </w:r>
      <w:r w:rsidR="00351569">
        <w:t xml:space="preserve">Άρθρο 5. </w:t>
      </w:r>
      <w:r w:rsidR="00716867" w:rsidRPr="00DF4173">
        <w:t>Ευρωπαϊκή Πολιτική</w:t>
      </w:r>
    </w:p>
    <w:p w14:paraId="35F23051" w14:textId="77777777" w:rsidR="00716867" w:rsidRPr="00DF4173" w:rsidRDefault="00716867" w:rsidP="00FA7E3D">
      <w:pPr>
        <w:numPr>
          <w:ilvl w:val="0"/>
          <w:numId w:val="59"/>
        </w:numPr>
        <w:spacing w:after="0" w:line="276" w:lineRule="auto"/>
        <w:jc w:val="both"/>
        <w:rPr>
          <w:lang w:val="el-GR"/>
        </w:rPr>
      </w:pPr>
      <w:r w:rsidRPr="00083FD0">
        <w:rPr>
          <w:lang w:val="el-GR"/>
        </w:rPr>
        <w:t>Η αντιμετώπιση της κλιματικής αλλαγής απαιτεί λήψη μέτρων περιορισμού των εκπομπών αερίων του θερμοκηπίου και προσαρμογής σε παγκόσμιο επίπεδο.</w:t>
      </w:r>
      <w:r>
        <w:rPr>
          <w:lang w:val="el-GR"/>
        </w:rPr>
        <w:t xml:space="preserve"> Υπό το πρίσμα αυτό, τ</w:t>
      </w:r>
      <w:r w:rsidRPr="00083FD0">
        <w:rPr>
          <w:lang w:val="el-GR"/>
        </w:rPr>
        <w:t xml:space="preserve">ο Ευρωπαϊκό Συμβούλιο </w:t>
      </w:r>
      <w:r>
        <w:rPr>
          <w:lang w:val="el-GR"/>
        </w:rPr>
        <w:t xml:space="preserve">το Μάρτιο του 2007 </w:t>
      </w:r>
      <w:r w:rsidRPr="00083FD0">
        <w:rPr>
          <w:lang w:val="el-GR"/>
        </w:rPr>
        <w:t xml:space="preserve">ενέκρινε μια ολοκληρωμένη προσέγγιση για την κλιματική και ενεργειακή πολιτική με στόχο την </w:t>
      </w:r>
      <w:r w:rsidR="004C07A2">
        <w:rPr>
          <w:lang w:val="el-GR"/>
        </w:rPr>
        <w:t xml:space="preserve">αντιμετώπιση </w:t>
      </w:r>
      <w:r w:rsidRPr="00083FD0">
        <w:rPr>
          <w:lang w:val="el-GR"/>
        </w:rPr>
        <w:t xml:space="preserve"> της αλλαγής του κλίματος και την αύξηση τη</w:t>
      </w:r>
      <w:r>
        <w:rPr>
          <w:lang w:val="el-GR"/>
        </w:rPr>
        <w:t>ς ενεργειακής ασφάλειας της Ευρωπαϊκής Ένωσης</w:t>
      </w:r>
      <w:r w:rsidRPr="00083FD0">
        <w:rPr>
          <w:lang w:val="el-GR"/>
        </w:rPr>
        <w:t xml:space="preserve">, </w:t>
      </w:r>
      <w:r>
        <w:rPr>
          <w:lang w:val="el-GR"/>
        </w:rPr>
        <w:t xml:space="preserve">επιτυγχάνοντας παράλληλα χαμηλές εκπομπές </w:t>
      </w:r>
      <w:r w:rsidRPr="00083FD0">
        <w:rPr>
          <w:lang w:val="el-GR"/>
        </w:rPr>
        <w:t xml:space="preserve"> άνθρακα</w:t>
      </w:r>
      <w:r>
        <w:rPr>
          <w:lang w:val="el-GR"/>
        </w:rPr>
        <w:t xml:space="preserve">. </w:t>
      </w:r>
    </w:p>
    <w:p w14:paraId="273463DD" w14:textId="77777777" w:rsidR="00716867" w:rsidRPr="00FD4720" w:rsidRDefault="00716867" w:rsidP="00FA7E3D">
      <w:pPr>
        <w:numPr>
          <w:ilvl w:val="0"/>
          <w:numId w:val="59"/>
        </w:numPr>
        <w:spacing w:after="0" w:line="276" w:lineRule="auto"/>
        <w:jc w:val="both"/>
        <w:rPr>
          <w:lang w:val="el-GR"/>
        </w:rPr>
      </w:pPr>
      <w:r>
        <w:rPr>
          <w:lang w:val="el-GR"/>
        </w:rPr>
        <w:lastRenderedPageBreak/>
        <w:t xml:space="preserve">Οι </w:t>
      </w:r>
      <w:r w:rsidRPr="00083FD0">
        <w:rPr>
          <w:lang w:val="el-GR"/>
        </w:rPr>
        <w:t>στόχοι 20-20</w:t>
      </w:r>
      <w:r>
        <w:rPr>
          <w:lang w:val="el-GR"/>
        </w:rPr>
        <w:t xml:space="preserve">-20 της </w:t>
      </w:r>
      <w:r w:rsidRPr="00DB5DC9">
        <w:rPr>
          <w:lang w:val="el-GR"/>
        </w:rPr>
        <w:t xml:space="preserve">Ευρωπαϊκής Ένωσης </w:t>
      </w:r>
      <w:r>
        <w:rPr>
          <w:lang w:val="el-GR"/>
        </w:rPr>
        <w:t>για την αντιμετώπιση της κλιματικής αλλαγής, περιλαμβάνουν:</w:t>
      </w:r>
    </w:p>
    <w:p w14:paraId="1FE7DB92" w14:textId="77777777" w:rsidR="00716867" w:rsidRPr="00FD4720" w:rsidRDefault="00716867" w:rsidP="00FA7E3D">
      <w:pPr>
        <w:numPr>
          <w:ilvl w:val="0"/>
          <w:numId w:val="60"/>
        </w:numPr>
        <w:spacing w:after="0" w:line="276" w:lineRule="auto"/>
        <w:ind w:left="1134" w:hanging="283"/>
        <w:jc w:val="both"/>
        <w:rPr>
          <w:lang w:val="el-GR"/>
        </w:rPr>
      </w:pPr>
      <w:r w:rsidRPr="00FD4720">
        <w:rPr>
          <w:lang w:val="el-GR"/>
        </w:rPr>
        <w:t>Μείωση των εκπομπών αερίων του θερμοκηπίου κατά τουλάχιστον 20% κάτω από τα επίπεδα του 1990</w:t>
      </w:r>
    </w:p>
    <w:p w14:paraId="1CDF320E" w14:textId="77777777" w:rsidR="00716867" w:rsidRPr="00FD4720" w:rsidRDefault="00716867" w:rsidP="00FA7E3D">
      <w:pPr>
        <w:numPr>
          <w:ilvl w:val="0"/>
          <w:numId w:val="60"/>
        </w:numPr>
        <w:spacing w:after="0" w:line="276" w:lineRule="auto"/>
        <w:ind w:left="1134" w:hanging="283"/>
        <w:jc w:val="both"/>
        <w:rPr>
          <w:lang w:val="el-GR"/>
        </w:rPr>
      </w:pPr>
      <w:r w:rsidRPr="00FD4720">
        <w:rPr>
          <w:lang w:val="el-GR"/>
        </w:rPr>
        <w:t>20% της κατανάλωσης ενέργειας της ΕΕ να προέρχεται από ανανεώσιμες πηγές</w:t>
      </w:r>
    </w:p>
    <w:p w14:paraId="398FF789" w14:textId="77777777" w:rsidR="00716867" w:rsidRDefault="00716867" w:rsidP="00FA7E3D">
      <w:pPr>
        <w:numPr>
          <w:ilvl w:val="0"/>
          <w:numId w:val="60"/>
        </w:numPr>
        <w:spacing w:after="0" w:line="276" w:lineRule="auto"/>
        <w:ind w:left="1134" w:hanging="283"/>
        <w:jc w:val="both"/>
        <w:rPr>
          <w:lang w:val="el-GR"/>
        </w:rPr>
      </w:pPr>
      <w:r w:rsidRPr="00FD4720">
        <w:rPr>
          <w:lang w:val="el-GR"/>
        </w:rPr>
        <w:t>Μείωση κατά 20% στη χρήση πρωτογενούς ενέργειας σε σύγκριση με τα προβλεπόμενα επίπεδα μέσω τη βελτίωσης της ενεργειακής απόδοσης.</w:t>
      </w:r>
      <w:r>
        <w:rPr>
          <w:lang w:val="el-GR"/>
        </w:rPr>
        <w:t xml:space="preserve"> </w:t>
      </w:r>
    </w:p>
    <w:p w14:paraId="6318224D" w14:textId="77777777" w:rsidR="00716867" w:rsidRPr="00E96282" w:rsidRDefault="004B5FE5" w:rsidP="00FA7E3D">
      <w:pPr>
        <w:numPr>
          <w:ilvl w:val="0"/>
          <w:numId w:val="61"/>
        </w:numPr>
        <w:spacing w:after="0" w:line="276" w:lineRule="auto"/>
        <w:jc w:val="both"/>
        <w:rPr>
          <w:lang w:val="el-GR"/>
        </w:rPr>
      </w:pPr>
      <w:r>
        <w:rPr>
          <w:lang w:val="el-GR"/>
        </w:rPr>
        <w:t>Γ</w:t>
      </w:r>
      <w:r w:rsidRPr="004B5FE5">
        <w:rPr>
          <w:lang w:val="el-GR"/>
        </w:rPr>
        <w:t>ια την υλοποίηση των στόχων 20-20-20</w:t>
      </w:r>
      <w:r>
        <w:rPr>
          <w:lang w:val="el-GR"/>
        </w:rPr>
        <w:t>, τ</w:t>
      </w:r>
      <w:r w:rsidR="00716867" w:rsidRPr="00A72BC7">
        <w:rPr>
          <w:lang w:val="el-GR"/>
        </w:rPr>
        <w:t xml:space="preserve">ον Ιανουάριο του 2008 </w:t>
      </w:r>
      <w:r>
        <w:rPr>
          <w:lang w:val="el-GR"/>
        </w:rPr>
        <w:t xml:space="preserve">προτάθηκε από την </w:t>
      </w:r>
      <w:r w:rsidR="00716867" w:rsidRPr="00A72BC7">
        <w:rPr>
          <w:lang w:val="el-GR"/>
        </w:rPr>
        <w:t xml:space="preserve"> Ευρωπαϊκή Επιτροπή </w:t>
      </w:r>
      <w:r w:rsidRPr="00A72BC7">
        <w:rPr>
          <w:lang w:val="el-GR"/>
        </w:rPr>
        <w:t xml:space="preserve"> </w:t>
      </w:r>
      <w:r w:rsidR="00716867" w:rsidRPr="00A72BC7">
        <w:rPr>
          <w:lang w:val="el-GR"/>
        </w:rPr>
        <w:t xml:space="preserve">δεσμευτική νομοθεσία </w:t>
      </w:r>
      <w:r w:rsidRPr="004B5FE5">
        <w:rPr>
          <w:lang w:val="el-GR"/>
        </w:rPr>
        <w:t>, γνωστή ως “δέσμη μέτρων για το κλίμα και την ενέργεια”</w:t>
      </w:r>
      <w:r w:rsidR="00716867" w:rsidRPr="00E96282">
        <w:rPr>
          <w:lang w:val="el-GR"/>
        </w:rPr>
        <w:t>, η οποία συμφωνήθηκε από το Ευρωπαϊκό Κοινοβούλιο και το Συμβούλιο τον Δεκέμβριο του 2008 και έγινε νόμος τον Ιούνιο του 2009</w:t>
      </w:r>
      <w:r>
        <w:rPr>
          <w:lang w:val="el-GR"/>
        </w:rPr>
        <w:t>. Η εν λόγω νομοθεσία</w:t>
      </w:r>
      <w:r w:rsidR="00716867" w:rsidRPr="00E96282">
        <w:rPr>
          <w:lang w:val="el-GR"/>
        </w:rPr>
        <w:t xml:space="preserve"> περιλαμ</w:t>
      </w:r>
      <w:r w:rsidR="00716867">
        <w:rPr>
          <w:lang w:val="el-GR"/>
        </w:rPr>
        <w:t xml:space="preserve">βάνει τις παρακάτω </w:t>
      </w:r>
      <w:r>
        <w:rPr>
          <w:lang w:val="el-GR"/>
        </w:rPr>
        <w:t xml:space="preserve">ευρωπαϊκές </w:t>
      </w:r>
      <w:r w:rsidR="00716867">
        <w:rPr>
          <w:lang w:val="el-GR"/>
        </w:rPr>
        <w:t>οδηγίες</w:t>
      </w:r>
      <w:r>
        <w:rPr>
          <w:lang w:val="el-GR"/>
        </w:rPr>
        <w:t xml:space="preserve"> και αποφάσεις</w:t>
      </w:r>
      <w:r w:rsidR="00716867">
        <w:rPr>
          <w:lang w:val="el-GR"/>
        </w:rPr>
        <w:t>:</w:t>
      </w:r>
    </w:p>
    <w:p w14:paraId="2FE8D484" w14:textId="77777777" w:rsidR="00716867" w:rsidRPr="004B5FE5" w:rsidRDefault="00716867" w:rsidP="00FA7E3D">
      <w:pPr>
        <w:numPr>
          <w:ilvl w:val="0"/>
          <w:numId w:val="62"/>
        </w:numPr>
        <w:spacing w:after="0" w:line="276" w:lineRule="auto"/>
        <w:ind w:left="851" w:firstLine="0"/>
        <w:jc w:val="both"/>
        <w:rPr>
          <w:lang w:val="el-GR"/>
        </w:rPr>
      </w:pPr>
      <w:r w:rsidRPr="00A07453">
        <w:rPr>
          <w:u w:val="single"/>
          <w:lang w:val="el-GR"/>
        </w:rPr>
        <w:t xml:space="preserve">Την Οδηγία 2009/29/ΕΚ </w:t>
      </w:r>
      <w:r w:rsidRPr="004B5FE5">
        <w:rPr>
          <w:lang w:val="el-GR"/>
        </w:rPr>
        <w:t>«για τροποποίηση της οδηγίας 2003/87/ΕΚ με στόχο τη βελτίωση και την επέκταση του συστήματος εμπορίας δικαιωμάτων εκπομπής αερίων θερμοκηπίου της Κοινότητας»</w:t>
      </w:r>
    </w:p>
    <w:p w14:paraId="122D9F0D" w14:textId="77777777" w:rsidR="00716867" w:rsidRDefault="00716867" w:rsidP="00FA7E3D">
      <w:pPr>
        <w:numPr>
          <w:ilvl w:val="0"/>
          <w:numId w:val="62"/>
        </w:numPr>
        <w:spacing w:after="0" w:line="276" w:lineRule="auto"/>
        <w:ind w:left="851" w:firstLine="0"/>
        <w:jc w:val="both"/>
        <w:rPr>
          <w:lang w:val="el-GR"/>
        </w:rPr>
      </w:pPr>
      <w:r w:rsidRPr="00A07453">
        <w:rPr>
          <w:u w:val="single"/>
          <w:lang w:val="el-GR"/>
        </w:rPr>
        <w:t>Την απόφαση 406/2009/ΕΚ</w:t>
      </w:r>
      <w:r w:rsidRPr="00885088">
        <w:rPr>
          <w:lang w:val="el-GR"/>
        </w:rPr>
        <w:t xml:space="preserve"> «περί των προσπαθειών των κρατών μελών να μειώσουν τις οικείες εκπομπές αερίων θερμοκηπίου, ώστε να τηρηθούν οι δεσμεύσεις της Κοινότητας για μείωση των εκπομπών αυτών μέχρι το 2020».</w:t>
      </w:r>
    </w:p>
    <w:p w14:paraId="7B3B7A0E" w14:textId="77777777" w:rsidR="00716867" w:rsidRDefault="004B5FE5" w:rsidP="00FA7E3D">
      <w:pPr>
        <w:numPr>
          <w:ilvl w:val="0"/>
          <w:numId w:val="62"/>
        </w:numPr>
        <w:spacing w:after="0" w:line="276" w:lineRule="auto"/>
        <w:ind w:left="851" w:firstLine="0"/>
        <w:jc w:val="both"/>
        <w:rPr>
          <w:lang w:val="el-GR"/>
        </w:rPr>
      </w:pPr>
      <w:r w:rsidRPr="00A07453">
        <w:rPr>
          <w:u w:val="single"/>
          <w:lang w:val="el-GR"/>
        </w:rPr>
        <w:t xml:space="preserve">Την </w:t>
      </w:r>
      <w:r w:rsidR="00716867" w:rsidRPr="00A07453">
        <w:rPr>
          <w:u w:val="single"/>
          <w:lang w:val="el-GR"/>
        </w:rPr>
        <w:t>Οδηγία 2009/28/ΕΚ</w:t>
      </w:r>
      <w:r>
        <w:rPr>
          <w:lang w:val="el-GR"/>
        </w:rPr>
        <w:t xml:space="preserve">, </w:t>
      </w:r>
      <w:r w:rsidR="00716867" w:rsidRPr="00000998">
        <w:rPr>
          <w:lang w:val="el-GR"/>
        </w:rPr>
        <w:t xml:space="preserve">«σχετικά με την προώθηση της χρήσης ενέργειας από ανανεώσιμες πηγές». </w:t>
      </w:r>
    </w:p>
    <w:p w14:paraId="33C65E1A" w14:textId="77777777" w:rsidR="00716867" w:rsidRDefault="004B5FE5" w:rsidP="00FA7E3D">
      <w:pPr>
        <w:numPr>
          <w:ilvl w:val="0"/>
          <w:numId w:val="62"/>
        </w:numPr>
        <w:spacing w:after="0" w:line="276" w:lineRule="auto"/>
        <w:ind w:left="851" w:firstLine="0"/>
        <w:jc w:val="both"/>
        <w:rPr>
          <w:lang w:val="el-GR"/>
        </w:rPr>
      </w:pPr>
      <w:r w:rsidRPr="00A07453">
        <w:rPr>
          <w:u w:val="single"/>
          <w:lang w:val="el-GR"/>
        </w:rPr>
        <w:t xml:space="preserve">Την </w:t>
      </w:r>
      <w:r w:rsidR="00716867" w:rsidRPr="00A07453">
        <w:rPr>
          <w:u w:val="single"/>
          <w:lang w:val="el-GR"/>
        </w:rPr>
        <w:t>Οδηγία 2009/31/ΕΚ</w:t>
      </w:r>
      <w:r w:rsidR="00716867" w:rsidRPr="00000998">
        <w:rPr>
          <w:lang w:val="el-GR"/>
        </w:rPr>
        <w:t xml:space="preserve"> «σχετικά με την αποθήκευση διοξειδίου του άνθρακα σε γεωλογικούς σχηματισμούς». </w:t>
      </w:r>
      <w:r w:rsidR="00716867">
        <w:rPr>
          <w:lang w:val="el-GR"/>
        </w:rPr>
        <w:t xml:space="preserve">Αποτελεί </w:t>
      </w:r>
      <w:r w:rsidR="00716867" w:rsidRPr="00000998">
        <w:rPr>
          <w:lang w:val="el-GR"/>
        </w:rPr>
        <w:t>νομικό πλαίσιο για την προώθηση της ανάπτυξης και την ασφαλή χρήση της δέσμευσης και αποθήκευσης άνθρακα (CCS).</w:t>
      </w:r>
    </w:p>
    <w:p w14:paraId="5C14DE64" w14:textId="77777777" w:rsidR="00716867" w:rsidRPr="006646A4" w:rsidRDefault="00716867" w:rsidP="00FA7E3D">
      <w:pPr>
        <w:numPr>
          <w:ilvl w:val="0"/>
          <w:numId w:val="61"/>
        </w:numPr>
        <w:spacing w:line="276" w:lineRule="auto"/>
        <w:jc w:val="both"/>
        <w:rPr>
          <w:lang w:val="el-GR"/>
        </w:rPr>
      </w:pPr>
      <w:r w:rsidRPr="00E96282">
        <w:rPr>
          <w:lang w:val="el-GR"/>
        </w:rPr>
        <w:t xml:space="preserve">Η βελτίωση της ενεργειακής απόδοσης </w:t>
      </w:r>
      <w:r>
        <w:rPr>
          <w:lang w:val="el-GR"/>
        </w:rPr>
        <w:t xml:space="preserve">των Ευρωπαϊκών χωρών </w:t>
      </w:r>
      <w:r w:rsidRPr="00E96282">
        <w:rPr>
          <w:lang w:val="el-GR"/>
        </w:rPr>
        <w:t>γίνεται μέσω του σχεδίου δράσης για την ενεργειακή</w:t>
      </w:r>
      <w:r>
        <w:rPr>
          <w:lang w:val="el-GR"/>
        </w:rPr>
        <w:t xml:space="preserve"> απόδοση της Ευρωπαϊκής Ένωσης, θεσπίζοντας </w:t>
      </w:r>
      <w:r w:rsidRPr="00E96282">
        <w:rPr>
          <w:lang w:val="el-GR"/>
        </w:rPr>
        <w:t>πρότυπα ενεργειακής απόδοσης και κανόνες για την επισήμανση των προϊόντων, υπηρεσιών και υποδομών.</w:t>
      </w:r>
    </w:p>
    <w:p w14:paraId="415F14AD" w14:textId="77777777" w:rsidR="006646A4" w:rsidRPr="006646A4" w:rsidRDefault="006646A4" w:rsidP="006646A4">
      <w:pPr>
        <w:numPr>
          <w:ilvl w:val="0"/>
          <w:numId w:val="61"/>
        </w:numPr>
        <w:spacing w:line="276" w:lineRule="auto"/>
        <w:jc w:val="both"/>
        <w:rPr>
          <w:lang w:val="el-GR"/>
        </w:rPr>
      </w:pPr>
      <w:r w:rsidRPr="006646A4">
        <w:rPr>
          <w:lang w:val="el-GR"/>
        </w:rPr>
        <w:t>Κανονισμός (ΕΕ) αριθ. 517/2014 του Ευρωπαϊκού Κοινοβουλίου και του Συμβουλίου της 16ης Απριλίου 2014 για τα φθοριούχα αέρια του θερμοκηπίου και για την κατάργηση του κανονισμού (ΕΚ) αριθ. 842/2006. [Νέος - σε ισχύ : αντικαθιστά τον 842/2006]. Στόχος του παρόντος κανονισμού είναι η προστασία του περιβάλλοντος μέσω της μείωσης των εκπομπών φθοριούχων αερίων του θερμοκηπίου. Σε αυτό το πλαίσιο, ο παρών κανονισμός: α) καθορίζει κανόνες για τη συγκράτηση, τη χρήση, την ανάκτηση και την καταστροφή των φθοριούχων αερίων του θερμοκηπίου και για συναφή συνοδευτικά μέτρα, β) θέτει όρους για τη διάθεση στην αγορά συγκεκριμένων προϊόντων και εξοπλισμού που περιέχουν ή των οποίων η λειτουργία βασίζεται σε φθοριούχα αέρια του θερμοκηπίου, γ) επιβάλλει προϋποθέσεις για συγκεκριμένες χρήσεις φθοριούχων αερίων του θερμοκηπίου, και δ) καθιερώνει ποσοτικά όρια για τη διάθεση υδροφθορανθράκων στην αγορά.</w:t>
      </w:r>
    </w:p>
    <w:p w14:paraId="77A91327" w14:textId="3BAD704C" w:rsidR="006646A4" w:rsidRPr="006646A4" w:rsidRDefault="006646A4" w:rsidP="006646A4">
      <w:pPr>
        <w:numPr>
          <w:ilvl w:val="0"/>
          <w:numId w:val="61"/>
        </w:numPr>
        <w:spacing w:line="276" w:lineRule="auto"/>
        <w:jc w:val="both"/>
        <w:rPr>
          <w:lang w:val="el-GR"/>
        </w:rPr>
      </w:pPr>
      <w:r w:rsidRPr="006646A4">
        <w:rPr>
          <w:lang w:val="el-GR"/>
        </w:rPr>
        <w:t xml:space="preserve">Έκθεση Ευρωπαϊκής Επιτροπής (30-11-2016), σχετικά με τη διαθεσιμότητα της κατάρτισης του προσωπικού συντήρησης, όσον αφορά τον ασφαλή χειρισμό </w:t>
      </w:r>
      <w:r w:rsidRPr="006646A4">
        <w:rPr>
          <w:lang w:val="el-GR"/>
        </w:rPr>
        <w:lastRenderedPageBreak/>
        <w:t xml:space="preserve">τεχνολογιών φιλικών προς το κλίμα, οι οποίες αντικαθιστούν τη χρήση φθοριούχων αερίων του θερμοκηπίου </w:t>
      </w:r>
      <w:r w:rsidR="00707C00">
        <w:rPr>
          <w:lang w:val="el-GR"/>
        </w:rPr>
        <w:t>(COM/2016/</w:t>
      </w:r>
      <w:r w:rsidRPr="006646A4">
        <w:rPr>
          <w:lang w:val="el-GR"/>
        </w:rPr>
        <w:t>748</w:t>
      </w:r>
      <w:r w:rsidR="00707C00">
        <w:rPr>
          <w:lang w:val="el-GR"/>
        </w:rPr>
        <w:t>)</w:t>
      </w:r>
      <w:r w:rsidRPr="006646A4">
        <w:rPr>
          <w:lang w:val="el-GR"/>
        </w:rPr>
        <w:t>.  Η έκθεση ανταποκρίνεται στο άρθρο 21 παράγραφος 6 του κανονισμού (ΕΕ) αριθ. 517/2014, που απαιτεί ότι: «το αργότερο έως την 1η Ιανουαρίου 2017,η Επιτροπή δημοσιεύει έκθεση στην οποία εξετάζεται η ενωσιακή νομοθεσία όσον αφορά την κατάρτιση φυσικών προσώπων στον ασφαλή χειρισμό εναλλακτικών ψυκτικών μέσων που προορίζονται προς αντικατάσταση ή περιορισμό της χρήσης φθοριούχων αερίων του θερμοκηπίου και υποβάλλει, εάν απαιτείται, νομοθετική πρόταση στο Ευρωπαϊκό Κοινοβούλιο και το Συμβούλιο προκειμένου να τροποποιηθ</w:t>
      </w:r>
      <w:r w:rsidR="00E32237">
        <w:rPr>
          <w:lang w:val="el-GR"/>
        </w:rPr>
        <w:t>εί η σχετική ενωσιακή νομοθεσία».</w:t>
      </w:r>
    </w:p>
    <w:p w14:paraId="2C50A4FF" w14:textId="77777777" w:rsidR="006646A4" w:rsidRPr="006646A4" w:rsidRDefault="006646A4" w:rsidP="006646A4">
      <w:pPr>
        <w:numPr>
          <w:ilvl w:val="0"/>
          <w:numId w:val="61"/>
        </w:numPr>
        <w:spacing w:line="276" w:lineRule="auto"/>
        <w:jc w:val="both"/>
        <w:rPr>
          <w:lang w:val="el-GR"/>
        </w:rPr>
      </w:pPr>
      <w:r w:rsidRPr="006646A4">
        <w:rPr>
          <w:lang w:val="el-GR"/>
        </w:rPr>
        <w:t xml:space="preserve"> Ο κανονισμός (ΕΕ) αριθ. 517/2014 και οι σχετικοί εκτελεστικοί κανονισμοί της Επιτροπής ορίζουν πολύ συγκεκριμένες απαιτήσεις σε επίπεδο ΕΕ όσον αφορά την κατάρτιση και την πιστοποίηση των τεχνικών χειρισμού φθοριούχων αερίων θερμοκηπίου που χρησιμοποιούνται ως ψυκτικά μέσα. Πολλοί εξ αυτών βασίζονται σε μέτρα που ήδη εφαρμόζονται βάσει του προηγούμενου κανονισμού (ΕΚ) αριθ. 842/2006 και των εκτελεστικών του κανονισμών του 2008. Οι απαιτήσεις αυτές αποσκοπούν κυρίως να διασφαλίσουν ότι ελαχιστοποιούνται οι εκπομπές αερίων θερμοκηπίου από τον εξοπλισμό.</w:t>
      </w:r>
    </w:p>
    <w:p w14:paraId="0D1718D5" w14:textId="13A52C6D" w:rsidR="006646A4" w:rsidRPr="006646A4" w:rsidRDefault="006646A4" w:rsidP="006646A4">
      <w:pPr>
        <w:numPr>
          <w:ilvl w:val="0"/>
          <w:numId w:val="61"/>
        </w:numPr>
        <w:spacing w:line="276" w:lineRule="auto"/>
        <w:jc w:val="both"/>
        <w:rPr>
          <w:lang w:val="el-GR"/>
        </w:rPr>
      </w:pPr>
      <w:r w:rsidRPr="006646A4">
        <w:rPr>
          <w:lang w:val="el-GR"/>
        </w:rPr>
        <w:t>Έκθεση Ευρωπαϊκής Επιτροπής  σχετικά με τους φραγμούς που επιβάλλονται από τους κανονισμούς, τα πρότυπα και τη νομοθεσία στη χρήση φιλικών προς το κλίμα τεχνολογιών στους τομείς της ψύξης, του κλιματισμού, των αντλιών θερμότητας και των αφρών (COM/2016/0749). Οι κατασκευαστές, οι υπεύθυνοι εγκατάστασης και οι τελικοί χρήστες προϊόντων και εξοπλισμού πρέπει να συμμορφώνονται με ευρύ φάσμα νομοθετικών διατάξεων και προτύπων που εφαρμόζονται σε ευρωπαϊκό επίπεδο.Τα ευρωπαϊκά πρότυπα θεσπίζονται από τους ευρωπαϊκούς οργανισμούς τυποποίησης, δηλαδή την Ευρωπαϊκή Επιτροπή Τυποποίησης (CEN) και την Ευρωπαϊκή Επιτροπή Ηλεκτροτεχνικής Τυποποίησης (CENELEC), και βασίζονται στη συμμετοχή των ενδιαφερόμενων φορέων της βιομηχανίας για τον καθορισμό των τεχνικών προδιαγραφών.</w:t>
      </w:r>
    </w:p>
    <w:p w14:paraId="27A47F17" w14:textId="77777777" w:rsidR="00716867" w:rsidRPr="00C5003B" w:rsidRDefault="00586EA2" w:rsidP="00586EA2">
      <w:pPr>
        <w:pStyle w:val="4"/>
      </w:pPr>
      <w:r>
        <w:t>2.</w:t>
      </w:r>
      <w:r w:rsidR="00351569">
        <w:t>4</w:t>
      </w:r>
      <w:r>
        <w:t>.</w:t>
      </w:r>
      <w:r w:rsidR="00716867" w:rsidRPr="00C5003B">
        <w:t xml:space="preserve">6. </w:t>
      </w:r>
      <w:r w:rsidR="00351569">
        <w:t xml:space="preserve">Άρθρο 6. </w:t>
      </w:r>
      <w:r w:rsidR="00716867" w:rsidRPr="00C5003B">
        <w:t>Στρατηγική της Ευρωπαϊκής Ένωσης για την Προσαρμογή στην Κλιματική Αλλαγή</w:t>
      </w:r>
    </w:p>
    <w:p w14:paraId="6CAC6A3F" w14:textId="77777777" w:rsidR="00716867" w:rsidRPr="00C5003B" w:rsidRDefault="00716867" w:rsidP="00FA7E3D">
      <w:pPr>
        <w:numPr>
          <w:ilvl w:val="0"/>
          <w:numId w:val="58"/>
        </w:numPr>
        <w:spacing w:after="0" w:line="276" w:lineRule="auto"/>
        <w:jc w:val="both"/>
        <w:rPr>
          <w:lang w:val="el-GR"/>
        </w:rPr>
      </w:pPr>
      <w:r w:rsidRPr="004D176D">
        <w:rPr>
          <w:lang w:val="el-GR"/>
        </w:rPr>
        <w:t xml:space="preserve">Η Ευρωπαϊκή Επιτροπή ενέκρινε </w:t>
      </w:r>
      <w:r>
        <w:rPr>
          <w:lang w:val="el-GR"/>
        </w:rPr>
        <w:t xml:space="preserve">τη στρατηγική της Ευρωπαϊκής Ένωσης </w:t>
      </w:r>
      <w:r w:rsidRPr="004D176D">
        <w:rPr>
          <w:lang w:val="el-GR"/>
        </w:rPr>
        <w:t xml:space="preserve"> για την προσαρμογή στην κλιματική αλλαγή τον Απρίλιο του 2013 (COM (2013) 216). Η στρατηγική της </w:t>
      </w:r>
      <w:r>
        <w:rPr>
          <w:lang w:val="el-GR"/>
        </w:rPr>
        <w:t xml:space="preserve">Ευρωπαϊκής Ένωσης  </w:t>
      </w:r>
      <w:r w:rsidRPr="004D176D">
        <w:rPr>
          <w:lang w:val="el-GR"/>
        </w:rPr>
        <w:t>έχει στόχο να ενθαρρύνει την ανάληψη δράσης από τα Κράτη Μέλη, να διασφαλίσει τη</w:t>
      </w:r>
      <w:r w:rsidR="00C26EE2">
        <w:rPr>
          <w:lang w:val="el-GR"/>
        </w:rPr>
        <w:t>ν</w:t>
      </w:r>
      <w:r w:rsidRPr="004D176D">
        <w:rPr>
          <w:lang w:val="el-GR"/>
        </w:rPr>
        <w:t xml:space="preserve"> χάραξη πολιτικής και τη λήψη αποφάσεων βάσει πληρέστερων στοιχείων και </w:t>
      </w:r>
      <w:r w:rsidR="00C26EE2">
        <w:rPr>
          <w:lang w:val="el-GR"/>
        </w:rPr>
        <w:t xml:space="preserve">δεδομένων </w:t>
      </w:r>
      <w:r w:rsidRPr="004D176D">
        <w:rPr>
          <w:lang w:val="el-GR"/>
        </w:rPr>
        <w:t xml:space="preserve">και να ενσωματώσει </w:t>
      </w:r>
      <w:r w:rsidR="00C26EE2">
        <w:rPr>
          <w:lang w:val="el-GR"/>
        </w:rPr>
        <w:t xml:space="preserve">στοιχεία που αφορούν σε </w:t>
      </w:r>
      <w:r w:rsidRPr="004D176D">
        <w:rPr>
          <w:lang w:val="el-GR"/>
        </w:rPr>
        <w:t xml:space="preserve">προβλέψεις για την προσαρμογή στην κλιματική αλλαγή σε όλους τους σχετικούς τομείς πολιτικής. </w:t>
      </w:r>
    </w:p>
    <w:p w14:paraId="2D74EB5F" w14:textId="77777777" w:rsidR="00716867" w:rsidRDefault="00716867" w:rsidP="00FA7E3D">
      <w:pPr>
        <w:numPr>
          <w:ilvl w:val="0"/>
          <w:numId w:val="58"/>
        </w:numPr>
        <w:spacing w:after="0" w:line="276" w:lineRule="auto"/>
        <w:jc w:val="both"/>
        <w:rPr>
          <w:lang w:val="el-GR"/>
        </w:rPr>
      </w:pPr>
      <w:r w:rsidRPr="004D176D">
        <w:rPr>
          <w:lang w:val="el-GR"/>
        </w:rPr>
        <w:t>Το 2016, η Ευρωπαϊκή Επιτροπή προέβη σε διαδικασία αξι</w:t>
      </w:r>
      <w:r>
        <w:rPr>
          <w:lang w:val="el-GR"/>
        </w:rPr>
        <w:t>ολόγησης της στρατηγικής της Ευρωπαϊκής Ένωσης</w:t>
      </w:r>
      <w:r w:rsidRPr="004D176D">
        <w:rPr>
          <w:lang w:val="el-GR"/>
        </w:rPr>
        <w:t xml:space="preserve"> </w:t>
      </w:r>
      <w:r w:rsidR="00BA6999">
        <w:rPr>
          <w:lang w:val="el-GR"/>
        </w:rPr>
        <w:t>που έχει ως</w:t>
      </w:r>
      <w:r w:rsidR="0057118E">
        <w:rPr>
          <w:lang w:val="el-GR"/>
        </w:rPr>
        <w:t xml:space="preserve"> στόχο </w:t>
      </w:r>
      <w:r w:rsidRPr="004D176D">
        <w:rPr>
          <w:lang w:val="el-GR"/>
        </w:rPr>
        <w:t>τη</w:t>
      </w:r>
      <w:r>
        <w:rPr>
          <w:lang w:val="el-GR"/>
        </w:rPr>
        <w:t>ν</w:t>
      </w:r>
      <w:r w:rsidRPr="004D176D">
        <w:rPr>
          <w:lang w:val="el-GR"/>
        </w:rPr>
        <w:t xml:space="preserve"> πρ</w:t>
      </w:r>
      <w:r>
        <w:rPr>
          <w:lang w:val="el-GR"/>
        </w:rPr>
        <w:t xml:space="preserve">οσαρμογή στην κλιματική </w:t>
      </w:r>
      <w:r w:rsidR="000607F8">
        <w:rPr>
          <w:lang w:val="el-GR"/>
        </w:rPr>
        <w:t>αλλαγή</w:t>
      </w:r>
      <w:r w:rsidR="00A93233">
        <w:rPr>
          <w:lang w:val="el-GR"/>
        </w:rPr>
        <w:t xml:space="preserve">. Η αξιολόγηση έγινε </w:t>
      </w:r>
      <w:r>
        <w:rPr>
          <w:lang w:val="el-GR"/>
        </w:rPr>
        <w:t xml:space="preserve">σε σχέση με </w:t>
      </w:r>
      <w:r w:rsidRPr="004D176D">
        <w:rPr>
          <w:lang w:val="el-GR"/>
        </w:rPr>
        <w:t xml:space="preserve">το βαθμό </w:t>
      </w:r>
      <w:r>
        <w:rPr>
          <w:lang w:val="el-GR"/>
        </w:rPr>
        <w:t xml:space="preserve">της </w:t>
      </w:r>
      <w:r w:rsidRPr="004D176D">
        <w:rPr>
          <w:lang w:val="el-GR"/>
        </w:rPr>
        <w:t>εφαρμογής της</w:t>
      </w:r>
      <w:r>
        <w:rPr>
          <w:lang w:val="el-GR"/>
        </w:rPr>
        <w:t xml:space="preserve"> </w:t>
      </w:r>
      <w:r w:rsidR="00A93233">
        <w:rPr>
          <w:lang w:val="el-GR"/>
        </w:rPr>
        <w:t xml:space="preserve">εν λόγω στρατηγικής </w:t>
      </w:r>
      <w:r>
        <w:rPr>
          <w:lang w:val="el-GR"/>
        </w:rPr>
        <w:t xml:space="preserve">στις </w:t>
      </w:r>
      <w:r>
        <w:rPr>
          <w:lang w:val="el-GR"/>
        </w:rPr>
        <w:lastRenderedPageBreak/>
        <w:t xml:space="preserve">ευρωπαϊκές χώρες, καθώς και για την αποτελεσματικότητά </w:t>
      </w:r>
      <w:r w:rsidR="00A93233">
        <w:rPr>
          <w:lang w:val="el-GR"/>
        </w:rPr>
        <w:t xml:space="preserve">της και </w:t>
      </w:r>
      <w:r w:rsidRPr="004D176D">
        <w:rPr>
          <w:lang w:val="el-GR"/>
        </w:rPr>
        <w:t>ολοκληρώθηκε στο τέλος του 2018.</w:t>
      </w:r>
    </w:p>
    <w:p w14:paraId="79767858" w14:textId="77777777" w:rsidR="00B01506" w:rsidRPr="004D176D" w:rsidRDefault="00B01506" w:rsidP="00B01506">
      <w:pPr>
        <w:spacing w:after="0" w:line="276" w:lineRule="auto"/>
        <w:ind w:left="720"/>
        <w:jc w:val="both"/>
        <w:rPr>
          <w:lang w:val="el-GR"/>
        </w:rPr>
      </w:pPr>
    </w:p>
    <w:p w14:paraId="50F3CA32" w14:textId="77777777" w:rsidR="00716867" w:rsidRPr="00C51471" w:rsidRDefault="00F26481" w:rsidP="00F26481">
      <w:pPr>
        <w:pStyle w:val="4"/>
      </w:pPr>
      <w:r>
        <w:t>2.</w:t>
      </w:r>
      <w:r w:rsidR="00351569">
        <w:t>4</w:t>
      </w:r>
      <w:r>
        <w:t>.</w:t>
      </w:r>
      <w:r w:rsidR="00716867" w:rsidRPr="00C51471">
        <w:t xml:space="preserve">7. </w:t>
      </w:r>
      <w:r w:rsidR="00351569">
        <w:t xml:space="preserve">Άρθρο 7. </w:t>
      </w:r>
      <w:r w:rsidR="00716867" w:rsidRPr="00C51471">
        <w:t>Πολιτικές</w:t>
      </w:r>
      <w:r w:rsidR="00716867">
        <w:t xml:space="preserve"> και </w:t>
      </w:r>
      <w:r w:rsidR="00716867" w:rsidRPr="00C51471">
        <w:t xml:space="preserve"> </w:t>
      </w:r>
      <w:r w:rsidR="00716867">
        <w:t>δράσεις για το Κ</w:t>
      </w:r>
      <w:r w:rsidR="00716867" w:rsidRPr="00C51471">
        <w:t xml:space="preserve">λίμα και την Ενέργεια </w:t>
      </w:r>
      <w:r w:rsidR="00716867">
        <w:t>με ορίζοντα το</w:t>
      </w:r>
      <w:r w:rsidR="00716867" w:rsidRPr="00C51471">
        <w:t xml:space="preserve"> 2030 </w:t>
      </w:r>
    </w:p>
    <w:p w14:paraId="33A0AE51" w14:textId="77777777" w:rsidR="00716867" w:rsidRDefault="00716867" w:rsidP="00FA7E3D">
      <w:pPr>
        <w:numPr>
          <w:ilvl w:val="0"/>
          <w:numId w:val="63"/>
        </w:numPr>
        <w:spacing w:after="0" w:line="276" w:lineRule="auto"/>
        <w:jc w:val="both"/>
        <w:rPr>
          <w:lang w:val="el-GR"/>
        </w:rPr>
      </w:pPr>
      <w:r>
        <w:rPr>
          <w:lang w:val="el-GR"/>
        </w:rPr>
        <w:t>Η Ευρωπαϊκή Ένωση εν γένει έχει σημειώσει σημαντική π</w:t>
      </w:r>
      <w:r w:rsidRPr="004D176D">
        <w:rPr>
          <w:lang w:val="el-GR"/>
        </w:rPr>
        <w:t xml:space="preserve">ρόοδο </w:t>
      </w:r>
      <w:r w:rsidR="00946F77">
        <w:rPr>
          <w:lang w:val="el-GR"/>
        </w:rPr>
        <w:t xml:space="preserve">σε σχέση με </w:t>
      </w:r>
      <w:r w:rsidRPr="004D176D">
        <w:rPr>
          <w:lang w:val="el-GR"/>
        </w:rPr>
        <w:t xml:space="preserve">την επίτευξη των κλιματικών και ενεργειακών στόχων για το 2020. </w:t>
      </w:r>
      <w:r>
        <w:rPr>
          <w:lang w:val="el-GR"/>
        </w:rPr>
        <w:t xml:space="preserve">Παρόλα αυτά, με βάση τους μακροπρόθεσμους στόχους και τις </w:t>
      </w:r>
      <w:r w:rsidRPr="004D176D">
        <w:rPr>
          <w:lang w:val="el-GR"/>
        </w:rPr>
        <w:t>προοπτικές που έχουν τεθεί από την Ευρωπ</w:t>
      </w:r>
      <w:r>
        <w:rPr>
          <w:lang w:val="el-GR"/>
        </w:rPr>
        <w:t xml:space="preserve">αϊκή </w:t>
      </w:r>
      <w:r w:rsidRPr="004D176D">
        <w:rPr>
          <w:lang w:val="el-GR"/>
        </w:rPr>
        <w:t xml:space="preserve">Επιτροπή </w:t>
      </w:r>
      <w:r>
        <w:rPr>
          <w:lang w:val="el-GR"/>
        </w:rPr>
        <w:t xml:space="preserve">, ήτοι, τον Χάρτη Πορείας για </w:t>
      </w:r>
      <w:r w:rsidRPr="004D176D">
        <w:rPr>
          <w:lang w:val="el-GR"/>
        </w:rPr>
        <w:t xml:space="preserve">μια ανταγωνιστική οικονομία </w:t>
      </w:r>
      <w:r>
        <w:rPr>
          <w:lang w:val="el-GR"/>
        </w:rPr>
        <w:t xml:space="preserve">με ταυτόχρονα </w:t>
      </w:r>
      <w:r w:rsidRPr="006E523A">
        <w:rPr>
          <w:lang w:val="el-GR"/>
        </w:rPr>
        <w:t>χαμηλό αποτύπωμα άνθρακα για το 2050, τον Ενεργειακό Χάρτη Πορείας για το 2050 και την Λευκή Βίβλο</w:t>
      </w:r>
      <w:r>
        <w:rPr>
          <w:lang w:val="el-GR"/>
        </w:rPr>
        <w:t xml:space="preserve"> για τις μεταφορές</w:t>
      </w:r>
      <w:r w:rsidRPr="006E523A">
        <w:rPr>
          <w:lang w:val="el-GR"/>
        </w:rPr>
        <w:t xml:space="preserve">, ο κύριος μακροπρόθεσμος στόχος είναι η μείωση των εκπομπών αερίων του θερμοκηπίου κατά 80-95% κάτω από </w:t>
      </w:r>
      <w:r>
        <w:rPr>
          <w:lang w:val="el-GR"/>
        </w:rPr>
        <w:t xml:space="preserve">τα επίπεδα του 1990 </w:t>
      </w:r>
      <w:r w:rsidRPr="006E523A">
        <w:rPr>
          <w:lang w:val="el-GR"/>
        </w:rPr>
        <w:t xml:space="preserve">έως το </w:t>
      </w:r>
      <w:r>
        <w:rPr>
          <w:lang w:val="el-GR"/>
        </w:rPr>
        <w:t xml:space="preserve">έτος </w:t>
      </w:r>
      <w:r w:rsidRPr="006E523A">
        <w:rPr>
          <w:lang w:val="el-GR"/>
        </w:rPr>
        <w:t>2050.</w:t>
      </w:r>
    </w:p>
    <w:p w14:paraId="364C1E36" w14:textId="77777777" w:rsidR="00716867" w:rsidRDefault="00716867" w:rsidP="00FA7E3D">
      <w:pPr>
        <w:numPr>
          <w:ilvl w:val="0"/>
          <w:numId w:val="63"/>
        </w:numPr>
        <w:spacing w:after="0" w:line="276" w:lineRule="auto"/>
        <w:jc w:val="both"/>
        <w:rPr>
          <w:lang w:val="el-GR"/>
        </w:rPr>
      </w:pPr>
      <w:r>
        <w:rPr>
          <w:lang w:val="el-GR"/>
        </w:rPr>
        <w:t xml:space="preserve">Με στόχο την </w:t>
      </w:r>
      <w:r w:rsidRPr="006E523A">
        <w:rPr>
          <w:lang w:val="el-GR"/>
        </w:rPr>
        <w:t xml:space="preserve"> επίτευξη μιας </w:t>
      </w:r>
      <w:r>
        <w:rPr>
          <w:lang w:val="el-GR"/>
        </w:rPr>
        <w:t xml:space="preserve">νέας </w:t>
      </w:r>
      <w:r w:rsidRPr="006E523A">
        <w:rPr>
          <w:lang w:val="el-GR"/>
        </w:rPr>
        <w:t xml:space="preserve">παγκόσμιας συμφωνίας </w:t>
      </w:r>
      <w:r>
        <w:rPr>
          <w:lang w:val="el-GR"/>
        </w:rPr>
        <w:t>για την συνέχιση του Πρωτοκόλλου του Κι</w:t>
      </w:r>
      <w:r w:rsidRPr="006E523A">
        <w:rPr>
          <w:lang w:val="el-GR"/>
        </w:rPr>
        <w:t>ότο,</w:t>
      </w:r>
      <w:r>
        <w:rPr>
          <w:lang w:val="el-GR"/>
        </w:rPr>
        <w:t xml:space="preserve"> σύμφωνα και με την σύνοδο </w:t>
      </w:r>
      <w:r>
        <w:t>COP</w:t>
      </w:r>
      <w:r w:rsidRPr="00DE2C8E">
        <w:rPr>
          <w:lang w:val="el-GR"/>
        </w:rPr>
        <w:t xml:space="preserve">-21 </w:t>
      </w:r>
      <w:r w:rsidRPr="006E523A">
        <w:rPr>
          <w:lang w:val="el-GR"/>
        </w:rPr>
        <w:t>στο</w:t>
      </w:r>
      <w:r>
        <w:rPr>
          <w:lang w:val="el-GR"/>
        </w:rPr>
        <w:t xml:space="preserve"> Παρίσι τον Δεκέμβριο του 2015, η Ευρωπαϊκή Ένωση</w:t>
      </w:r>
      <w:r w:rsidRPr="006E523A">
        <w:rPr>
          <w:lang w:val="el-GR"/>
        </w:rPr>
        <w:t xml:space="preserve"> </w:t>
      </w:r>
      <w:r>
        <w:rPr>
          <w:lang w:val="el-GR"/>
        </w:rPr>
        <w:t xml:space="preserve">έπρεπε να θέσει το επίπεδο </w:t>
      </w:r>
      <w:r w:rsidRPr="006E523A">
        <w:rPr>
          <w:lang w:val="el-GR"/>
        </w:rPr>
        <w:t xml:space="preserve">της φιλοδοξίας </w:t>
      </w:r>
      <w:r>
        <w:rPr>
          <w:lang w:val="el-GR"/>
        </w:rPr>
        <w:t xml:space="preserve">της </w:t>
      </w:r>
      <w:r w:rsidRPr="006E523A">
        <w:rPr>
          <w:lang w:val="el-GR"/>
        </w:rPr>
        <w:t xml:space="preserve">για τους κλιματικούς στόχους </w:t>
      </w:r>
      <w:r>
        <w:rPr>
          <w:lang w:val="el-GR"/>
        </w:rPr>
        <w:t xml:space="preserve">με χρονικό ορίζοντα το 2030, υπό τη μορφή ενός νέου σαφούς στρατηγικού πλαισίου, που θα περιλάμβανε </w:t>
      </w:r>
      <w:r w:rsidRPr="001930EA">
        <w:rPr>
          <w:lang w:val="el-GR"/>
        </w:rPr>
        <w:t xml:space="preserve">τους </w:t>
      </w:r>
      <w:r>
        <w:rPr>
          <w:lang w:val="el-GR"/>
        </w:rPr>
        <w:t xml:space="preserve">νέους στόχους και τις πολιτικές της Ευρωπαϊκής Ένωσης </w:t>
      </w:r>
      <w:r w:rsidRPr="001930EA">
        <w:rPr>
          <w:lang w:val="el-GR"/>
        </w:rPr>
        <w:t xml:space="preserve"> για την </w:t>
      </w:r>
      <w:r>
        <w:rPr>
          <w:lang w:val="el-GR"/>
        </w:rPr>
        <w:t xml:space="preserve">κλιματική αλλαγή </w:t>
      </w:r>
      <w:r w:rsidRPr="001930EA">
        <w:rPr>
          <w:lang w:val="el-GR"/>
        </w:rPr>
        <w:t>και την ενέργεια</w:t>
      </w:r>
      <w:r>
        <w:rPr>
          <w:lang w:val="el-GR"/>
        </w:rPr>
        <w:t xml:space="preserve"> έως το 2030.</w:t>
      </w:r>
    </w:p>
    <w:p w14:paraId="212FCDB8" w14:textId="77777777" w:rsidR="00716867" w:rsidRDefault="00716867" w:rsidP="00FA7E3D">
      <w:pPr>
        <w:numPr>
          <w:ilvl w:val="0"/>
          <w:numId w:val="63"/>
        </w:numPr>
        <w:spacing w:after="0" w:line="276" w:lineRule="auto"/>
        <w:jc w:val="both"/>
        <w:rPr>
          <w:lang w:val="el-GR"/>
        </w:rPr>
      </w:pPr>
      <w:r w:rsidRPr="006E523A">
        <w:rPr>
          <w:lang w:val="el-GR"/>
        </w:rPr>
        <w:t xml:space="preserve">Στο </w:t>
      </w:r>
      <w:r>
        <w:rPr>
          <w:lang w:val="el-GR"/>
        </w:rPr>
        <w:t xml:space="preserve">νέο </w:t>
      </w:r>
      <w:r w:rsidRPr="006E523A">
        <w:rPr>
          <w:lang w:val="el-GR"/>
        </w:rPr>
        <w:t xml:space="preserve">πλαίσιο </w:t>
      </w:r>
      <w:r>
        <w:rPr>
          <w:lang w:val="el-GR"/>
        </w:rPr>
        <w:t>για το Κλίμα και την Ενέργεια με ορίζοντα το 2030 και έχοντας ως γνώμονα την βιώσιμη ανάπτυξη, η Ευρωπαϊκή</w:t>
      </w:r>
      <w:r w:rsidRPr="006E523A">
        <w:rPr>
          <w:lang w:val="el-GR"/>
        </w:rPr>
        <w:t xml:space="preserve"> Επιτροπή ξεκίνησε τις διαδικασίες διαμόρφωσης των απαραίτητων</w:t>
      </w:r>
      <w:r>
        <w:rPr>
          <w:lang w:val="el-GR"/>
        </w:rPr>
        <w:t xml:space="preserve"> πολιτικών με βάση την Πράσινη Βίβλο, την οποία </w:t>
      </w:r>
      <w:r w:rsidRPr="006E523A">
        <w:rPr>
          <w:lang w:val="el-GR"/>
        </w:rPr>
        <w:t>εξέδωσε στα τέλη Μαρτίου του 2013</w:t>
      </w:r>
      <w:r>
        <w:rPr>
          <w:lang w:val="el-GR"/>
        </w:rPr>
        <w:t>, σύμφωνα</w:t>
      </w:r>
      <w:r w:rsidRPr="006E523A">
        <w:rPr>
          <w:lang w:val="el-GR"/>
        </w:rPr>
        <w:t xml:space="preserve"> με την οποία δρομολόγησε μια διαδικασία δημόσιας διαβούλευσης σχετικά με το τι θα έπρεπε να περιλαμβάνει.  </w:t>
      </w:r>
      <w:r w:rsidRPr="007761DC">
        <w:rPr>
          <w:lang w:val="el-GR"/>
        </w:rPr>
        <w:t>Μετά την δ</w:t>
      </w:r>
      <w:r>
        <w:rPr>
          <w:lang w:val="el-GR"/>
        </w:rPr>
        <w:t>ιαδικασία διαβούλευσης, η Ευρωπαϊκή</w:t>
      </w:r>
      <w:r w:rsidRPr="007761DC">
        <w:rPr>
          <w:lang w:val="el-GR"/>
        </w:rPr>
        <w:t xml:space="preserve"> Επιτροπή πρότεινε στις αρχές του 2014</w:t>
      </w:r>
      <w:r>
        <w:rPr>
          <w:lang w:val="el-GR"/>
        </w:rPr>
        <w:t xml:space="preserve"> </w:t>
      </w:r>
      <w:r w:rsidRPr="007761DC">
        <w:rPr>
          <w:lang w:val="el-GR"/>
        </w:rPr>
        <w:t>μια σειρά μέτρων και στόχων για το 2030.</w:t>
      </w:r>
    </w:p>
    <w:p w14:paraId="41F3C5FD" w14:textId="77777777" w:rsidR="00716867" w:rsidRDefault="00716867" w:rsidP="00FA7E3D">
      <w:pPr>
        <w:numPr>
          <w:ilvl w:val="0"/>
          <w:numId w:val="63"/>
        </w:numPr>
        <w:spacing w:after="0" w:line="276" w:lineRule="auto"/>
        <w:jc w:val="both"/>
        <w:rPr>
          <w:lang w:val="el-GR"/>
        </w:rPr>
      </w:pPr>
      <w:r>
        <w:rPr>
          <w:lang w:val="el-GR"/>
        </w:rPr>
        <w:t>Ανάμεσα στους στόχους του νέου πλαισίου για το 2030 ήταν η μείωση</w:t>
      </w:r>
      <w:r w:rsidRPr="00DB5DC9">
        <w:rPr>
          <w:lang w:val="el-GR"/>
        </w:rPr>
        <w:t xml:space="preserve"> των εκπομπών αερίων του θερμοκηπίου εντός της Ε</w:t>
      </w:r>
      <w:r>
        <w:rPr>
          <w:lang w:val="el-GR"/>
        </w:rPr>
        <w:t>υρωπαϊκής Ένωσης</w:t>
      </w:r>
      <w:r w:rsidRPr="00DB5DC9">
        <w:rPr>
          <w:lang w:val="el-GR"/>
        </w:rPr>
        <w:t xml:space="preserve"> κατά τουλάχιστον 40%, </w:t>
      </w:r>
      <w:r>
        <w:rPr>
          <w:lang w:val="el-GR"/>
        </w:rPr>
        <w:t xml:space="preserve">όπου αποτελεί την βασικότερη συνεισφορά της </w:t>
      </w:r>
      <w:r w:rsidRPr="00DB5DC9">
        <w:rPr>
          <w:lang w:val="el-GR"/>
        </w:rPr>
        <w:t xml:space="preserve">Ευρωπαϊκής Ένωσης στη νέα παγκόσμια συμφωνία για την αλλαγή του κλίματος. Η εν λόγω συνεισφορά, γνωστή ως “εθνικά καθορισμένες προθέσεις συνεισφοράς (Intended Nationally Determined Contributions - INDC)” εγκρίθηκε επίσημα κατά τη σύνοδο του Συμβουλίου Περιβάλλοντος στις 6 Μαρτίου </w:t>
      </w:r>
      <w:r>
        <w:rPr>
          <w:lang w:val="el-GR"/>
        </w:rPr>
        <w:t xml:space="preserve">του </w:t>
      </w:r>
      <w:r w:rsidRPr="00DB5DC9">
        <w:rPr>
          <w:lang w:val="el-GR"/>
        </w:rPr>
        <w:t>2015.</w:t>
      </w:r>
    </w:p>
    <w:p w14:paraId="3FFF52F4" w14:textId="77777777" w:rsidR="00DA2A75" w:rsidRPr="00A07453" w:rsidRDefault="00DA2A75" w:rsidP="00DA2A75">
      <w:pPr>
        <w:spacing w:after="0" w:line="276" w:lineRule="auto"/>
        <w:ind w:left="720" w:hanging="360"/>
        <w:jc w:val="both"/>
        <w:rPr>
          <w:b/>
          <w:bCs/>
          <w:i/>
          <w:iCs/>
          <w:color w:val="2E74B5" w:themeColor="accent1" w:themeShade="BF"/>
          <w:lang w:val="el-GR"/>
        </w:rPr>
      </w:pPr>
    </w:p>
    <w:p w14:paraId="411E1E87" w14:textId="77777777" w:rsidR="00DA2A75" w:rsidRPr="00A07453" w:rsidRDefault="00DA2A75" w:rsidP="00A07453">
      <w:pPr>
        <w:rPr>
          <w:b/>
          <w:bCs/>
          <w:i/>
          <w:iCs/>
          <w:color w:val="2E74B5" w:themeColor="accent1" w:themeShade="BF"/>
          <w:lang w:val="el-GR"/>
        </w:rPr>
      </w:pPr>
      <w:r w:rsidRPr="00A07453">
        <w:rPr>
          <w:b/>
          <w:bCs/>
          <w:i/>
          <w:iCs/>
          <w:color w:val="2E74B5" w:themeColor="accent1" w:themeShade="BF"/>
          <w:lang w:val="el-GR"/>
        </w:rPr>
        <w:t xml:space="preserve">2.4.8. Άρθρο 8. Η </w:t>
      </w:r>
      <w:bookmarkStart w:id="22" w:name="_Hlk28801439"/>
      <w:r w:rsidRPr="00A07453">
        <w:rPr>
          <w:b/>
          <w:bCs/>
          <w:i/>
          <w:iCs/>
          <w:color w:val="2E74B5" w:themeColor="accent1" w:themeShade="BF"/>
          <w:lang w:val="el-GR"/>
        </w:rPr>
        <w:t xml:space="preserve">Ευρωπαϊκή Πράσινη Συμφωνία </w:t>
      </w:r>
      <w:bookmarkEnd w:id="22"/>
      <w:r w:rsidRPr="00A07453">
        <w:rPr>
          <w:b/>
          <w:bCs/>
          <w:i/>
          <w:iCs/>
          <w:color w:val="2E74B5" w:themeColor="accent1" w:themeShade="BF"/>
          <w:lang w:val="el-GR"/>
        </w:rPr>
        <w:t>“</w:t>
      </w:r>
      <w:r w:rsidR="001D17BF" w:rsidRPr="00A07453">
        <w:rPr>
          <w:b/>
          <w:bCs/>
          <w:i/>
          <w:iCs/>
          <w:color w:val="2E74B5" w:themeColor="accent1" w:themeShade="BF"/>
          <w:lang w:val="el-GR"/>
        </w:rPr>
        <w:t>Τ</w:t>
      </w:r>
      <w:r w:rsidR="001D17BF" w:rsidRPr="00A07453">
        <w:rPr>
          <w:b/>
          <w:bCs/>
          <w:i/>
          <w:iCs/>
          <w:color w:val="2E74B5" w:themeColor="accent1" w:themeShade="BF"/>
        </w:rPr>
        <w:t>he</w:t>
      </w:r>
      <w:r w:rsidR="001D17BF" w:rsidRPr="00A07453">
        <w:rPr>
          <w:b/>
          <w:bCs/>
          <w:i/>
          <w:iCs/>
          <w:color w:val="2E74B5" w:themeColor="accent1" w:themeShade="BF"/>
          <w:lang w:val="el-GR"/>
        </w:rPr>
        <w:t xml:space="preserve"> </w:t>
      </w:r>
      <w:r w:rsidRPr="00A07453">
        <w:rPr>
          <w:b/>
          <w:bCs/>
          <w:i/>
          <w:iCs/>
          <w:color w:val="2E74B5" w:themeColor="accent1" w:themeShade="BF"/>
        </w:rPr>
        <w:t>Green</w:t>
      </w:r>
      <w:r w:rsidRPr="00A07453">
        <w:rPr>
          <w:b/>
          <w:bCs/>
          <w:i/>
          <w:iCs/>
          <w:color w:val="2E74B5" w:themeColor="accent1" w:themeShade="BF"/>
          <w:lang w:val="el-GR"/>
        </w:rPr>
        <w:t xml:space="preserve"> </w:t>
      </w:r>
      <w:r w:rsidRPr="00A07453">
        <w:rPr>
          <w:b/>
          <w:bCs/>
          <w:i/>
          <w:iCs/>
          <w:color w:val="2E74B5" w:themeColor="accent1" w:themeShade="BF"/>
        </w:rPr>
        <w:t>Deal</w:t>
      </w:r>
      <w:r w:rsidRPr="00A07453">
        <w:rPr>
          <w:b/>
          <w:bCs/>
          <w:i/>
          <w:iCs/>
          <w:color w:val="2E74B5" w:themeColor="accent1" w:themeShade="BF"/>
          <w:lang w:val="el-GR"/>
        </w:rPr>
        <w:t>”</w:t>
      </w:r>
    </w:p>
    <w:p w14:paraId="3B85EA40" w14:textId="77777777" w:rsidR="00882264" w:rsidRDefault="001D17BF" w:rsidP="00FA7E3D">
      <w:pPr>
        <w:pStyle w:val="a3"/>
        <w:numPr>
          <w:ilvl w:val="0"/>
          <w:numId w:val="65"/>
        </w:numPr>
        <w:spacing w:after="0" w:line="276" w:lineRule="auto"/>
        <w:jc w:val="both"/>
        <w:rPr>
          <w:lang w:val="el-GR"/>
        </w:rPr>
      </w:pPr>
      <w:r>
        <w:rPr>
          <w:lang w:val="el-GR"/>
        </w:rPr>
        <w:t xml:space="preserve">Η </w:t>
      </w:r>
      <w:r w:rsidRPr="001D17BF">
        <w:rPr>
          <w:lang w:val="el-GR"/>
        </w:rPr>
        <w:t xml:space="preserve">Ευρωπαϊκή Πράσινη Συμφωνία </w:t>
      </w:r>
      <w:r>
        <w:rPr>
          <w:lang w:val="el-GR"/>
        </w:rPr>
        <w:t xml:space="preserve">παρουσιάστηκε από την </w:t>
      </w:r>
      <w:r w:rsidRPr="001D17BF">
        <w:rPr>
          <w:lang w:val="el-GR"/>
        </w:rPr>
        <w:t xml:space="preserve">Ευρωπαϊκή Επιτροπή </w:t>
      </w:r>
      <w:r>
        <w:rPr>
          <w:lang w:val="el-GR"/>
        </w:rPr>
        <w:t xml:space="preserve">τον Δεκέμβριο του 2019 </w:t>
      </w:r>
      <w:r w:rsidR="00882264">
        <w:rPr>
          <w:lang w:val="el-GR"/>
        </w:rPr>
        <w:t xml:space="preserve">στις Βρυξέλλες </w:t>
      </w:r>
      <w:r w:rsidR="000817D6">
        <w:rPr>
          <w:lang w:val="el-GR"/>
        </w:rPr>
        <w:t xml:space="preserve">και έχει </w:t>
      </w:r>
      <w:r>
        <w:rPr>
          <w:lang w:val="el-GR"/>
        </w:rPr>
        <w:t xml:space="preserve">απώτερο φιλόδοξο στόχο </w:t>
      </w:r>
      <w:r w:rsidRPr="001D17BF">
        <w:rPr>
          <w:lang w:val="el-GR"/>
        </w:rPr>
        <w:t>να γίν</w:t>
      </w:r>
      <w:r>
        <w:rPr>
          <w:lang w:val="el-GR"/>
        </w:rPr>
        <w:t>ει η Ευρώπη</w:t>
      </w:r>
      <w:r w:rsidRPr="001D17BF">
        <w:rPr>
          <w:lang w:val="el-GR"/>
        </w:rPr>
        <w:t xml:space="preserve"> η πρώτη κλιματικά ουδέτερη ήπειρος στον κόσμο μέχρι το 2050</w:t>
      </w:r>
      <w:r w:rsidR="00187A22">
        <w:rPr>
          <w:lang w:val="el-GR"/>
        </w:rPr>
        <w:t xml:space="preserve">, </w:t>
      </w:r>
      <w:r w:rsidR="00882264">
        <w:rPr>
          <w:lang w:val="el-GR"/>
        </w:rPr>
        <w:t>έτσι ώστε να ενισχυθεί η οικονομία</w:t>
      </w:r>
      <w:r w:rsidR="001E5548">
        <w:rPr>
          <w:lang w:val="el-GR"/>
        </w:rPr>
        <w:t xml:space="preserve"> και οι επιχειρήσεις</w:t>
      </w:r>
      <w:r w:rsidR="00882264">
        <w:rPr>
          <w:lang w:val="el-GR"/>
        </w:rPr>
        <w:t>, να αναβαθμιστεί η ποιότητα ζωής των ανθρώ</w:t>
      </w:r>
      <w:r w:rsidR="00187A22">
        <w:rPr>
          <w:lang w:val="el-GR"/>
        </w:rPr>
        <w:t>πων και να προστατευθεί το φυσικό περιβάλλον με δράσεις που δεν αφήνουν κανέναν έξω από τον μετασχηματισμό του μέλλοντος.</w:t>
      </w:r>
      <w:r w:rsidR="00187A22" w:rsidRPr="00A07453">
        <w:rPr>
          <w:lang w:val="el-GR"/>
        </w:rPr>
        <w:t xml:space="preserve"> </w:t>
      </w:r>
    </w:p>
    <w:p w14:paraId="1B785E7C" w14:textId="77777777" w:rsidR="001D17BF" w:rsidRDefault="00187A22" w:rsidP="00FA7E3D">
      <w:pPr>
        <w:pStyle w:val="a3"/>
        <w:numPr>
          <w:ilvl w:val="0"/>
          <w:numId w:val="65"/>
        </w:numPr>
        <w:jc w:val="both"/>
        <w:rPr>
          <w:lang w:val="el-GR"/>
        </w:rPr>
      </w:pPr>
      <w:r w:rsidRPr="00187A22">
        <w:rPr>
          <w:lang w:val="el-GR"/>
        </w:rPr>
        <w:lastRenderedPageBreak/>
        <w:t xml:space="preserve">Η Ευρωπαϊκή Πράσινη Συμφωνία </w:t>
      </w:r>
      <w:r w:rsidR="00B215C3">
        <w:rPr>
          <w:lang w:val="el-GR"/>
        </w:rPr>
        <w:t xml:space="preserve">προτείνει μια πράσινη μετάβαση χωρίς αποκλεισμούς, η οποία </w:t>
      </w:r>
      <w:r w:rsidR="00B215C3" w:rsidRPr="00B215C3">
        <w:rPr>
          <w:lang w:val="el-GR"/>
        </w:rPr>
        <w:t>θα συμβάλει στην ευημερία των πολιτών</w:t>
      </w:r>
      <w:r w:rsidR="00B215C3">
        <w:rPr>
          <w:lang w:val="el-GR"/>
        </w:rPr>
        <w:t>.</w:t>
      </w:r>
      <w:r>
        <w:rPr>
          <w:lang w:val="el-GR"/>
        </w:rPr>
        <w:t xml:space="preserve"> </w:t>
      </w:r>
      <w:r w:rsidR="00B215C3">
        <w:rPr>
          <w:lang w:val="el-GR"/>
        </w:rPr>
        <w:t>Ε</w:t>
      </w:r>
      <w:r w:rsidRPr="00187A22">
        <w:rPr>
          <w:lang w:val="el-GR"/>
        </w:rPr>
        <w:t>ίναι η νέα</w:t>
      </w:r>
      <w:r w:rsidR="00B215C3">
        <w:rPr>
          <w:lang w:val="el-GR"/>
        </w:rPr>
        <w:t xml:space="preserve"> </w:t>
      </w:r>
      <w:r w:rsidRPr="00B215C3">
        <w:rPr>
          <w:lang w:val="el-GR"/>
        </w:rPr>
        <w:t xml:space="preserve">στρατηγική της Ευρωπαϊκής Επιτροπής για την ανάπτυξη, η οποία </w:t>
      </w:r>
      <w:r w:rsidR="00B215C3">
        <w:rPr>
          <w:lang w:val="el-GR"/>
        </w:rPr>
        <w:t xml:space="preserve">στοχεύει </w:t>
      </w:r>
      <w:r w:rsidRPr="00B215C3">
        <w:rPr>
          <w:lang w:val="el-GR"/>
        </w:rPr>
        <w:t>στη μείωση των ε</w:t>
      </w:r>
      <w:r w:rsidR="00B215C3" w:rsidRPr="00B215C3">
        <w:rPr>
          <w:lang w:val="el-GR"/>
        </w:rPr>
        <w:t>κπομπών</w:t>
      </w:r>
      <w:r w:rsidR="001E5548">
        <w:rPr>
          <w:lang w:val="el-GR"/>
        </w:rPr>
        <w:t xml:space="preserve"> αερίων του θερμοκηπίου</w:t>
      </w:r>
      <w:r w:rsidR="00B215C3" w:rsidRPr="00B215C3">
        <w:rPr>
          <w:lang w:val="el-GR"/>
        </w:rPr>
        <w:t xml:space="preserve"> και </w:t>
      </w:r>
      <w:r w:rsidRPr="00B215C3">
        <w:rPr>
          <w:lang w:val="el-GR"/>
        </w:rPr>
        <w:t xml:space="preserve">παράλληλα </w:t>
      </w:r>
      <w:r w:rsidR="00B215C3">
        <w:rPr>
          <w:lang w:val="el-GR"/>
        </w:rPr>
        <w:t xml:space="preserve">την δημιουργία </w:t>
      </w:r>
      <w:r w:rsidRPr="00B215C3">
        <w:rPr>
          <w:lang w:val="el-GR"/>
        </w:rPr>
        <w:t>θέσε</w:t>
      </w:r>
      <w:r w:rsidR="00B215C3">
        <w:rPr>
          <w:lang w:val="el-GR"/>
        </w:rPr>
        <w:t xml:space="preserve">ων </w:t>
      </w:r>
      <w:r w:rsidRPr="00B215C3">
        <w:rPr>
          <w:lang w:val="el-GR"/>
        </w:rPr>
        <w:t>εργασίας</w:t>
      </w:r>
      <w:r w:rsidR="00B215C3">
        <w:rPr>
          <w:lang w:val="el-GR"/>
        </w:rPr>
        <w:t xml:space="preserve">, </w:t>
      </w:r>
      <w:r w:rsidR="001D17BF" w:rsidRPr="00B215C3">
        <w:rPr>
          <w:lang w:val="el-GR"/>
        </w:rPr>
        <w:t>επενδύ</w:t>
      </w:r>
      <w:r w:rsidR="00B215C3">
        <w:rPr>
          <w:lang w:val="el-GR"/>
        </w:rPr>
        <w:t>οντας</w:t>
      </w:r>
      <w:r w:rsidR="001D17BF" w:rsidRPr="00B215C3">
        <w:rPr>
          <w:lang w:val="el-GR"/>
        </w:rPr>
        <w:t xml:space="preserve"> στην έρευνα και την καινοτομία αιχμής, με στόχο τη</w:t>
      </w:r>
      <w:r w:rsidR="002932A5">
        <w:rPr>
          <w:lang w:val="el-GR"/>
        </w:rPr>
        <w:t>ν</w:t>
      </w:r>
      <w:r w:rsidR="001D17BF" w:rsidRPr="00B215C3">
        <w:rPr>
          <w:lang w:val="el-GR"/>
        </w:rPr>
        <w:t xml:space="preserve"> διατήρηση του φυσικού περιβάλλοντος της Ευρώπης.</w:t>
      </w:r>
    </w:p>
    <w:p w14:paraId="73CD8E97" w14:textId="77777777" w:rsidR="001E5548" w:rsidRPr="00B215C3" w:rsidRDefault="001E5548" w:rsidP="00FA7E3D">
      <w:pPr>
        <w:pStyle w:val="a3"/>
        <w:numPr>
          <w:ilvl w:val="0"/>
          <w:numId w:val="65"/>
        </w:numPr>
        <w:jc w:val="both"/>
        <w:rPr>
          <w:lang w:val="el-GR"/>
        </w:rPr>
      </w:pPr>
      <w:r>
        <w:rPr>
          <w:lang w:val="el-GR"/>
        </w:rPr>
        <w:t>Οι τομείς πολιτικής του πλαισίου</w:t>
      </w:r>
      <w:r w:rsidR="00F66B76">
        <w:rPr>
          <w:lang w:val="el-GR"/>
        </w:rPr>
        <w:t xml:space="preserve"> είναι</w:t>
      </w:r>
      <w:r>
        <w:rPr>
          <w:lang w:val="el-GR"/>
        </w:rPr>
        <w:t xml:space="preserve"> </w:t>
      </w:r>
      <w:r w:rsidR="00F66B76">
        <w:rPr>
          <w:lang w:val="el-GR"/>
        </w:rPr>
        <w:t>η χρήση καθαρότερων πηγών ενέργειας, η βιώσιμη βιομηχανία</w:t>
      </w:r>
      <w:r w:rsidR="002932A5">
        <w:rPr>
          <w:lang w:val="el-GR"/>
        </w:rPr>
        <w:t xml:space="preserve">, </w:t>
      </w:r>
      <w:r w:rsidR="00F66B76">
        <w:rPr>
          <w:lang w:val="el-GR"/>
        </w:rPr>
        <w:t xml:space="preserve">διασφαλίζοντας πιο φιλικούς προς το περιβάλλον κύκλους παραγωγής, καθώς επίσης και η ανάγκη για οικοδόμηση και </w:t>
      </w:r>
      <w:r w:rsidR="00F66B76" w:rsidRPr="00F66B76">
        <w:rPr>
          <w:lang w:val="el-GR"/>
        </w:rPr>
        <w:t xml:space="preserve">ανακαίνιση κτιρίων </w:t>
      </w:r>
      <w:r w:rsidR="00F66B76">
        <w:rPr>
          <w:lang w:val="el-GR"/>
        </w:rPr>
        <w:t xml:space="preserve">ώστε </w:t>
      </w:r>
      <w:r w:rsidR="00F66B76" w:rsidRPr="00F66B76">
        <w:rPr>
          <w:lang w:val="el-GR"/>
        </w:rPr>
        <w:t>να γίνουν ενεργειακά αποδοτικά</w:t>
      </w:r>
      <w:r w:rsidR="00F66B76">
        <w:rPr>
          <w:lang w:val="el-GR"/>
        </w:rPr>
        <w:t xml:space="preserve"> (κοινωνικές κατοικίες, σχολεία και νοσοκομεία). Ο σχεδιασμός των κτιρίων θα πρέπει να </w:t>
      </w:r>
      <w:r w:rsidR="002932A5">
        <w:rPr>
          <w:lang w:val="el-GR"/>
        </w:rPr>
        <w:t>περιλαμβάνει την ψηφιοποίηση, την κλιματική θωράκιση και την αυστηρή εφαρμογή των κανόνων ενεργειακής απόδοσης. Επιπλέον, το πλαίσιο περιλαμβάνει την βιώσιμη κινητικότητα, την προστασία της βιοποικιλότητας, της βιώσιμης τροφικής αλυσίδας αλλά και μέτρα για την ταχεία και αποτελεσματική μείωση της ρύπανσης.</w:t>
      </w:r>
    </w:p>
    <w:p w14:paraId="2FE42500" w14:textId="77777777" w:rsidR="00414B1A" w:rsidRDefault="00B215C3" w:rsidP="00414B1A">
      <w:pPr>
        <w:jc w:val="both"/>
        <w:rPr>
          <w:lang w:val="el-GR"/>
        </w:rPr>
      </w:pPr>
      <w:r w:rsidRPr="00B215C3">
        <w:rPr>
          <w:lang w:val="el-GR"/>
        </w:rPr>
        <w:t xml:space="preserve">Για το σκοπό αυτό, η </w:t>
      </w:r>
      <w:r w:rsidR="001E5548">
        <w:rPr>
          <w:lang w:val="el-GR"/>
        </w:rPr>
        <w:t xml:space="preserve">Ευρωπαϊκή </w:t>
      </w:r>
      <w:r w:rsidRPr="00B215C3">
        <w:rPr>
          <w:lang w:val="el-GR"/>
        </w:rPr>
        <w:t>Επιτροπή πρόκειται μέσα στο</w:t>
      </w:r>
      <w:r w:rsidR="001E5548">
        <w:rPr>
          <w:lang w:val="el-GR"/>
        </w:rPr>
        <w:t xml:space="preserve"> Μάρτιο του</w:t>
      </w:r>
      <w:r w:rsidRPr="00B215C3">
        <w:rPr>
          <w:lang w:val="el-GR"/>
        </w:rPr>
        <w:t xml:space="preserve"> 2020 να υποβάλει τον πρώτο “ευρωπαϊκό νόμο για το κλίμα”</w:t>
      </w:r>
      <w:r w:rsidR="001E5548">
        <w:rPr>
          <w:lang w:val="el-GR"/>
        </w:rPr>
        <w:t xml:space="preserve">, </w:t>
      </w:r>
      <w:r w:rsidRPr="00B215C3">
        <w:rPr>
          <w:lang w:val="el-GR"/>
        </w:rPr>
        <w:t>προκειμένου να δώσει στους πολίτες τη</w:t>
      </w:r>
      <w:r w:rsidR="001E5548">
        <w:rPr>
          <w:lang w:val="el-GR"/>
        </w:rPr>
        <w:t>ν</w:t>
      </w:r>
      <w:r w:rsidRPr="00B215C3">
        <w:rPr>
          <w:lang w:val="el-GR"/>
        </w:rPr>
        <w:t xml:space="preserve"> δυνατότητα να εκφράσουν τη γνώμη τους και να συμμετάσχουν στον σχεδιασμό νέων δράσεων, στην ανταλλαγή πληροφοριών ή την προβολή λύσεων που μπορούν να υιοθετηθούν.</w:t>
      </w:r>
    </w:p>
    <w:p w14:paraId="66A5A5F1" w14:textId="77777777" w:rsidR="006646A4" w:rsidRPr="006646A4" w:rsidRDefault="006646A4" w:rsidP="006646A4">
      <w:pPr>
        <w:jc w:val="both"/>
        <w:rPr>
          <w:rFonts w:cstheme="minorHAnsi"/>
          <w:b/>
          <w:i/>
          <w:color w:val="0070C0"/>
          <w:lang w:val="el-GR"/>
        </w:rPr>
      </w:pPr>
      <w:r w:rsidRPr="006646A4">
        <w:rPr>
          <w:rFonts w:cstheme="minorHAnsi"/>
          <w:b/>
          <w:i/>
          <w:color w:val="0070C0"/>
          <w:lang w:val="el-GR"/>
        </w:rPr>
        <w:t xml:space="preserve">2.4.9 Κανονισμός Κλιματικής Δράσης (Climate Action Regulation). </w:t>
      </w:r>
    </w:p>
    <w:p w14:paraId="3D3EA8F6" w14:textId="7BDC02A6" w:rsidR="00C67524" w:rsidRPr="00967551" w:rsidRDefault="006646A4" w:rsidP="006646A4">
      <w:pPr>
        <w:jc w:val="both"/>
        <w:rPr>
          <w:rFonts w:cstheme="minorHAnsi"/>
          <w:lang w:val="el-GR"/>
        </w:rPr>
      </w:pPr>
      <w:r w:rsidRPr="006646A4">
        <w:rPr>
          <w:rFonts w:cstheme="minorHAnsi"/>
          <w:lang w:val="el-GR"/>
        </w:rPr>
        <w:t>Ο κανονισμός αυτός θα ρυθμίζει τις εκπομπές αερίων του θερμοκηπίου της Ευρωπαϊκής Ένωσης (ΕΕ) για την περίοδο 2021-2030 από δραστηριότητες οι οποίες δεν υπόκεινται στις εκπομπές του  Ευρωπαϊκού Συστήματος Eμπορίας (κυρίως λόγω μεταφορών, κτιρίων, γεωργικών αποβλήτων), και οι οποίες καλύπτουν 55%-60% των συνολικών εκπομπών αερίων του θερμοκηπίου της Ευρωπαϊκής Ένωσης. Περιλαμβάνει την θέσπιση ανώτατου ορίου εκπομπών σε ευρωπαϊκό επίπεδο και τη διενέργεια δημοπρασιών ως κύριο μέσο κατανομής δικαιωμάτων στους υπόχρεους (“cap and trade”).</w:t>
      </w:r>
    </w:p>
    <w:p w14:paraId="75822633" w14:textId="77777777" w:rsidR="006646A4" w:rsidRPr="00967551" w:rsidRDefault="006646A4" w:rsidP="006646A4">
      <w:pPr>
        <w:jc w:val="both"/>
        <w:rPr>
          <w:rFonts w:cstheme="minorHAnsi"/>
          <w:highlight w:val="darkBlue"/>
          <w:lang w:val="el-GR"/>
        </w:rPr>
      </w:pPr>
    </w:p>
    <w:p w14:paraId="7B96EABD" w14:textId="77777777" w:rsidR="00620A68" w:rsidRPr="00D04AAC" w:rsidRDefault="00620A68" w:rsidP="00782609">
      <w:pPr>
        <w:pStyle w:val="2"/>
        <w:jc w:val="both"/>
      </w:pPr>
      <w:bookmarkStart w:id="23" w:name="_Toc36579283"/>
      <w:bookmarkEnd w:id="20"/>
      <w:r w:rsidRPr="00D04AAC">
        <w:t xml:space="preserve">3. </w:t>
      </w:r>
      <w:r w:rsidR="002B3551" w:rsidRPr="00D04AAC">
        <w:t>ΓΙΑΤΙ ΕΝΑ ΕΘΝΙΚΟ ΣΧΕΔΙΟ ΓΙΑ ΤΗΝ ΠΡΟΣΒΑΣΙΜΟΤΗΤΑ ΚΑΙ ΤΗΝ ΚΛΙΜΑΤΙΚΗ ΑΛΛΑΓΗ</w:t>
      </w:r>
      <w:r w:rsidRPr="00D04AAC">
        <w:t>?</w:t>
      </w:r>
      <w:bookmarkEnd w:id="23"/>
      <w:r w:rsidR="00892455" w:rsidRPr="00D04AAC">
        <w:t xml:space="preserve"> </w:t>
      </w:r>
    </w:p>
    <w:p w14:paraId="67B859CE" w14:textId="77777777" w:rsidR="00892455" w:rsidRPr="00AC4E98" w:rsidRDefault="00892455" w:rsidP="00215FEF">
      <w:pPr>
        <w:pStyle w:val="3"/>
      </w:pPr>
      <w:bookmarkStart w:id="24" w:name="_Toc36579284"/>
      <w:r w:rsidRPr="00AC4E98">
        <w:t>3.1. Συσχέτιση των δύο εννοιών</w:t>
      </w:r>
      <w:bookmarkEnd w:id="24"/>
      <w:r w:rsidRPr="00AC4E98">
        <w:t xml:space="preserve"> </w:t>
      </w:r>
    </w:p>
    <w:p w14:paraId="265A2B80" w14:textId="77777777" w:rsidR="00677E3A" w:rsidRPr="00677E3A" w:rsidRDefault="00677E3A" w:rsidP="00677E3A">
      <w:pPr>
        <w:jc w:val="both"/>
        <w:rPr>
          <w:rFonts w:cstheme="minorHAnsi"/>
          <w:lang w:val="el-GR"/>
        </w:rPr>
      </w:pPr>
      <w:r w:rsidRPr="00677E3A">
        <w:rPr>
          <w:rFonts w:cstheme="minorHAnsi"/>
          <w:lang w:val="el-GR"/>
        </w:rPr>
        <w:t>1.</w:t>
      </w:r>
      <w:r w:rsidRPr="00677E3A">
        <w:rPr>
          <w:rFonts w:cstheme="minorHAnsi"/>
          <w:lang w:val="el-GR"/>
        </w:rPr>
        <w:tab/>
        <w:t xml:space="preserve">Τα τελευταία χρόνια παρατηρείται αυξητική συγκέντρωση του πληθυσμού στις αστικές περιοχές. Ταυτόχρονα,  η αστική ανάπτυξη και η αστική διάχυση χαρακτηρίζονται ως το μείζον ζήτημα για την βιωσιμότητα των πόλεων σήμερα. Οι επιπτώσεις τους αφορούν κυρίως το φυσικό και το κοινωνικό - οικονομικό περιβάλλον. Επιπλέον, το φαινόμενο αυτό συνδέεται με την αυξημένη κατανάλωση ενεργειακών πόρων, την ατμοσφαιρική ρύπανση, την ηχορύπανση αλλά και την αυξημένη χρήση του αυτοκινήτου. Εν κατακλείδι, η αστικοποίηση έχει ως αποτέλεσμα δραματικές περιβαλλοντικές μεταβολές, όπως αυξημένες θερμοκρασίες και αυξημένη ρύπανση. </w:t>
      </w:r>
    </w:p>
    <w:p w14:paraId="6C43840C" w14:textId="77777777" w:rsidR="00677E3A" w:rsidRPr="00677E3A" w:rsidRDefault="00677E3A" w:rsidP="00677E3A">
      <w:pPr>
        <w:jc w:val="both"/>
        <w:rPr>
          <w:rFonts w:cstheme="minorHAnsi"/>
          <w:lang w:val="el-GR"/>
        </w:rPr>
      </w:pPr>
      <w:r w:rsidRPr="00677E3A">
        <w:rPr>
          <w:rFonts w:cstheme="minorHAnsi"/>
          <w:lang w:val="el-GR"/>
        </w:rPr>
        <w:lastRenderedPageBreak/>
        <w:t>2.</w:t>
      </w:r>
      <w:r w:rsidRPr="00677E3A">
        <w:rPr>
          <w:rFonts w:cstheme="minorHAnsi"/>
          <w:lang w:val="el-GR"/>
        </w:rPr>
        <w:tab/>
      </w:r>
      <w:r w:rsidRPr="00716867">
        <w:rPr>
          <w:rFonts w:cstheme="minorHAnsi"/>
          <w:lang w:val="el-GR"/>
        </w:rPr>
        <w:t>Τα παρεπόμενα πολύπλοκα κοινωνικά, οικονομικά και περιβαλλοντικά προβλήματα, δημιουργούν τεράστιες προκλήσεις σε τομείς όπως είναι η ενέργεια, οι μεταφορές, η ποιότητα του αστικού περιβάλλοντος και οι αστικές υποδομές.</w:t>
      </w:r>
      <w:r w:rsidR="00BE42DD" w:rsidRPr="00716867">
        <w:rPr>
          <w:rFonts w:cstheme="minorHAnsi"/>
          <w:lang w:val="el-GR"/>
        </w:rPr>
        <w:t xml:space="preserve"> </w:t>
      </w:r>
      <w:r w:rsidR="002F406C" w:rsidRPr="00716867">
        <w:rPr>
          <w:rFonts w:cstheme="minorHAnsi"/>
          <w:lang w:val="el-GR"/>
        </w:rPr>
        <w:t>Ο μη προσεκτικός ή ο μη ολοκληρωμένος</w:t>
      </w:r>
      <w:r w:rsidR="00BE42DD" w:rsidRPr="00716867">
        <w:rPr>
          <w:rFonts w:cstheme="minorHAnsi"/>
          <w:lang w:val="el-GR"/>
        </w:rPr>
        <w:t xml:space="preserve"> </w:t>
      </w:r>
      <w:r w:rsidR="00494570" w:rsidRPr="00716867">
        <w:rPr>
          <w:rFonts w:cstheme="minorHAnsi"/>
          <w:lang w:val="el-GR"/>
        </w:rPr>
        <w:t>σχεδιασμός</w:t>
      </w:r>
      <w:r w:rsidR="00BE42DD" w:rsidRPr="00716867">
        <w:rPr>
          <w:rFonts w:cstheme="minorHAnsi"/>
          <w:lang w:val="el-GR"/>
        </w:rPr>
        <w:t xml:space="preserve"> και </w:t>
      </w:r>
      <w:r w:rsidR="00646371" w:rsidRPr="00716867">
        <w:rPr>
          <w:rFonts w:cstheme="minorHAnsi"/>
          <w:lang w:val="el-GR"/>
        </w:rPr>
        <w:t>εν τέλει</w:t>
      </w:r>
      <w:r w:rsidR="00BE42DD" w:rsidRPr="00716867">
        <w:rPr>
          <w:rFonts w:cstheme="minorHAnsi"/>
          <w:lang w:val="el-GR"/>
        </w:rPr>
        <w:t xml:space="preserve"> </w:t>
      </w:r>
      <w:r w:rsidR="00494570" w:rsidRPr="00716867">
        <w:rPr>
          <w:rFonts w:cstheme="minorHAnsi"/>
          <w:lang w:val="el-GR"/>
        </w:rPr>
        <w:t xml:space="preserve">η κακή ποιότητα </w:t>
      </w:r>
      <w:r w:rsidR="00BE42DD" w:rsidRPr="00716867">
        <w:rPr>
          <w:rFonts w:cstheme="minorHAnsi"/>
          <w:lang w:val="el-GR"/>
        </w:rPr>
        <w:t>κατασκευών</w:t>
      </w:r>
      <w:r w:rsidR="002F406C" w:rsidRPr="00716867">
        <w:rPr>
          <w:rFonts w:cstheme="minorHAnsi"/>
          <w:lang w:val="el-GR"/>
        </w:rPr>
        <w:t xml:space="preserve"> και εγκαταστάσεων</w:t>
      </w:r>
      <w:r w:rsidR="00BE42DD" w:rsidRPr="00716867">
        <w:rPr>
          <w:rFonts w:cstheme="minorHAnsi"/>
          <w:lang w:val="el-GR"/>
        </w:rPr>
        <w:t xml:space="preserve">, οι ασυνέχειες στις υποδομές και τα δίκτυα και η κακή συντήρησή τους, το συχνά υποβαθμισμένο αστικό περιβάλλον και τα δημιουργούμενα προβλήματα λειτουργικότητας και ποικίλων εμποδίων στην προσβασιμότητα, τείνουν </w:t>
      </w:r>
      <w:r w:rsidR="00F53B52" w:rsidRPr="00716867">
        <w:rPr>
          <w:rFonts w:cstheme="minorHAnsi"/>
          <w:lang w:val="el-GR"/>
        </w:rPr>
        <w:t>συχνά να δημιουργήσουν μη φιλικό, μη λειτουργικό και μη βιώσιμο αστικό περιβάλλον</w:t>
      </w:r>
      <w:r w:rsidR="00BE42DD" w:rsidRPr="00716867">
        <w:rPr>
          <w:rFonts w:cstheme="minorHAnsi"/>
          <w:lang w:val="el-GR"/>
        </w:rPr>
        <w:t xml:space="preserve"> για το σύνολο των </w:t>
      </w:r>
      <w:r w:rsidR="0003135D" w:rsidRPr="00716867">
        <w:rPr>
          <w:rFonts w:cstheme="minorHAnsi"/>
          <w:lang w:val="el-GR"/>
        </w:rPr>
        <w:t>πολιτών</w:t>
      </w:r>
      <w:r w:rsidR="00BE42DD" w:rsidRPr="00716867">
        <w:rPr>
          <w:rFonts w:cstheme="minorHAnsi"/>
          <w:lang w:val="el-GR"/>
        </w:rPr>
        <w:t xml:space="preserve">. </w:t>
      </w:r>
      <w:r w:rsidRPr="00716867">
        <w:rPr>
          <w:rFonts w:cstheme="minorHAnsi"/>
          <w:lang w:val="el-GR"/>
        </w:rPr>
        <w:t>Τα προβλήματα αυτά ασκούν μεγάλες πιέσεις στα υπάρχοντα μεταφορικά συστήματα και δημιουργούν σοβαρές περιβαλλοντικές επιπτώσεις, με κυριότερες την ατμοσφαιρική ρύπανση, το κυκλοφοριακό πρόβλημα και την  ενίσχυσ</w:t>
      </w:r>
      <w:r w:rsidR="00CF73A0" w:rsidRPr="00716867">
        <w:rPr>
          <w:rFonts w:cstheme="minorHAnsi"/>
          <w:lang w:val="el-GR"/>
        </w:rPr>
        <w:t xml:space="preserve">η του φαινομένου του θερμοκηπίου. </w:t>
      </w:r>
    </w:p>
    <w:p w14:paraId="752DA330" w14:textId="77777777" w:rsidR="00677E3A" w:rsidRPr="00677E3A" w:rsidRDefault="00677E3A" w:rsidP="00677E3A">
      <w:pPr>
        <w:jc w:val="both"/>
        <w:rPr>
          <w:rFonts w:cstheme="minorHAnsi"/>
          <w:lang w:val="el-GR"/>
        </w:rPr>
      </w:pPr>
      <w:r w:rsidRPr="00677E3A">
        <w:rPr>
          <w:rFonts w:cstheme="minorHAnsi"/>
          <w:lang w:val="el-GR"/>
        </w:rPr>
        <w:t>3.</w:t>
      </w:r>
      <w:r w:rsidRPr="00677E3A">
        <w:rPr>
          <w:rFonts w:cstheme="minorHAnsi"/>
          <w:lang w:val="el-GR"/>
        </w:rPr>
        <w:tab/>
        <w:t>Ειδικότερα ο τομέας των μεταφορών (στην Ευρώπη) ευθύνεται για τα επιβλαβή επίπεδα των ατμοσφαιρικών ρύπων και για το ένα τέταρτο των εκπομπών αερίων που προκαλούν το φαινόμενο του θερμοκηπίου καθώς και τα επικίνδυνα επίπεδα θορύβου.</w:t>
      </w:r>
      <w:r w:rsidR="00510A42">
        <w:rPr>
          <w:rFonts w:cstheme="minorHAnsi"/>
          <w:lang w:val="el-GR"/>
        </w:rPr>
        <w:t xml:space="preserve"> </w:t>
      </w:r>
    </w:p>
    <w:p w14:paraId="72DA58C1" w14:textId="77777777" w:rsidR="00677E3A" w:rsidRPr="00677E3A" w:rsidRDefault="00677E3A" w:rsidP="00677E3A">
      <w:pPr>
        <w:jc w:val="both"/>
        <w:rPr>
          <w:rFonts w:cstheme="minorHAnsi"/>
          <w:lang w:val="el-GR"/>
        </w:rPr>
      </w:pPr>
      <w:r w:rsidRPr="00677E3A">
        <w:rPr>
          <w:rFonts w:cstheme="minorHAnsi"/>
          <w:lang w:val="el-GR"/>
        </w:rPr>
        <w:t>4.</w:t>
      </w:r>
      <w:r w:rsidRPr="00677E3A">
        <w:rPr>
          <w:rFonts w:cstheme="minorHAnsi"/>
          <w:lang w:val="el-GR"/>
        </w:rPr>
        <w:tab/>
        <w:t xml:space="preserve">Ταυτόχρονα παρατηρείται κατακόρυφη αύξηση του προσδόκιμου επιβίωσης τις τελευταίες δεκαετίες και παράλληλη γήρανση του πληθυσμού. Είναι κοινά αποδεκτό ότι οι άνθρωποι ηλικίας άνω των 65 ετών αποτελούν πλέον την ταχύτερα διευρυνόμενη ηλικιακή ομάδα. Ειδικότερα για την Ελλάδα, το ποσοστό του πληθυσμού άνω των 65 είναι 20,7%, ενώ για το έτος 2030 προβλέπεται να φθάσει το 30,00% (βάσει των στοιχείων της Eurostat). Η προαγωγή της ενεργού γήρανσης αποτελεί πρωταρχικής σημασίας μέθοδο προσέγγισης της γήρανσης και αφορά στη διατήρηση της καλής υγείας των ηλικιωμένων, στην προστασία της ανεξαρτησίας και </w:t>
      </w:r>
      <w:r w:rsidR="001A6E6F">
        <w:rPr>
          <w:rFonts w:cstheme="minorHAnsi"/>
          <w:lang w:val="el-GR"/>
        </w:rPr>
        <w:t xml:space="preserve">αυτονομίας τους, στην </w:t>
      </w:r>
      <w:r w:rsidRPr="00677E3A">
        <w:rPr>
          <w:rFonts w:cstheme="minorHAnsi"/>
          <w:lang w:val="el-GR"/>
        </w:rPr>
        <w:t>διασφάλιση της ποιότητας ζωής τους και στην ενεργητική συμμετοχή τους στα κοινωνικά, πολιτιστικά και πνευματικά δρώμενα.</w:t>
      </w:r>
    </w:p>
    <w:p w14:paraId="3D8BC8BE" w14:textId="77777777" w:rsidR="00677E3A" w:rsidRPr="00677E3A" w:rsidRDefault="00677E3A" w:rsidP="00677E3A">
      <w:pPr>
        <w:jc w:val="both"/>
        <w:rPr>
          <w:rFonts w:cstheme="minorHAnsi"/>
          <w:lang w:val="el-GR"/>
        </w:rPr>
      </w:pPr>
      <w:r w:rsidRPr="00677E3A">
        <w:rPr>
          <w:rFonts w:cstheme="minorHAnsi"/>
          <w:lang w:val="el-GR"/>
        </w:rPr>
        <w:t>5.</w:t>
      </w:r>
      <w:r w:rsidRPr="00677E3A">
        <w:rPr>
          <w:rFonts w:cstheme="minorHAnsi"/>
          <w:lang w:val="el-GR"/>
        </w:rPr>
        <w:tab/>
        <w:t>Επιπρόσθετα, το επίπεδο το</w:t>
      </w:r>
      <w:r w:rsidR="00637855">
        <w:rPr>
          <w:rFonts w:cstheme="minorHAnsi"/>
          <w:lang w:val="el-GR"/>
        </w:rPr>
        <w:t>υ ποσοστού</w:t>
      </w:r>
      <w:r w:rsidRPr="00677E3A">
        <w:rPr>
          <w:rFonts w:cstheme="minorHAnsi"/>
          <w:lang w:val="el-GR"/>
        </w:rPr>
        <w:t xml:space="preserve"> των Ατόμων με Αναπηρίες εκτιμάται στο 10-15% περίπου του συνολικού πληθυσμού, σύμφωνα με μελέτη της Eurostat, με διαφορές μεταξύ των κρατών-μελών (από 10% έως 12% στην Ελλάδα). Σύμφωνα με </w:t>
      </w:r>
      <w:r w:rsidR="00637855">
        <w:rPr>
          <w:rFonts w:cstheme="minorHAnsi"/>
          <w:lang w:val="el-GR"/>
        </w:rPr>
        <w:t xml:space="preserve">πρόσφατα δημοσιευμένα </w:t>
      </w:r>
      <w:r w:rsidRPr="00677E3A">
        <w:rPr>
          <w:rFonts w:cstheme="minorHAnsi"/>
          <w:lang w:val="el-GR"/>
        </w:rPr>
        <w:t xml:space="preserve">στοιχεία </w:t>
      </w:r>
      <w:r w:rsidR="00637855">
        <w:rPr>
          <w:rFonts w:cstheme="minorHAnsi"/>
          <w:lang w:val="el-GR"/>
        </w:rPr>
        <w:t>της</w:t>
      </w:r>
      <w:r w:rsidRPr="00677E3A">
        <w:rPr>
          <w:rFonts w:cstheme="minorHAnsi"/>
          <w:lang w:val="el-GR"/>
        </w:rPr>
        <w:t xml:space="preserve"> </w:t>
      </w:r>
      <w:r w:rsidR="00637855">
        <w:rPr>
          <w:rFonts w:cstheme="minorHAnsi"/>
          <w:lang w:val="el-GR"/>
        </w:rPr>
        <w:t>Ε</w:t>
      </w:r>
      <w:r w:rsidRPr="00677E3A">
        <w:rPr>
          <w:rFonts w:cstheme="minorHAnsi"/>
          <w:lang w:val="el-GR"/>
        </w:rPr>
        <w:t xml:space="preserve">urostat, ένας στους τέσσερις πολίτες της Ευρωπαϊκής Ένωσης, άνω των 16 ετών, έχει αναφέρει κάποια μορφή μακροχρόνιας αναπηρίας. Αυτό σημαίνει πως οι παθόντες </w:t>
      </w:r>
      <w:r w:rsidR="00CF73A0">
        <w:rPr>
          <w:rFonts w:cstheme="minorHAnsi"/>
          <w:lang w:val="el-GR"/>
        </w:rPr>
        <w:t>βίωσαν μερική ή</w:t>
      </w:r>
      <w:r w:rsidRPr="00677E3A">
        <w:rPr>
          <w:rFonts w:cstheme="minorHAnsi"/>
          <w:lang w:val="el-GR"/>
        </w:rPr>
        <w:t xml:space="preserve"> σοβαρή δυσκολία στην τέλεση καθημερινών δραστηριοτήτων, όπως οι σπουδές, η εργασία, η ψυχαγωγία, για τουλάχιστον έξι μήνες.</w:t>
      </w:r>
      <w:r w:rsidR="00CF73A0">
        <w:rPr>
          <w:rFonts w:cstheme="minorHAnsi"/>
          <w:lang w:val="el-GR"/>
        </w:rPr>
        <w:t xml:space="preserve"> </w:t>
      </w:r>
    </w:p>
    <w:p w14:paraId="36A0F8C4" w14:textId="77777777" w:rsidR="00677E3A" w:rsidRPr="00677E3A" w:rsidRDefault="00677E3A" w:rsidP="00677E3A">
      <w:pPr>
        <w:jc w:val="both"/>
        <w:rPr>
          <w:rFonts w:cstheme="minorHAnsi"/>
          <w:lang w:val="el-GR"/>
        </w:rPr>
      </w:pPr>
      <w:r w:rsidRPr="00677E3A">
        <w:rPr>
          <w:rFonts w:cstheme="minorHAnsi"/>
          <w:lang w:val="el-GR"/>
        </w:rPr>
        <w:t>6.</w:t>
      </w:r>
      <w:r w:rsidRPr="00677E3A">
        <w:rPr>
          <w:rFonts w:cstheme="minorHAnsi"/>
          <w:lang w:val="el-GR"/>
        </w:rPr>
        <w:tab/>
        <w:t>Σύμφωνα με τα στοιχεία της ΕΣΑμεΑ, στην Ελλάδα, αν στο ποσοστό των ατόμων με αναπηρίες προστεθούν τα άτομα τρίτης και τέταρτης ηλικίας, τα άτομα με παροδικές αναπηρίες και τα λοιπά εμποδιζόμενα άτομα (έγκυες, νήπια, μικρά παιδιά κ.λπ.) το ποσοστό του πληθυσμού που εμποδίζεται ή δεν μπορεί να χρησιμοποιήσει ισότιμα και με ευκολία το δομημένο περιβάλλον, ανέρxεται στο 50% περίπου του πληθυσμού της χώρας (δηλ. ένας στους δύο πολίτες) με αυξητικές τάσεις.</w:t>
      </w:r>
    </w:p>
    <w:p w14:paraId="78ADAF4A" w14:textId="77777777" w:rsidR="0032396C" w:rsidRPr="00C0162B" w:rsidRDefault="00677E3A" w:rsidP="00677E3A">
      <w:pPr>
        <w:jc w:val="both"/>
        <w:rPr>
          <w:rFonts w:cstheme="minorHAnsi"/>
          <w:lang w:val="el-GR"/>
        </w:rPr>
      </w:pPr>
      <w:r w:rsidRPr="00677E3A">
        <w:rPr>
          <w:rFonts w:cstheme="minorHAnsi"/>
          <w:lang w:val="el-GR"/>
        </w:rPr>
        <w:t>7.</w:t>
      </w:r>
      <w:r w:rsidRPr="00677E3A">
        <w:rPr>
          <w:rFonts w:cstheme="minorHAnsi"/>
          <w:lang w:val="el-GR"/>
        </w:rPr>
        <w:tab/>
        <w:t xml:space="preserve">Η προώθηση της προσβασιμότητας ειδικότερα στο αστικό περιβάλλον, προάγει τους ήπιους τρόπους μετακίνησης, την πεζή μετακίνηση και την μετακίνηση με τα ΜΜΜ, συνεπώς μπορεί να συμβάλλει στην άμβλυνση των αρνητικών επιπτώσεων των μεταφορών (αέρια θερμοκηπίου, ατμοσφαιρική ρύπανση και θόρυβος) με την παράλληλη διασφάλιση των θετικών </w:t>
      </w:r>
      <w:r w:rsidRPr="00C0162B">
        <w:rPr>
          <w:rFonts w:cstheme="minorHAnsi"/>
          <w:lang w:val="el-GR"/>
        </w:rPr>
        <w:t>πτυχών της κινητικότητας.</w:t>
      </w:r>
      <w:r w:rsidR="0032396C" w:rsidRPr="00C0162B">
        <w:rPr>
          <w:rFonts w:cstheme="minorHAnsi"/>
          <w:lang w:val="el-GR"/>
        </w:rPr>
        <w:t xml:space="preserve"> </w:t>
      </w:r>
    </w:p>
    <w:p w14:paraId="58744594" w14:textId="75BBA906" w:rsidR="00352467" w:rsidRPr="0032396C" w:rsidRDefault="0032396C" w:rsidP="00677E3A">
      <w:pPr>
        <w:jc w:val="both"/>
        <w:rPr>
          <w:rFonts w:cstheme="minorHAnsi"/>
          <w:lang w:val="el-GR"/>
        </w:rPr>
      </w:pPr>
      <w:r w:rsidRPr="00C0162B">
        <w:rPr>
          <w:rFonts w:cstheme="minorHAnsi"/>
          <w:lang w:val="el-GR"/>
        </w:rPr>
        <w:lastRenderedPageBreak/>
        <w:t>8.       Τέλος, οι δύο έννοιες σχετίζονται άμεσα με την ποιότητα της καθημερινής ζωή</w:t>
      </w:r>
      <w:r w:rsidR="00301760" w:rsidRPr="00C0162B">
        <w:rPr>
          <w:rFonts w:cstheme="minorHAnsi"/>
          <w:lang w:val="el-GR"/>
        </w:rPr>
        <w:t>ς</w:t>
      </w:r>
      <w:r w:rsidRPr="00C0162B">
        <w:rPr>
          <w:rFonts w:cstheme="minorHAnsi"/>
          <w:lang w:val="el-GR"/>
        </w:rPr>
        <w:t xml:space="preserve"> των πολιτών και την </w:t>
      </w:r>
      <w:r w:rsidRPr="00C0162B">
        <w:rPr>
          <w:rFonts w:ascii="Calibri" w:eastAsia="Calibri" w:hAnsi="Calibri" w:cs="Times New Roman"/>
          <w:lang w:val="el-GR"/>
        </w:rPr>
        <w:t xml:space="preserve">οικονομική ανάπτυξη, καθώς ένα προσβάσιμο και ασφαλές από την κλιματική </w:t>
      </w:r>
      <w:r w:rsidR="00301760" w:rsidRPr="00C0162B">
        <w:rPr>
          <w:rFonts w:ascii="Calibri" w:eastAsia="Calibri" w:hAnsi="Calibri" w:cs="Times New Roman"/>
          <w:lang w:val="el-GR"/>
        </w:rPr>
        <w:t>απορρύθμιση</w:t>
      </w:r>
      <w:r w:rsidRPr="00C0162B">
        <w:rPr>
          <w:rFonts w:ascii="Calibri" w:eastAsia="Calibri" w:hAnsi="Calibri" w:cs="Times New Roman"/>
          <w:lang w:val="el-GR"/>
        </w:rPr>
        <w:t xml:space="preserve"> περιβάλλον </w:t>
      </w:r>
      <w:r w:rsidR="00301760" w:rsidRPr="00C0162B">
        <w:rPr>
          <w:rFonts w:ascii="Calibri" w:eastAsia="Calibri" w:hAnsi="Calibri" w:cs="Times New Roman"/>
          <w:lang w:val="el-GR"/>
        </w:rPr>
        <w:t xml:space="preserve">και </w:t>
      </w:r>
      <w:r w:rsidRPr="00C0162B">
        <w:rPr>
          <w:rFonts w:ascii="Calibri" w:eastAsia="Calibri" w:hAnsi="Calibri" w:cs="Times New Roman"/>
          <w:lang w:val="el-GR"/>
        </w:rPr>
        <w:t xml:space="preserve">εξασφαλίζει την δυνατότητα όλων των ατόμων να </w:t>
      </w:r>
      <w:r w:rsidRPr="00C0162B">
        <w:rPr>
          <w:lang w:val="el-GR"/>
        </w:rPr>
        <w:t xml:space="preserve">αναζητήσουν εργασία, να λάβουν εκπαίδευση και κατάρτιση και να επιδιώξουν μία ενεργό κοινωνική και οικονομική ζωή. </w:t>
      </w:r>
      <w:r w:rsidR="00856105" w:rsidRPr="00C0162B">
        <w:rPr>
          <w:lang w:val="el-GR"/>
        </w:rPr>
        <w:t xml:space="preserve">Η δημιουργία μιας κοινωνίας χωρίς αποκλεισμούς, προσβάσιμης σε όλους, ανοίγει ευκαιρίες στην αγορά και προάγει την καινοτομία. </w:t>
      </w:r>
      <w:r w:rsidRPr="00C0162B">
        <w:rPr>
          <w:lang w:val="el-GR"/>
        </w:rPr>
        <w:t xml:space="preserve">Συνεπώς η σχετική </w:t>
      </w:r>
      <w:r w:rsidR="00317BB7" w:rsidRPr="00C0162B">
        <w:rPr>
          <w:lang w:val="el-GR"/>
        </w:rPr>
        <w:t>εν</w:t>
      </w:r>
      <w:r w:rsidR="00301760" w:rsidRPr="00C0162B">
        <w:rPr>
          <w:lang w:val="el-GR"/>
        </w:rPr>
        <w:t>ε</w:t>
      </w:r>
      <w:r w:rsidR="00317BB7" w:rsidRPr="00C0162B">
        <w:rPr>
          <w:lang w:val="el-GR"/>
        </w:rPr>
        <w:t xml:space="preserve">ργοποίηση στην </w:t>
      </w:r>
      <w:r w:rsidRPr="00C0162B">
        <w:rPr>
          <w:lang w:val="el-GR"/>
        </w:rPr>
        <w:t>πολιτική</w:t>
      </w:r>
      <w:r w:rsidR="00317BB7" w:rsidRPr="00C0162B">
        <w:rPr>
          <w:lang w:val="el-GR"/>
        </w:rPr>
        <w:t xml:space="preserve"> και για τα δύο θέματα</w:t>
      </w:r>
      <w:r w:rsidRPr="00C0162B">
        <w:rPr>
          <w:lang w:val="el-GR"/>
        </w:rPr>
        <w:t xml:space="preserve">, μπορεί  να είναι άμεσα αποτελεσματική μέσω </w:t>
      </w:r>
      <w:r w:rsidR="00317BB7" w:rsidRPr="00C0162B">
        <w:rPr>
          <w:lang w:val="el-GR"/>
        </w:rPr>
        <w:t>: των ενεργειών της δημόσιας διοίκησης</w:t>
      </w:r>
      <w:r w:rsidRPr="00C0162B">
        <w:rPr>
          <w:lang w:val="el-GR"/>
        </w:rPr>
        <w:t xml:space="preserve"> και του ιδιωτικού τομέα, </w:t>
      </w:r>
      <w:r w:rsidR="00317BB7" w:rsidRPr="00C0162B">
        <w:rPr>
          <w:lang w:val="el-GR"/>
        </w:rPr>
        <w:t>της συνεργασίας</w:t>
      </w:r>
      <w:r w:rsidRPr="00C0162B">
        <w:rPr>
          <w:lang w:val="el-GR"/>
        </w:rPr>
        <w:t xml:space="preserve"> πολλών μερών, και </w:t>
      </w:r>
      <w:r w:rsidR="00317BB7" w:rsidRPr="00C0162B">
        <w:rPr>
          <w:lang w:val="el-GR"/>
        </w:rPr>
        <w:t xml:space="preserve">του </w:t>
      </w:r>
      <w:r w:rsidRPr="00C0162B">
        <w:rPr>
          <w:lang w:val="el-GR"/>
        </w:rPr>
        <w:t>προσδιορισμ</w:t>
      </w:r>
      <w:r w:rsidR="00317BB7" w:rsidRPr="00C0162B">
        <w:rPr>
          <w:lang w:val="el-GR"/>
        </w:rPr>
        <w:t>ού</w:t>
      </w:r>
      <w:r w:rsidRPr="00C0162B">
        <w:rPr>
          <w:lang w:val="el-GR"/>
        </w:rPr>
        <w:t xml:space="preserve"> μιας ατζέντας </w:t>
      </w:r>
      <w:r w:rsidR="00317BB7" w:rsidRPr="00C0162B">
        <w:rPr>
          <w:lang w:val="el-GR"/>
        </w:rPr>
        <w:t>πολλών επιπέδων</w:t>
      </w:r>
      <w:r w:rsidRPr="00C0162B">
        <w:rPr>
          <w:lang w:val="el-GR"/>
        </w:rPr>
        <w:t xml:space="preserve">, που ποικίλουν από την νομοθεσία έως την </w:t>
      </w:r>
      <w:r w:rsidR="00317BB7" w:rsidRPr="00C0162B">
        <w:rPr>
          <w:lang w:val="el-GR"/>
        </w:rPr>
        <w:t>χρηματοδότηση</w:t>
      </w:r>
      <w:r w:rsidRPr="00C0162B">
        <w:rPr>
          <w:lang w:val="el-GR"/>
        </w:rPr>
        <w:t>.</w:t>
      </w:r>
    </w:p>
    <w:p w14:paraId="25C7801F" w14:textId="7CE00599" w:rsidR="0032396C" w:rsidRDefault="0032396C" w:rsidP="0032396C">
      <w:pPr>
        <w:ind w:left="709" w:hanging="709"/>
        <w:jc w:val="both"/>
        <w:rPr>
          <w:rFonts w:cstheme="minorHAnsi"/>
          <w:lang w:val="el-GR"/>
        </w:rPr>
      </w:pPr>
    </w:p>
    <w:p w14:paraId="7F9E1874" w14:textId="77777777" w:rsidR="00716867" w:rsidRPr="00D04AAC" w:rsidRDefault="00716867" w:rsidP="00677E3A">
      <w:pPr>
        <w:jc w:val="both"/>
        <w:rPr>
          <w:rFonts w:cstheme="minorHAnsi"/>
          <w:lang w:val="el-GR"/>
        </w:rPr>
      </w:pPr>
    </w:p>
    <w:p w14:paraId="6F1D043D" w14:textId="77777777" w:rsidR="00352467" w:rsidRPr="00AC4E98" w:rsidRDefault="00677E3A" w:rsidP="00535990">
      <w:pPr>
        <w:pStyle w:val="3"/>
        <w:jc w:val="both"/>
      </w:pPr>
      <w:bookmarkStart w:id="25" w:name="_Toc36579285"/>
      <w:r w:rsidRPr="00AC4E98">
        <w:t xml:space="preserve">3.2 </w:t>
      </w:r>
      <w:r w:rsidR="00352467" w:rsidRPr="00AC4E98">
        <w:t>Κλιματική αλλαγή-</w:t>
      </w:r>
      <w:r w:rsidR="00AC4E98">
        <w:t>Κ</w:t>
      </w:r>
      <w:r w:rsidR="00352467" w:rsidRPr="00AC4E98">
        <w:t>αταστάσεις έκτακτης ανάγκης –</w:t>
      </w:r>
      <w:r w:rsidR="004E4CD0">
        <w:t xml:space="preserve"> </w:t>
      </w:r>
      <w:r w:rsidR="00352467" w:rsidRPr="00AC4E98">
        <w:t>Εκκένωση και προσβασιμότητα σε ασφαλή σημεία.</w:t>
      </w:r>
      <w:bookmarkEnd w:id="25"/>
      <w:r w:rsidR="00E515FD" w:rsidRPr="00AC4E98">
        <w:t xml:space="preserve"> </w:t>
      </w:r>
    </w:p>
    <w:p w14:paraId="473879CB" w14:textId="77777777" w:rsidR="00716867" w:rsidRPr="00E7597D" w:rsidRDefault="00716867" w:rsidP="00716867">
      <w:pPr>
        <w:spacing w:line="276" w:lineRule="auto"/>
        <w:jc w:val="both"/>
        <w:rPr>
          <w:rFonts w:cs="Calibri"/>
          <w:lang w:val="el-GR"/>
        </w:rPr>
      </w:pPr>
      <w:r w:rsidRPr="00E7597D">
        <w:rPr>
          <w:rFonts w:cs="Calibri"/>
          <w:lang w:val="el-GR"/>
        </w:rPr>
        <w:t>1. Σύμφωνα με τον Παγκόσμιο Οργανισμό Υγείας (WHO), οι καταστροφές, φυσικές ή τεχνολογικές, είναι “γεγονότα που συμβαίνουν όταν ένας μεγάλος αριθμός ανθρώπων εκτίθεται σε κινδύνους στους οποίους είναι ευάλωτοι, με αποτέλεσμα τον τραυματισμό ή την απώλεια ζωής, και συνήθως συνδυάζονται με απώλειες σε ιδιοκτησίες και αγαθά προς το ζην”. Οι κίνδυνοι επομένως μπορούν να εξελιχθούν σε καταστροφές ανάλογα με τον βαθμό τρωτότητας μιας περιοχής, με αποτέλεσμα την διαμόρφωση έκτακτων καταστάσεων ή καταστάσεων έκτακτης ανάγκης, οι οποίες με βάση τον Παγκόσμιο Οργανισμό Υγείας (WHO) ορίζονται ως “καταστάσεις που προκύπτουν από τις καταστροφές, όταν η ικανότητα της κοινωνίας η οποία υπέστη τις συνέπειες της καταστροφής έχει επηρεαστεί τόσο, έτσι ώστε να απαιτείται η άμεση και αποτελεσματική αντιμετώπιση προκειμένου να εμποδιστούν περαιτέρω απώλειες ζωής και αγαθών”.</w:t>
      </w:r>
    </w:p>
    <w:p w14:paraId="5CA52E4C" w14:textId="77777777" w:rsidR="00716867" w:rsidRPr="00E7597D" w:rsidRDefault="00716867" w:rsidP="00716867">
      <w:pPr>
        <w:spacing w:line="276" w:lineRule="auto"/>
        <w:jc w:val="both"/>
        <w:rPr>
          <w:rFonts w:cs="Calibri"/>
          <w:lang w:val="el-GR"/>
        </w:rPr>
      </w:pPr>
      <w:r w:rsidRPr="00E7597D">
        <w:rPr>
          <w:rFonts w:cs="Calibri"/>
          <w:lang w:val="el-GR"/>
        </w:rPr>
        <w:t>2. Με βάση την Διεθνή Βάση Δεδομένων για Καταστροφές (EM-DAT), οι φυσικές καταστροφές κατηγοριοποιούνται σε γεωφυσικές (π.χ. σεισμοί, ηφαιστειακές εκρήξεις), μετεωρολογικές (π.χ. καταιγίδες), υδρολογικές (π.χ. πλημμύρες, κατολισθήσεις), κλιματολογικές (π.χ. ακραίες θερμοκρασίες, ξηρασίες, πυρκαγιές), Βιολογικές (επιδημίες). Οι φυσικές καταστροφές μπορούν να συμπαρασύρουν και τεχνολογικές καταστροφές (π.χ. βιομηχανικά ατυχήματα) ενισχύοντας τον αντίκτυπο στους πιθανούς αποδέκτες, ήτοι πληθυσμό που εκτίθεται, υποδομές, περιβάλλον.</w:t>
      </w:r>
    </w:p>
    <w:p w14:paraId="47EDF360" w14:textId="77777777" w:rsidR="00716867" w:rsidRPr="00E7597D" w:rsidRDefault="00716867" w:rsidP="00716867">
      <w:pPr>
        <w:spacing w:line="276" w:lineRule="auto"/>
        <w:jc w:val="both"/>
        <w:rPr>
          <w:rFonts w:cs="Calibri"/>
          <w:lang w:val="el-GR"/>
        </w:rPr>
      </w:pPr>
      <w:r w:rsidRPr="00E7597D">
        <w:rPr>
          <w:rFonts w:cs="Calibri"/>
          <w:lang w:val="el-GR"/>
        </w:rPr>
        <w:t>3. Τα τελευταία χρόνια η πλειοψηφία των φυσικών καταστροφών σχετίζεται με το κλίμα (μετεωρολογικές, υδρολογικές και κλιματολογικές καταστροφές).</w:t>
      </w:r>
      <w:r>
        <w:rPr>
          <w:rFonts w:cs="Calibri"/>
          <w:lang w:val="el-GR"/>
        </w:rPr>
        <w:t xml:space="preserve"> </w:t>
      </w:r>
      <w:r w:rsidRPr="00E7597D">
        <w:rPr>
          <w:rFonts w:cs="Calibri"/>
          <w:lang w:val="el-GR"/>
        </w:rPr>
        <w:t xml:space="preserve">Τα </w:t>
      </w:r>
      <w:r>
        <w:rPr>
          <w:rFonts w:cs="Calibri"/>
          <w:lang w:val="el-GR"/>
        </w:rPr>
        <w:t xml:space="preserve">ακραία </w:t>
      </w:r>
      <w:r w:rsidRPr="00E7597D">
        <w:rPr>
          <w:rFonts w:cs="Calibri"/>
          <w:lang w:val="el-GR"/>
        </w:rPr>
        <w:t>καιρικά φαινόμενα που παρατηρούνται παγκοσμίως, όπως είναι οι υψηλές θερμοκρασίες, οι παρατεταμένες περίοδοι ξηρασίας, ή οι έντονες βροχοπτώσεις, έχουν συνδεθεί με το φαινόμενο του θερμοκηπίου και την κλιματική κρίση</w:t>
      </w:r>
      <w:r>
        <w:rPr>
          <w:rFonts w:cs="Calibri"/>
          <w:lang w:val="el-GR"/>
        </w:rPr>
        <w:t xml:space="preserve"> γενικότερα</w:t>
      </w:r>
      <w:r w:rsidRPr="00E7597D">
        <w:rPr>
          <w:rFonts w:cs="Calibri"/>
          <w:lang w:val="el-GR"/>
        </w:rPr>
        <w:t xml:space="preserve">, προκαλώντας αύξηση της συχνότητας και της έντασης των καταστροφών, όπως είναι οι μεγάλες δασικές πυρκαγιές (mega-fires), τα έντονα πλημμυρικά φαινόμενα κλπ., με σημαντικό αριθμό απωλειών. Δεδομένης της  ανθρωπογενούς  δραστηριότητας και παρέμβασης στο φυσικό περιβάλλον, οι  έκτακτες καταστάσεις που </w:t>
      </w:r>
      <w:r w:rsidRPr="00E7597D">
        <w:rPr>
          <w:rFonts w:cs="Calibri"/>
          <w:lang w:val="el-GR"/>
        </w:rPr>
        <w:lastRenderedPageBreak/>
        <w:t xml:space="preserve">διαμορφώνονται ενισχύονται σε ένταση και θέτουν σε άμεσο κίνδυνο τόσο τον αστικό πληθυσμό, όσο και τις υποδομές. </w:t>
      </w:r>
    </w:p>
    <w:p w14:paraId="0E9E7495" w14:textId="77777777" w:rsidR="00716867" w:rsidRPr="00E7597D" w:rsidRDefault="00716867" w:rsidP="00716867">
      <w:pPr>
        <w:spacing w:line="276" w:lineRule="auto"/>
        <w:jc w:val="both"/>
        <w:rPr>
          <w:rFonts w:cs="Calibri"/>
          <w:lang w:val="el-GR"/>
        </w:rPr>
      </w:pPr>
      <w:r w:rsidRPr="00E7597D">
        <w:rPr>
          <w:rFonts w:cs="Calibri"/>
          <w:lang w:val="el-GR"/>
        </w:rPr>
        <w:t>4. Η μείωση του κινδύνου καταστροφών και η προσαρμογή στην κλιματική αλλαγή στοχεύουν τόσο στην μείωση της κοινωνικής τρωτότητας, όσο και στη βιώσιμη ανάπτυξη. Το νέο Παγκόσμιο Πλαίσιο του OHE για τη Μείωση Κινδύνου Καταστροφών 2015-2030 του Sendai στοχεύει στην προσαρμοστικότητα, δηλαδή την ικανότητα ενός συστήματος που εκτίθεται σε κινδύνους, ώστε να μπορεί αποτελεσματικά να αντιστέκεται, να απορροφά, να διαχειρίζεται και να ανακάμπτει από επιδράσεις ενός κινδύνου, μέσω της διατήρησης και αποκατάστασης των σημαντικών βασικών δομών και λειτουργιών του.</w:t>
      </w:r>
    </w:p>
    <w:p w14:paraId="6FEB2F46" w14:textId="77777777" w:rsidR="00716867" w:rsidRPr="00E7597D" w:rsidRDefault="00716867" w:rsidP="00716867">
      <w:pPr>
        <w:spacing w:line="276" w:lineRule="auto"/>
        <w:jc w:val="both"/>
        <w:rPr>
          <w:rFonts w:cs="Calibri"/>
          <w:lang w:val="el-GR"/>
        </w:rPr>
      </w:pPr>
      <w:r w:rsidRPr="00E7597D">
        <w:rPr>
          <w:rFonts w:cs="Calibri"/>
          <w:lang w:val="el-GR"/>
        </w:rPr>
        <w:t xml:space="preserve">5. Ιδιαίτερα για τις ευπαθείς ομάδες πληθυσμού, όπως είναι τα Άτομα με Αναπηρίες,  η μείωση του κινδύνου καταστροφών αποτελεί μια από τις προτεραιότητες του Παγκόσμιου Πλαισίου Sendai, δεδομένης της αυξημένης τρωτότητάς τους σε περίπτωση μιας καταστροφής. </w:t>
      </w:r>
    </w:p>
    <w:p w14:paraId="2C8184A5" w14:textId="7A92135A" w:rsidR="00716867" w:rsidRPr="00E7597D" w:rsidRDefault="00891999" w:rsidP="00716867">
      <w:pPr>
        <w:spacing w:line="276" w:lineRule="auto"/>
        <w:jc w:val="both"/>
        <w:rPr>
          <w:rFonts w:cs="Calibri"/>
          <w:lang w:val="el-GR"/>
        </w:rPr>
      </w:pPr>
      <w:r>
        <w:rPr>
          <w:rFonts w:cs="Calibri"/>
          <w:lang w:val="el-GR"/>
        </w:rPr>
        <w:t>6</w:t>
      </w:r>
      <w:r w:rsidR="00716867" w:rsidRPr="00E7597D">
        <w:rPr>
          <w:rFonts w:cs="Calibri"/>
          <w:lang w:val="el-GR"/>
        </w:rPr>
        <w:t xml:space="preserve">. Ο προ-καταστροφικός Σχεδιασμός ως δράση πρόληψης για την αντιμετώπιση των κινδύνων αποτελεί κλειδί για την αύξηση της ανθεκτικότητας του πληθυσμού στο σύνολό του, αλλά και των υποδομών προς μείωση του </w:t>
      </w:r>
      <w:r w:rsidR="00716867">
        <w:rPr>
          <w:rFonts w:cs="Calibri"/>
          <w:lang w:val="el-GR"/>
        </w:rPr>
        <w:t xml:space="preserve">τελικού </w:t>
      </w:r>
      <w:r w:rsidR="00716867" w:rsidRPr="00E7597D">
        <w:rPr>
          <w:rFonts w:cs="Calibri"/>
          <w:lang w:val="el-GR"/>
        </w:rPr>
        <w:t>αντίκτυπου. Καθοριστικό ζήτημα για τη μείωση των επιπτώσεων των καταστροφών, είναι τόσο η γνώση των κινδύνων καταστροφών, όσο ο σχεδιασμός και η συνέργεια με δράσεις πολιτικής προστ</w:t>
      </w:r>
      <w:r w:rsidR="00716867">
        <w:rPr>
          <w:rFonts w:cs="Calibri"/>
          <w:lang w:val="el-GR"/>
        </w:rPr>
        <w:t>ασίας για την αντιμετώπισή τους,</w:t>
      </w:r>
      <w:r w:rsidR="00716867" w:rsidRPr="00E7597D">
        <w:rPr>
          <w:rFonts w:cs="Calibri"/>
          <w:lang w:val="el-GR"/>
        </w:rPr>
        <w:t xml:space="preserve"> σύμφωνα με το Γενικό Σχέδιο Πολιτικής Προστασίας «Ξενοκράτης» (Γενικό Σχέδιο Πολιτικής Προστασίας (ΓΣΠΠ) "ΞΕΝΟΚΡΑΤΗΣ", Υ.Α. 1299/2003), αλλά και τα επιμέρους Σχέδια Δράσεων της Πολιτικής Προστασίας για την αντιμετώπιση εκτάκτων αναγκών εξαιτίας πυρκα</w:t>
      </w:r>
      <w:r w:rsidR="00716867">
        <w:rPr>
          <w:rFonts w:cs="Calibri"/>
          <w:lang w:val="el-GR"/>
        </w:rPr>
        <w:t xml:space="preserve">γιών (Κωδική ονομασία Ιόλαος), </w:t>
      </w:r>
      <w:r w:rsidR="00716867" w:rsidRPr="00E7597D">
        <w:rPr>
          <w:rFonts w:cs="Calibri"/>
          <w:lang w:val="el-GR"/>
        </w:rPr>
        <w:t>πλημμυρικών φαινομένων (Κωδική Ονομασία Δάρδανος)  ή άλλων καταστροφών.</w:t>
      </w:r>
    </w:p>
    <w:p w14:paraId="7FCA7D49" w14:textId="24755A4D" w:rsidR="00716867" w:rsidRPr="00351569" w:rsidRDefault="00891999" w:rsidP="00716867">
      <w:pPr>
        <w:spacing w:line="276" w:lineRule="auto"/>
        <w:jc w:val="both"/>
        <w:rPr>
          <w:rFonts w:cs="Calibri"/>
          <w:lang w:val="el-GR"/>
        </w:rPr>
      </w:pPr>
      <w:r>
        <w:rPr>
          <w:rFonts w:cs="Calibri"/>
          <w:lang w:val="el-GR"/>
        </w:rPr>
        <w:t>7</w:t>
      </w:r>
      <w:r w:rsidR="00716867" w:rsidRPr="00E7597D">
        <w:rPr>
          <w:rFonts w:cs="Calibri"/>
          <w:lang w:val="el-GR"/>
        </w:rPr>
        <w:t>. Ο πολεοδομικός σχεδιασμός  (Τοπικά και Ειδικά Χωρικά Σχέδια), θα πρέπει να περιλαμβάνει θέματα προ</w:t>
      </w:r>
      <w:r w:rsidR="00716867">
        <w:rPr>
          <w:rFonts w:cs="Calibri"/>
          <w:lang w:val="el-GR"/>
        </w:rPr>
        <w:t xml:space="preserve">στασίας από φυσικές καταστροφές που σχετίζονται με την κλιματική αλλαγή ή άλλου είδους καταστροφές, προς μετριασμό των επιπτώσεων. Ο </w:t>
      </w:r>
      <w:r w:rsidR="00716867" w:rsidRPr="00E7597D">
        <w:rPr>
          <w:rFonts w:cs="Calibri"/>
          <w:lang w:val="el-GR"/>
        </w:rPr>
        <w:t xml:space="preserve">σχεδιασμός, </w:t>
      </w:r>
      <w:r w:rsidR="00716867">
        <w:rPr>
          <w:rFonts w:cs="Calibri"/>
          <w:lang w:val="el-GR"/>
        </w:rPr>
        <w:t xml:space="preserve">η </w:t>
      </w:r>
      <w:r w:rsidR="00716867" w:rsidRPr="00E7597D">
        <w:rPr>
          <w:rFonts w:cs="Calibri"/>
          <w:lang w:val="el-GR"/>
        </w:rPr>
        <w:t xml:space="preserve">ζωνοποίηση και </w:t>
      </w:r>
      <w:r w:rsidR="00716867">
        <w:rPr>
          <w:rFonts w:cs="Calibri"/>
          <w:lang w:val="el-GR"/>
        </w:rPr>
        <w:t xml:space="preserve">ο </w:t>
      </w:r>
      <w:r w:rsidR="00716867" w:rsidRPr="00E7597D">
        <w:rPr>
          <w:rFonts w:cs="Calibri"/>
          <w:lang w:val="el-GR"/>
        </w:rPr>
        <w:t xml:space="preserve">εξορθολογισμός των χρήσεων γης βάσει των κινδύνων που δύναται να απειλεί μια περιοχή, όπως πλημμύρα, πυρκαγιά κλπ.  </w:t>
      </w:r>
      <w:r w:rsidR="00716867">
        <w:rPr>
          <w:rFonts w:cs="Calibri"/>
          <w:lang w:val="el-GR"/>
        </w:rPr>
        <w:t xml:space="preserve">μπορεί να συμβάλει καθοριστικά στην αποτελεσματική αντιμετώπιση των επιπτώσεων, ειδικά σε περιπτώσεις που ο αστικός ιστός συνορεύει με το φυσικό περιβάλλον. </w:t>
      </w:r>
      <w:r w:rsidR="00716867" w:rsidRPr="00E7597D">
        <w:rPr>
          <w:rFonts w:cs="Calibri"/>
          <w:lang w:val="el-GR"/>
        </w:rPr>
        <w:t>Υπό το πρίσμα αυτό, θα πρέπει να γίνει οργάνωση ή αναδιοργάνωση του δομημένου περιβάλλοντος με συνολική πολεοδομική θεώρηση που θα λαμβάνει υπόψιν την δημιουργία κατάλληλων οδεύσεων διαφυγής και χώρων καταφυγής σε περιπτώσεις έκτακτης ανάγκης, συνέπειας φυσικών ή τεχνολογικών καταστροφών.</w:t>
      </w:r>
      <w:r w:rsidR="00716867" w:rsidRPr="00716867">
        <w:rPr>
          <w:rFonts w:cs="Calibri"/>
          <w:lang w:val="el-GR"/>
        </w:rPr>
        <w:t xml:space="preserve"> Η οργάνωση των οδεύσεων διαφυγής σχετίζεται επιπλέον, με τον σχεδιασμό δικτύων - ροών πεζής μετακίνησης με επαρκή πλάτη και σημεία εκτόνωσης (πλατείες, πράσινοι χώροι κοκ) σε επίπεδο αστικού σχεδιασμού  και σε συνδυασμό με χώρους και δίκτυα νερού (είτε φυσικούς χώρους όπως ρέματα, ποτάμια, λίμνες είτε με δίκτυα πυρόσβεσης πόλης)</w:t>
      </w:r>
      <w:r w:rsidR="00351569" w:rsidRPr="00A07453">
        <w:rPr>
          <w:rFonts w:cs="Calibri"/>
          <w:lang w:val="el-GR"/>
        </w:rPr>
        <w:t>.</w:t>
      </w:r>
    </w:p>
    <w:p w14:paraId="19CDE85D" w14:textId="774D6C67" w:rsidR="00351569" w:rsidRDefault="00891999" w:rsidP="00351569">
      <w:pPr>
        <w:spacing w:line="276" w:lineRule="auto"/>
        <w:jc w:val="both"/>
        <w:rPr>
          <w:rFonts w:cs="Calibri"/>
          <w:lang w:val="el-GR"/>
        </w:rPr>
      </w:pPr>
      <w:r>
        <w:rPr>
          <w:rFonts w:cs="Calibri"/>
          <w:lang w:val="el-GR"/>
        </w:rPr>
        <w:t>8</w:t>
      </w:r>
      <w:r w:rsidR="00716867" w:rsidRPr="00E7597D">
        <w:rPr>
          <w:rFonts w:cs="Calibri"/>
          <w:lang w:val="el-GR"/>
        </w:rPr>
        <w:t xml:space="preserve">. </w:t>
      </w:r>
      <w:r w:rsidR="00F852EB">
        <w:rPr>
          <w:rFonts w:cs="Calibri"/>
        </w:rPr>
        <w:t>Y</w:t>
      </w:r>
      <w:r w:rsidR="00C13146">
        <w:rPr>
          <w:rFonts w:cs="Calibri"/>
          <w:lang w:val="el-GR"/>
        </w:rPr>
        <w:t xml:space="preserve">πό το πρίσμα </w:t>
      </w:r>
      <w:r w:rsidR="00273240">
        <w:rPr>
          <w:rFonts w:cs="Calibri"/>
          <w:lang w:val="el-GR"/>
        </w:rPr>
        <w:t xml:space="preserve">της </w:t>
      </w:r>
      <w:r w:rsidR="00351569">
        <w:rPr>
          <w:rFonts w:cs="Calibri"/>
          <w:lang w:val="el-GR"/>
        </w:rPr>
        <w:t>προστασία</w:t>
      </w:r>
      <w:r w:rsidR="00C13146">
        <w:rPr>
          <w:rFonts w:cs="Calibri"/>
          <w:lang w:val="el-GR"/>
        </w:rPr>
        <w:t>ς</w:t>
      </w:r>
      <w:r w:rsidR="00351569">
        <w:rPr>
          <w:rFonts w:cs="Calibri"/>
          <w:lang w:val="el-GR"/>
        </w:rPr>
        <w:t xml:space="preserve"> </w:t>
      </w:r>
      <w:r w:rsidR="00C13146">
        <w:rPr>
          <w:rFonts w:cs="Calibri"/>
          <w:lang w:val="el-GR"/>
        </w:rPr>
        <w:t xml:space="preserve">των υποδομών </w:t>
      </w:r>
      <w:r w:rsidR="00351569">
        <w:rPr>
          <w:rFonts w:cs="Calibri"/>
          <w:lang w:val="el-GR"/>
        </w:rPr>
        <w:t>από καταστροφές</w:t>
      </w:r>
      <w:r w:rsidR="00273240">
        <w:rPr>
          <w:rFonts w:cs="Calibri"/>
          <w:lang w:val="el-GR"/>
        </w:rPr>
        <w:t xml:space="preserve"> και του μετριασμού των επιπτώσεων</w:t>
      </w:r>
      <w:r w:rsidR="00351569">
        <w:rPr>
          <w:rFonts w:cs="Calibri"/>
          <w:lang w:val="el-GR"/>
        </w:rPr>
        <w:t xml:space="preserve">, </w:t>
      </w:r>
      <w:r w:rsidR="00273240">
        <w:rPr>
          <w:rFonts w:cs="Calibri"/>
          <w:lang w:val="el-GR"/>
        </w:rPr>
        <w:t xml:space="preserve">θα </w:t>
      </w:r>
      <w:r w:rsidR="00C13146">
        <w:rPr>
          <w:rFonts w:cs="Calibri"/>
          <w:lang w:val="el-GR"/>
        </w:rPr>
        <w:t xml:space="preserve">πρέπει να </w:t>
      </w:r>
      <w:r w:rsidR="00351569">
        <w:rPr>
          <w:rFonts w:cs="Calibri"/>
          <w:lang w:val="el-GR"/>
        </w:rPr>
        <w:t xml:space="preserve">διαμορφωθεί </w:t>
      </w:r>
      <w:r w:rsidR="00351569" w:rsidRPr="00351569">
        <w:rPr>
          <w:rFonts w:cs="Calibri"/>
          <w:lang w:val="el-GR"/>
        </w:rPr>
        <w:t>πλαίσιο οδηγιών και προδιαγραφών για ανθεκτικ</w:t>
      </w:r>
      <w:r w:rsidR="0079050F">
        <w:rPr>
          <w:rFonts w:cs="Calibri"/>
          <w:lang w:val="el-GR"/>
        </w:rPr>
        <w:t>ά</w:t>
      </w:r>
      <w:r w:rsidR="00351569" w:rsidRPr="00351569">
        <w:rPr>
          <w:rFonts w:cs="Calibri"/>
          <w:lang w:val="el-GR"/>
        </w:rPr>
        <w:t xml:space="preserve"> </w:t>
      </w:r>
      <w:r w:rsidR="00C13146">
        <w:rPr>
          <w:rFonts w:cs="Calibri"/>
          <w:lang w:val="el-GR"/>
        </w:rPr>
        <w:t>κ</w:t>
      </w:r>
      <w:r w:rsidR="0079050F">
        <w:rPr>
          <w:rFonts w:cs="Calibri"/>
          <w:lang w:val="el-GR"/>
        </w:rPr>
        <w:t>τίρια</w:t>
      </w:r>
      <w:r w:rsidR="00C13146">
        <w:rPr>
          <w:rFonts w:cs="Calibri"/>
          <w:lang w:val="el-GR"/>
        </w:rPr>
        <w:t xml:space="preserve">. Βαρύνουσα σημασία έχει η χαρτογράφηση των περιοχών που κινδυνεύουν περισσότερο </w:t>
      </w:r>
      <w:r w:rsidR="00C13146">
        <w:rPr>
          <w:rFonts w:cs="Calibri"/>
          <w:lang w:val="el-GR"/>
        </w:rPr>
        <w:lastRenderedPageBreak/>
        <w:t xml:space="preserve">από φυσικές καταστροφές, όπως για παράδειγμα αυτές που βρίσκονται σε </w:t>
      </w:r>
      <w:r w:rsidR="00351569" w:rsidRPr="00351569">
        <w:rPr>
          <w:rFonts w:cs="Calibri"/>
          <w:lang w:val="el-GR"/>
        </w:rPr>
        <w:t>ζώνες μίξης δασών- οικισμών (WUI – Wildland – Urban Interface).</w:t>
      </w:r>
      <w:r w:rsidR="00351569">
        <w:rPr>
          <w:rFonts w:cs="Calibri"/>
          <w:lang w:val="el-GR"/>
        </w:rPr>
        <w:t xml:space="preserve"> Στόχος </w:t>
      </w:r>
      <w:r w:rsidR="00273240">
        <w:rPr>
          <w:rFonts w:cs="Calibri"/>
          <w:lang w:val="el-GR"/>
        </w:rPr>
        <w:t xml:space="preserve">για τις περιοχές αυτές </w:t>
      </w:r>
      <w:r w:rsidR="00351569">
        <w:rPr>
          <w:rFonts w:cs="Calibri"/>
          <w:lang w:val="el-GR"/>
        </w:rPr>
        <w:t xml:space="preserve">είναι η επιλογή κατάλληλων δομικών υλικών </w:t>
      </w:r>
      <w:r w:rsidR="00C13146">
        <w:rPr>
          <w:rFonts w:cs="Calibri"/>
          <w:lang w:val="el-GR"/>
        </w:rPr>
        <w:t xml:space="preserve">για τα νέα κτίρια αλλά και η </w:t>
      </w:r>
      <w:r w:rsidR="00351569">
        <w:rPr>
          <w:rFonts w:cs="Calibri"/>
          <w:lang w:val="el-GR"/>
        </w:rPr>
        <w:t xml:space="preserve">αναβάθμιση των </w:t>
      </w:r>
      <w:r w:rsidR="00C13146">
        <w:rPr>
          <w:rFonts w:cs="Calibri"/>
          <w:lang w:val="el-GR"/>
        </w:rPr>
        <w:t xml:space="preserve">υφιστάμενων </w:t>
      </w:r>
      <w:r w:rsidR="00351569">
        <w:rPr>
          <w:rFonts w:cs="Calibri"/>
          <w:lang w:val="el-GR"/>
        </w:rPr>
        <w:t>κτιρίων</w:t>
      </w:r>
      <w:r w:rsidR="00273240">
        <w:rPr>
          <w:rFonts w:cs="Calibri"/>
          <w:lang w:val="el-GR"/>
        </w:rPr>
        <w:t xml:space="preserve"> ή κατασκευών</w:t>
      </w:r>
      <w:r w:rsidR="00351569">
        <w:rPr>
          <w:rFonts w:cs="Calibri"/>
          <w:lang w:val="el-GR"/>
        </w:rPr>
        <w:t xml:space="preserve"> </w:t>
      </w:r>
      <w:r w:rsidR="00C13146">
        <w:rPr>
          <w:rFonts w:cs="Calibri"/>
          <w:lang w:val="el-GR"/>
        </w:rPr>
        <w:t xml:space="preserve">με πυρασφαλή δομικά υλικά ώστε να είναι </w:t>
      </w:r>
      <w:r w:rsidR="00273240">
        <w:rPr>
          <w:rFonts w:cs="Calibri"/>
          <w:lang w:val="el-GR"/>
        </w:rPr>
        <w:t xml:space="preserve">ανθεκτικά </w:t>
      </w:r>
      <w:r w:rsidR="00C13146" w:rsidRPr="00C13146">
        <w:rPr>
          <w:rFonts w:cs="Calibri"/>
          <w:lang w:val="el-GR"/>
        </w:rPr>
        <w:t>στην πυρκαγιά</w:t>
      </w:r>
      <w:r w:rsidR="00273240">
        <w:rPr>
          <w:rFonts w:cs="Calibri"/>
          <w:lang w:val="el-GR"/>
        </w:rPr>
        <w:t xml:space="preserve">, με βάση και το </w:t>
      </w:r>
      <w:r w:rsidR="00273240" w:rsidRPr="00273240">
        <w:rPr>
          <w:rFonts w:cs="Calibri"/>
          <w:lang w:val="el-GR"/>
        </w:rPr>
        <w:t>Κανονιστικ</w:t>
      </w:r>
      <w:r w:rsidR="00273240">
        <w:rPr>
          <w:rFonts w:cs="Calibri"/>
          <w:lang w:val="el-GR"/>
        </w:rPr>
        <w:t>ό</w:t>
      </w:r>
      <w:r w:rsidR="00273240" w:rsidRPr="00273240">
        <w:rPr>
          <w:rFonts w:cs="Calibri"/>
          <w:lang w:val="el-GR"/>
        </w:rPr>
        <w:t xml:space="preserve"> Πλα</w:t>
      </w:r>
      <w:r w:rsidR="00273240">
        <w:rPr>
          <w:rFonts w:cs="Calibri"/>
          <w:lang w:val="el-GR"/>
        </w:rPr>
        <w:t xml:space="preserve">ίσιο </w:t>
      </w:r>
      <w:r w:rsidR="00273240" w:rsidRPr="00273240">
        <w:rPr>
          <w:rFonts w:cs="Calibri"/>
          <w:lang w:val="el-GR"/>
        </w:rPr>
        <w:t>Πυροπροστασίας Κτιρίων στην Ευρωπαϊκή Ένωση-Καλές πρακτικές και συστάσεις από τη CFPA-e</w:t>
      </w:r>
      <w:r w:rsidR="00273240">
        <w:rPr>
          <w:rFonts w:cs="Calibri"/>
          <w:lang w:val="el-GR"/>
        </w:rPr>
        <w:t>.</w:t>
      </w:r>
    </w:p>
    <w:p w14:paraId="682E92AA" w14:textId="77777777" w:rsidR="00716867" w:rsidRPr="008A255F" w:rsidRDefault="00351569" w:rsidP="00716867">
      <w:pPr>
        <w:spacing w:line="276" w:lineRule="auto"/>
        <w:jc w:val="both"/>
        <w:rPr>
          <w:rFonts w:cs="Calibri"/>
          <w:lang w:val="el-GR"/>
        </w:rPr>
      </w:pPr>
      <w:r>
        <w:rPr>
          <w:rFonts w:cs="Calibri"/>
          <w:lang w:val="el-GR"/>
        </w:rPr>
        <w:t xml:space="preserve">9. </w:t>
      </w:r>
      <w:r w:rsidR="00716867" w:rsidRPr="00E7597D">
        <w:rPr>
          <w:rFonts w:cs="Calibri"/>
          <w:lang w:val="el-GR"/>
        </w:rPr>
        <w:t>Το παρόν  «Εθνικό Σχέδιο για την Προσβασιμότητα με έμφαση στην Κλιματική Αλλαγή», προτείνει μια ολιστική εθνική στρατηγική για την Προσβασιμότητα στο φυσικό και το δομημένο περιβάλλον με γνώμονα τον ΚΑΘΟΛΙΚΟ ΣΧΕΔΙΑΣΜΟ. Ειδικότερα, το πεδίο εφαρμογής του  αφορά στο σύνολο εύρους του χωροταξικού – πολεοδομικού – αστικού σχεδιασμού, του περιβαλλοντικού σχεδιασμού και του ενεργειακού σχεδιασμού για την χώρα, λαμβάνοντας υπόψη θέματα Πολιτικής Προστασίας για την αντιμετώπιση έκτακτων καταστάσεων που διαμορφώνονται σε φυσικές καταστροφές που συνδέονται με την κλιματική αλλαγή ή άλλες καταστροφές.</w:t>
      </w:r>
    </w:p>
    <w:p w14:paraId="5DBD63E4" w14:textId="77777777" w:rsidR="00D64D2A" w:rsidRDefault="00D64D2A" w:rsidP="003F1B39">
      <w:pPr>
        <w:jc w:val="both"/>
        <w:rPr>
          <w:rFonts w:cstheme="minorHAnsi"/>
          <w:color w:val="0070C0"/>
          <w:lang w:val="el-GR"/>
        </w:rPr>
      </w:pPr>
    </w:p>
    <w:p w14:paraId="45ADFD64" w14:textId="77777777" w:rsidR="00892455" w:rsidRPr="00AC4E98" w:rsidRDefault="00892455" w:rsidP="00D64D2A">
      <w:pPr>
        <w:pStyle w:val="3"/>
      </w:pPr>
      <w:bookmarkStart w:id="26" w:name="_Toc36579286"/>
      <w:r w:rsidRPr="00AC4E98">
        <w:t>3.</w:t>
      </w:r>
      <w:r w:rsidR="00677E3A" w:rsidRPr="00AC4E98">
        <w:t>3</w:t>
      </w:r>
      <w:r w:rsidRPr="007E647C">
        <w:t>. SWOT Analysis</w:t>
      </w:r>
      <w:bookmarkEnd w:id="26"/>
      <w:r w:rsidR="003B577A" w:rsidRPr="00CE5F9D">
        <w:t xml:space="preserve"> </w:t>
      </w:r>
    </w:p>
    <w:tbl>
      <w:tblPr>
        <w:tblStyle w:val="af8"/>
        <w:tblW w:w="8926" w:type="dxa"/>
        <w:tblLook w:val="04A0" w:firstRow="1" w:lastRow="0" w:firstColumn="1" w:lastColumn="0" w:noHBand="0" w:noVBand="1"/>
      </w:tblPr>
      <w:tblGrid>
        <w:gridCol w:w="4390"/>
        <w:gridCol w:w="4536"/>
      </w:tblGrid>
      <w:tr w:rsidR="00DB4BA4" w:rsidRPr="00DB4BA4" w14:paraId="1EA9A02B" w14:textId="77777777" w:rsidTr="00C773F0">
        <w:tc>
          <w:tcPr>
            <w:tcW w:w="4390" w:type="dxa"/>
            <w:shd w:val="clear" w:color="auto" w:fill="AFFD9D"/>
          </w:tcPr>
          <w:p w14:paraId="3EDEBDD2" w14:textId="77777777" w:rsidR="00DF2750" w:rsidRPr="00DB4BA4" w:rsidRDefault="00D1604F" w:rsidP="00DF2750">
            <w:pPr>
              <w:pStyle w:val="a3"/>
              <w:jc w:val="center"/>
              <w:rPr>
                <w:rFonts w:cstheme="minorHAnsi"/>
                <w:b/>
              </w:rPr>
            </w:pPr>
            <w:r w:rsidRPr="00DB4BA4">
              <w:rPr>
                <w:rFonts w:cstheme="minorHAnsi"/>
                <w:b/>
                <w:lang w:val="el-GR"/>
              </w:rPr>
              <w:t>Δυνατά σημεία</w:t>
            </w:r>
          </w:p>
          <w:p w14:paraId="0224E8A0" w14:textId="77777777" w:rsidR="00D1604F" w:rsidRPr="00DB4BA4" w:rsidRDefault="00D1604F" w:rsidP="00DF2750">
            <w:pPr>
              <w:pStyle w:val="a3"/>
              <w:jc w:val="center"/>
              <w:rPr>
                <w:rFonts w:cstheme="minorHAnsi"/>
                <w:b/>
              </w:rPr>
            </w:pPr>
            <w:r w:rsidRPr="00DB4BA4">
              <w:rPr>
                <w:rFonts w:cstheme="minorHAnsi"/>
                <w:b/>
              </w:rPr>
              <w:t>(</w:t>
            </w:r>
            <w:r w:rsidR="00DF2750" w:rsidRPr="00DB4BA4">
              <w:rPr>
                <w:rFonts w:cstheme="minorHAnsi"/>
                <w:b/>
              </w:rPr>
              <w:t>Strengths</w:t>
            </w:r>
            <w:r w:rsidRPr="00DB4BA4">
              <w:rPr>
                <w:rFonts w:cstheme="minorHAnsi"/>
                <w:b/>
              </w:rPr>
              <w:t>)</w:t>
            </w:r>
          </w:p>
        </w:tc>
        <w:tc>
          <w:tcPr>
            <w:tcW w:w="4536" w:type="dxa"/>
            <w:shd w:val="clear" w:color="auto" w:fill="AFFD9D"/>
          </w:tcPr>
          <w:p w14:paraId="5CFCF29A" w14:textId="77777777" w:rsidR="00DF2750" w:rsidRPr="00DB4BA4" w:rsidRDefault="00DF2750" w:rsidP="00DF2750">
            <w:pPr>
              <w:pStyle w:val="a3"/>
              <w:jc w:val="center"/>
              <w:rPr>
                <w:rFonts w:cstheme="minorHAnsi"/>
                <w:b/>
                <w:lang w:val="el-GR"/>
              </w:rPr>
            </w:pPr>
            <w:r w:rsidRPr="00DB4BA4">
              <w:rPr>
                <w:rFonts w:cstheme="minorHAnsi"/>
                <w:b/>
                <w:lang w:val="el-GR"/>
              </w:rPr>
              <w:t>Αδ</w:t>
            </w:r>
            <w:r w:rsidR="00D1604F" w:rsidRPr="00DB4BA4">
              <w:rPr>
                <w:rFonts w:cstheme="minorHAnsi"/>
                <w:b/>
                <w:lang w:val="el-GR"/>
              </w:rPr>
              <w:t xml:space="preserve">υναμίες </w:t>
            </w:r>
          </w:p>
          <w:p w14:paraId="6EF3EBCA" w14:textId="77777777" w:rsidR="00D1604F" w:rsidRPr="00DB4BA4" w:rsidRDefault="00D1604F" w:rsidP="00DF2750">
            <w:pPr>
              <w:pStyle w:val="a3"/>
              <w:jc w:val="center"/>
              <w:rPr>
                <w:rFonts w:cstheme="minorHAnsi"/>
                <w:b/>
              </w:rPr>
            </w:pPr>
            <w:r w:rsidRPr="00DB4BA4">
              <w:rPr>
                <w:rFonts w:cstheme="minorHAnsi"/>
                <w:b/>
              </w:rPr>
              <w:t>(Weaknesses)</w:t>
            </w:r>
          </w:p>
        </w:tc>
      </w:tr>
      <w:tr w:rsidR="00DB4BA4" w:rsidRPr="008333D2" w14:paraId="762D1533" w14:textId="77777777" w:rsidTr="00C773F0">
        <w:tc>
          <w:tcPr>
            <w:tcW w:w="4390" w:type="dxa"/>
          </w:tcPr>
          <w:p w14:paraId="6C7247CB" w14:textId="77777777" w:rsidR="001F07CE" w:rsidRPr="00DB4BA4" w:rsidRDefault="001F07CE" w:rsidP="00FA7E3D">
            <w:pPr>
              <w:pStyle w:val="a3"/>
              <w:numPr>
                <w:ilvl w:val="0"/>
                <w:numId w:val="51"/>
              </w:numPr>
              <w:ind w:left="306"/>
              <w:rPr>
                <w:rFonts w:cstheme="minorHAnsi"/>
                <w:lang w:val="el-GR"/>
              </w:rPr>
            </w:pPr>
            <w:r w:rsidRPr="00DB4BA4">
              <w:rPr>
                <w:rFonts w:cstheme="minorHAnsi"/>
                <w:lang w:val="el-GR"/>
              </w:rPr>
              <w:t xml:space="preserve">Ισχυρή πολιτική στήριξη για τη βελτίωση της προσβασιμότητας και την </w:t>
            </w:r>
            <w:r w:rsidR="00A865A5" w:rsidRPr="00DB4BA4">
              <w:rPr>
                <w:rFonts w:cstheme="minorHAnsi"/>
                <w:lang w:val="el-GR"/>
              </w:rPr>
              <w:t xml:space="preserve">πρόληψη και </w:t>
            </w:r>
            <w:r w:rsidRPr="00DB4BA4">
              <w:rPr>
                <w:rFonts w:cstheme="minorHAnsi"/>
                <w:lang w:val="el-GR"/>
              </w:rPr>
              <w:t>αντιμετώπιση της κλιματικής αλλαγής</w:t>
            </w:r>
          </w:p>
          <w:p w14:paraId="77391D18" w14:textId="77777777" w:rsidR="00482E65" w:rsidRPr="00DB4BA4" w:rsidRDefault="00482E65" w:rsidP="00FA7E3D">
            <w:pPr>
              <w:pStyle w:val="a3"/>
              <w:numPr>
                <w:ilvl w:val="0"/>
                <w:numId w:val="51"/>
              </w:numPr>
              <w:ind w:left="306"/>
              <w:rPr>
                <w:rFonts w:cstheme="minorHAnsi"/>
                <w:lang w:val="el-GR"/>
              </w:rPr>
            </w:pPr>
            <w:r w:rsidRPr="00DB4BA4">
              <w:rPr>
                <w:rFonts w:cstheme="minorHAnsi"/>
                <w:lang w:val="el-GR"/>
              </w:rPr>
              <w:t>Η προώθηση των ΑΠΕ σε όλους τους τομείς της καθημερινής ζωής και εν γένει η εξοικονόμηση πόρων και ενέργειας (π.χ. η σταδιακή κατάργηση του λιγνίτη για την παραγωγή ηλεκτρικής ενέργειας</w:t>
            </w:r>
            <w:r w:rsidR="00037874" w:rsidRPr="00DB4BA4">
              <w:rPr>
                <w:rFonts w:cstheme="minorHAnsi"/>
                <w:lang w:val="el-GR"/>
              </w:rPr>
              <w:t>, η προώθηση της ηλεκτροκίνησης στις μεταφορές κ.α.</w:t>
            </w:r>
            <w:r w:rsidRPr="00DB4BA4">
              <w:rPr>
                <w:rFonts w:cstheme="minorHAnsi"/>
                <w:lang w:val="el-GR"/>
              </w:rPr>
              <w:t xml:space="preserve">) </w:t>
            </w:r>
          </w:p>
          <w:p w14:paraId="651E26B7" w14:textId="77777777" w:rsidR="00D1604F" w:rsidRPr="00DB4BA4" w:rsidRDefault="00C773F0" w:rsidP="00FA7E3D">
            <w:pPr>
              <w:pStyle w:val="a3"/>
              <w:numPr>
                <w:ilvl w:val="0"/>
                <w:numId w:val="51"/>
              </w:numPr>
              <w:ind w:left="306"/>
              <w:rPr>
                <w:rFonts w:cstheme="minorHAnsi"/>
                <w:lang w:val="el-GR"/>
              </w:rPr>
            </w:pPr>
            <w:r w:rsidRPr="00DB4BA4">
              <w:rPr>
                <w:rFonts w:cstheme="minorHAnsi"/>
                <w:lang w:val="el-GR"/>
              </w:rPr>
              <w:t xml:space="preserve">Η </w:t>
            </w:r>
            <w:r w:rsidR="00351FAB" w:rsidRPr="00DB4BA4">
              <w:rPr>
                <w:rFonts w:cstheme="minorHAnsi"/>
                <w:lang w:val="el-GR"/>
              </w:rPr>
              <w:t>ισχυροποίηση του</w:t>
            </w:r>
            <w:r w:rsidRPr="00DB4BA4">
              <w:rPr>
                <w:rFonts w:cstheme="minorHAnsi"/>
                <w:lang w:val="el-GR"/>
              </w:rPr>
              <w:t xml:space="preserve"> νομοθετικού πλαισίου προδιαγραφών </w:t>
            </w:r>
            <w:r w:rsidR="00351FAB" w:rsidRPr="00DB4BA4">
              <w:rPr>
                <w:rFonts w:cstheme="minorHAnsi"/>
                <w:lang w:val="el-GR"/>
              </w:rPr>
              <w:t>κατασκευής υποδομών προσβασιμότητας</w:t>
            </w:r>
            <w:r w:rsidR="00EF15BB" w:rsidRPr="00DB4BA4">
              <w:rPr>
                <w:rFonts w:cstheme="minorHAnsi"/>
                <w:lang w:val="el-GR"/>
              </w:rPr>
              <w:t xml:space="preserve"> </w:t>
            </w:r>
          </w:p>
          <w:p w14:paraId="50C02434" w14:textId="77777777" w:rsidR="00817B25" w:rsidRPr="00DB4BA4" w:rsidRDefault="00817B25" w:rsidP="00FA7E3D">
            <w:pPr>
              <w:pStyle w:val="a3"/>
              <w:numPr>
                <w:ilvl w:val="0"/>
                <w:numId w:val="51"/>
              </w:numPr>
              <w:ind w:left="306"/>
              <w:rPr>
                <w:rFonts w:cstheme="minorHAnsi"/>
                <w:lang w:val="el-GR"/>
              </w:rPr>
            </w:pPr>
            <w:r w:rsidRPr="00DB4BA4">
              <w:rPr>
                <w:rFonts w:cstheme="minorHAnsi"/>
                <w:lang w:val="el-GR"/>
              </w:rPr>
              <w:t xml:space="preserve">Η ύπαρξη και αξιοποίηση εργαλείων </w:t>
            </w:r>
            <w:r w:rsidR="00EF15BB" w:rsidRPr="00DB4BA4">
              <w:rPr>
                <w:rFonts w:cstheme="minorHAnsi"/>
                <w:lang w:val="el-GR"/>
              </w:rPr>
              <w:t xml:space="preserve"> </w:t>
            </w:r>
            <w:r w:rsidRPr="00DB4BA4">
              <w:rPr>
                <w:rFonts w:cstheme="minorHAnsi"/>
                <w:lang w:val="el-GR"/>
              </w:rPr>
              <w:t>χωρικού σχεδιασμού όπως τα ΣΟΑΠ, τα ΤΧΣ, τα ΕΧΣ, κ.α.</w:t>
            </w:r>
          </w:p>
          <w:p w14:paraId="7639C40A" w14:textId="77777777" w:rsidR="00DF2750" w:rsidRPr="00DB4BA4" w:rsidRDefault="00DF2750" w:rsidP="00EE4D2E">
            <w:pPr>
              <w:ind w:left="-54"/>
              <w:rPr>
                <w:rFonts w:cstheme="minorHAnsi"/>
                <w:lang w:val="el-GR"/>
              </w:rPr>
            </w:pPr>
          </w:p>
        </w:tc>
        <w:tc>
          <w:tcPr>
            <w:tcW w:w="4536" w:type="dxa"/>
          </w:tcPr>
          <w:p w14:paraId="2122BC14" w14:textId="77777777" w:rsidR="00351FAB" w:rsidRPr="00DB4BA4" w:rsidRDefault="00351FAB" w:rsidP="00FA7E3D">
            <w:pPr>
              <w:pStyle w:val="a3"/>
              <w:numPr>
                <w:ilvl w:val="0"/>
                <w:numId w:val="49"/>
              </w:numPr>
              <w:ind w:left="396"/>
              <w:rPr>
                <w:rFonts w:cstheme="minorHAnsi"/>
                <w:lang w:val="el-GR"/>
              </w:rPr>
            </w:pPr>
            <w:r w:rsidRPr="00DB4BA4">
              <w:rPr>
                <w:rFonts w:cstheme="minorHAnsi"/>
                <w:lang w:val="el-GR"/>
              </w:rPr>
              <w:t>Η καθυστερημένη</w:t>
            </w:r>
            <w:r w:rsidR="009612F9" w:rsidRPr="00DB4BA4">
              <w:rPr>
                <w:rFonts w:cstheme="minorHAnsi"/>
                <w:lang w:val="el-GR"/>
              </w:rPr>
              <w:t xml:space="preserve"> επικαιροποίηση ή</w:t>
            </w:r>
            <w:r w:rsidRPr="00DB4BA4">
              <w:rPr>
                <w:rFonts w:cstheme="minorHAnsi"/>
                <w:lang w:val="el-GR"/>
              </w:rPr>
              <w:t xml:space="preserve"> και συσχέτιση υφιστάμενων </w:t>
            </w:r>
            <w:r w:rsidR="009612F9" w:rsidRPr="00DB4BA4">
              <w:rPr>
                <w:rFonts w:cstheme="minorHAnsi"/>
                <w:lang w:val="el-GR"/>
              </w:rPr>
              <w:t>χωρικών/</w:t>
            </w:r>
            <w:r w:rsidR="00127EB7" w:rsidRPr="00DB4BA4">
              <w:rPr>
                <w:rFonts w:cstheme="minorHAnsi"/>
                <w:lang w:val="el-GR"/>
              </w:rPr>
              <w:t xml:space="preserve"> </w:t>
            </w:r>
            <w:r w:rsidR="009612F9" w:rsidRPr="00DB4BA4">
              <w:rPr>
                <w:rFonts w:cstheme="minorHAnsi"/>
                <w:lang w:val="el-GR"/>
              </w:rPr>
              <w:t xml:space="preserve">πολεοδομικών σχεδίων αλλά και </w:t>
            </w:r>
            <w:r w:rsidRPr="00DB4BA4">
              <w:rPr>
                <w:rFonts w:cstheme="minorHAnsi"/>
                <w:lang w:val="el-GR"/>
              </w:rPr>
              <w:t>κυκλοφοριακών μελετών με το φαινόμενο της Κλιματικής Αλλαγ</w:t>
            </w:r>
            <w:r w:rsidR="00DA75E6" w:rsidRPr="00DB4BA4">
              <w:rPr>
                <w:rFonts w:cstheme="minorHAnsi"/>
                <w:lang w:val="el-GR"/>
              </w:rPr>
              <w:t>ής</w:t>
            </w:r>
            <w:r w:rsidR="00850F4F" w:rsidRPr="00DB4BA4">
              <w:rPr>
                <w:rFonts w:cstheme="minorHAnsi"/>
                <w:lang w:val="el-GR"/>
              </w:rPr>
              <w:t xml:space="preserve"> </w:t>
            </w:r>
          </w:p>
          <w:p w14:paraId="4C961C43" w14:textId="77777777" w:rsidR="00D1604F" w:rsidRPr="00DB4BA4" w:rsidRDefault="00C773F0" w:rsidP="00FA7E3D">
            <w:pPr>
              <w:pStyle w:val="a3"/>
              <w:numPr>
                <w:ilvl w:val="0"/>
                <w:numId w:val="49"/>
              </w:numPr>
              <w:ind w:left="396"/>
              <w:rPr>
                <w:rFonts w:cstheme="minorHAnsi"/>
                <w:lang w:val="el-GR"/>
              </w:rPr>
            </w:pPr>
            <w:r w:rsidRPr="00DB4BA4">
              <w:rPr>
                <w:rFonts w:cstheme="minorHAnsi"/>
                <w:lang w:val="el-GR"/>
              </w:rPr>
              <w:t xml:space="preserve">Η απαιτούμενη αλλαγή κουλτούρας </w:t>
            </w:r>
            <w:r w:rsidR="00CD185E" w:rsidRPr="00DB4BA4">
              <w:rPr>
                <w:rFonts w:cstheme="minorHAnsi"/>
                <w:lang w:val="el-GR"/>
              </w:rPr>
              <w:t xml:space="preserve">για ισότιμες μετακινήσεις για όλους </w:t>
            </w:r>
            <w:r w:rsidRPr="00DB4BA4">
              <w:rPr>
                <w:rFonts w:cstheme="minorHAnsi"/>
                <w:lang w:val="el-GR"/>
              </w:rPr>
              <w:t>και η στροφή προς φιλικότερα</w:t>
            </w:r>
            <w:r w:rsidR="00C35663" w:rsidRPr="00DB4BA4">
              <w:rPr>
                <w:rFonts w:cstheme="minorHAnsi"/>
                <w:lang w:val="el-GR"/>
              </w:rPr>
              <w:t xml:space="preserve">/μη ρυπογόνα </w:t>
            </w:r>
            <w:r w:rsidRPr="00DB4BA4">
              <w:rPr>
                <w:rFonts w:cstheme="minorHAnsi"/>
                <w:lang w:val="el-GR"/>
              </w:rPr>
              <w:t xml:space="preserve"> μέσα μετακίνησης</w:t>
            </w:r>
            <w:r w:rsidR="00F17F46" w:rsidRPr="00DB4BA4">
              <w:rPr>
                <w:rFonts w:cstheme="minorHAnsi"/>
                <w:lang w:val="el-GR"/>
              </w:rPr>
              <w:t xml:space="preserve"> </w:t>
            </w:r>
          </w:p>
          <w:p w14:paraId="35C71DBE" w14:textId="77777777" w:rsidR="00CA77A8" w:rsidRPr="00DB4BA4" w:rsidRDefault="00E23806" w:rsidP="00FA7E3D">
            <w:pPr>
              <w:pStyle w:val="a3"/>
              <w:numPr>
                <w:ilvl w:val="0"/>
                <w:numId w:val="49"/>
              </w:numPr>
              <w:ind w:left="396"/>
              <w:rPr>
                <w:rFonts w:cstheme="minorHAnsi"/>
                <w:lang w:val="el-GR"/>
              </w:rPr>
            </w:pPr>
            <w:r w:rsidRPr="00DB4BA4">
              <w:rPr>
                <w:rFonts w:cstheme="minorHAnsi"/>
                <w:lang w:val="el-GR"/>
              </w:rPr>
              <w:t xml:space="preserve">Η ιδιαιτερότητα του αναγλύφου της χώρας (υψομετρικές διαφορές, νησιωτικότητα) </w:t>
            </w:r>
            <w:r w:rsidR="003446FB" w:rsidRPr="00DB4BA4">
              <w:rPr>
                <w:rFonts w:cstheme="minorHAnsi"/>
                <w:lang w:val="el-GR"/>
              </w:rPr>
              <w:t xml:space="preserve">και </w:t>
            </w:r>
            <w:r w:rsidR="00CA77A8" w:rsidRPr="00DB4BA4">
              <w:rPr>
                <w:rFonts w:cstheme="minorHAnsi"/>
                <w:lang w:val="el-GR"/>
              </w:rPr>
              <w:t>οι ειδικές συνθήκες που απαιτούνται τόσο για την αντιμετώπιση φυσικών καταστροφών όσο και για την εξασφ</w:t>
            </w:r>
            <w:r w:rsidR="00414BBD" w:rsidRPr="00DB4BA4">
              <w:rPr>
                <w:rFonts w:cstheme="minorHAnsi"/>
                <w:lang w:val="el-GR"/>
              </w:rPr>
              <w:t xml:space="preserve">άλιση/δημιουργία υποδομών </w:t>
            </w:r>
            <w:r w:rsidR="00CA77A8" w:rsidRPr="00DB4BA4">
              <w:rPr>
                <w:rFonts w:cstheme="minorHAnsi"/>
                <w:lang w:val="el-GR"/>
              </w:rPr>
              <w:t>προσβασιμ</w:t>
            </w:r>
            <w:r w:rsidR="00F82D80" w:rsidRPr="00DB4BA4">
              <w:rPr>
                <w:rFonts w:cstheme="minorHAnsi"/>
                <w:lang w:val="el-GR"/>
              </w:rPr>
              <w:t xml:space="preserve">ότητας  </w:t>
            </w:r>
          </w:p>
          <w:p w14:paraId="32CCCEFA" w14:textId="77777777" w:rsidR="00A64BAC" w:rsidRPr="00DB4BA4" w:rsidRDefault="00A64BAC" w:rsidP="00127EB7">
            <w:pPr>
              <w:pStyle w:val="a3"/>
              <w:ind w:left="396"/>
              <w:rPr>
                <w:rFonts w:cstheme="minorHAnsi"/>
                <w:lang w:val="el-GR"/>
              </w:rPr>
            </w:pPr>
          </w:p>
        </w:tc>
      </w:tr>
      <w:tr w:rsidR="00DB4BA4" w:rsidRPr="00DB4BA4" w14:paraId="3BA44677" w14:textId="77777777" w:rsidTr="00C773F0">
        <w:tc>
          <w:tcPr>
            <w:tcW w:w="4390" w:type="dxa"/>
            <w:shd w:val="clear" w:color="auto" w:fill="AFFD9D"/>
          </w:tcPr>
          <w:p w14:paraId="3A933133" w14:textId="77777777" w:rsidR="00DF2750" w:rsidRPr="00DB4BA4" w:rsidRDefault="00D1604F" w:rsidP="00C773F0">
            <w:pPr>
              <w:pStyle w:val="a3"/>
              <w:jc w:val="center"/>
              <w:rPr>
                <w:rFonts w:cstheme="minorHAnsi"/>
                <w:b/>
                <w:lang w:val="el-GR"/>
              </w:rPr>
            </w:pPr>
            <w:r w:rsidRPr="00DB4BA4">
              <w:rPr>
                <w:rFonts w:cstheme="minorHAnsi"/>
                <w:b/>
                <w:lang w:val="el-GR"/>
              </w:rPr>
              <w:t>Ευκαιρίες</w:t>
            </w:r>
          </w:p>
          <w:p w14:paraId="3BD34C1E" w14:textId="77777777" w:rsidR="00D1604F" w:rsidRPr="00DB4BA4" w:rsidRDefault="00D1604F" w:rsidP="00C773F0">
            <w:pPr>
              <w:pStyle w:val="a3"/>
              <w:jc w:val="center"/>
              <w:rPr>
                <w:rFonts w:cstheme="minorHAnsi"/>
                <w:b/>
                <w:lang w:val="el-GR"/>
              </w:rPr>
            </w:pPr>
            <w:r w:rsidRPr="00DB4BA4">
              <w:rPr>
                <w:rFonts w:cstheme="minorHAnsi"/>
                <w:b/>
                <w:lang w:val="el-GR"/>
              </w:rPr>
              <w:t>(Opportunities)</w:t>
            </w:r>
          </w:p>
        </w:tc>
        <w:tc>
          <w:tcPr>
            <w:tcW w:w="4536" w:type="dxa"/>
            <w:shd w:val="clear" w:color="auto" w:fill="AFFD9D"/>
          </w:tcPr>
          <w:p w14:paraId="341BE587" w14:textId="77777777" w:rsidR="00DF2750" w:rsidRPr="00DB4BA4" w:rsidRDefault="00D1604F" w:rsidP="00C773F0">
            <w:pPr>
              <w:pStyle w:val="a3"/>
              <w:jc w:val="center"/>
              <w:rPr>
                <w:rFonts w:cstheme="minorHAnsi"/>
                <w:b/>
                <w:lang w:val="el-GR"/>
              </w:rPr>
            </w:pPr>
            <w:r w:rsidRPr="00DB4BA4">
              <w:rPr>
                <w:rFonts w:cstheme="minorHAnsi"/>
                <w:b/>
                <w:lang w:val="el-GR"/>
              </w:rPr>
              <w:t>Απειλές</w:t>
            </w:r>
          </w:p>
          <w:p w14:paraId="2D414296" w14:textId="77777777" w:rsidR="00D1604F" w:rsidRPr="00DB4BA4" w:rsidRDefault="00D1604F" w:rsidP="00C773F0">
            <w:pPr>
              <w:pStyle w:val="a3"/>
              <w:jc w:val="center"/>
              <w:rPr>
                <w:rFonts w:cstheme="minorHAnsi"/>
                <w:b/>
                <w:lang w:val="el-GR"/>
              </w:rPr>
            </w:pPr>
            <w:r w:rsidRPr="00DB4BA4">
              <w:rPr>
                <w:rFonts w:cstheme="minorHAnsi"/>
                <w:b/>
                <w:lang w:val="el-GR"/>
              </w:rPr>
              <w:t>(Threads)</w:t>
            </w:r>
          </w:p>
        </w:tc>
      </w:tr>
      <w:tr w:rsidR="00DB4BA4" w:rsidRPr="008333D2" w14:paraId="3AF1446B" w14:textId="77777777" w:rsidTr="00C773F0">
        <w:tc>
          <w:tcPr>
            <w:tcW w:w="4390" w:type="dxa"/>
          </w:tcPr>
          <w:p w14:paraId="28301222" w14:textId="77777777" w:rsidR="00E11FE6" w:rsidRPr="00DB4BA4" w:rsidRDefault="00E11FE6" w:rsidP="00FA7E3D">
            <w:pPr>
              <w:pStyle w:val="a3"/>
              <w:numPr>
                <w:ilvl w:val="0"/>
                <w:numId w:val="50"/>
              </w:numPr>
              <w:ind w:left="306"/>
              <w:rPr>
                <w:rFonts w:cstheme="minorHAnsi"/>
                <w:lang w:val="el-GR"/>
              </w:rPr>
            </w:pPr>
            <w:r w:rsidRPr="00DB4BA4">
              <w:rPr>
                <w:rFonts w:cstheme="minorHAnsi"/>
                <w:lang w:val="el-GR"/>
              </w:rPr>
              <w:t xml:space="preserve">Η αξιοποίηση σημαντικών οικονομικών πόρων Εθνικών και Ευρωπαϊκών </w:t>
            </w:r>
          </w:p>
          <w:p w14:paraId="57346017" w14:textId="77777777" w:rsidR="00D1604F" w:rsidRPr="00DB4BA4" w:rsidRDefault="00C773F0" w:rsidP="00FA7E3D">
            <w:pPr>
              <w:pStyle w:val="a3"/>
              <w:numPr>
                <w:ilvl w:val="0"/>
                <w:numId w:val="50"/>
              </w:numPr>
              <w:ind w:left="306"/>
              <w:rPr>
                <w:rFonts w:cstheme="minorHAnsi"/>
                <w:lang w:val="el-GR"/>
              </w:rPr>
            </w:pPr>
            <w:r w:rsidRPr="00DB4BA4">
              <w:rPr>
                <w:rFonts w:cstheme="minorHAnsi"/>
                <w:lang w:val="el-GR"/>
              </w:rPr>
              <w:t>Η χρηματοδότηση των ΣΒΑΚ 150 Δήμων από το Πράσινο Ταμείο</w:t>
            </w:r>
            <w:r w:rsidR="009612F9" w:rsidRPr="00DB4BA4">
              <w:rPr>
                <w:rFonts w:cstheme="minorHAnsi"/>
                <w:lang w:val="el-GR"/>
              </w:rPr>
              <w:t xml:space="preserve"> και η προώθηση της δημιουργίας μια νέας προσέγγισης σχεδιασμού</w:t>
            </w:r>
            <w:r w:rsidR="00B0089E" w:rsidRPr="00DB4BA4">
              <w:rPr>
                <w:rFonts w:cstheme="minorHAnsi"/>
                <w:lang w:val="el-GR"/>
              </w:rPr>
              <w:t xml:space="preserve"> των μετακινήσεων</w:t>
            </w:r>
            <w:r w:rsidR="009612F9" w:rsidRPr="00DB4BA4">
              <w:rPr>
                <w:rFonts w:cstheme="minorHAnsi"/>
                <w:lang w:val="el-GR"/>
              </w:rPr>
              <w:t xml:space="preserve"> με όρους </w:t>
            </w:r>
            <w:r w:rsidR="009612F9" w:rsidRPr="00DB4BA4">
              <w:rPr>
                <w:rFonts w:cstheme="minorHAnsi"/>
                <w:lang w:val="el-GR"/>
              </w:rPr>
              <w:lastRenderedPageBreak/>
              <w:t>βιωσιμότητας</w:t>
            </w:r>
            <w:r w:rsidR="007E647C" w:rsidRPr="00DB4BA4">
              <w:rPr>
                <w:rFonts w:cstheme="minorHAnsi"/>
                <w:lang w:val="el-GR"/>
              </w:rPr>
              <w:t xml:space="preserve"> (προώθηση φιλικών μέσων μετακίνησης και περιορισμός των ΙΧ)</w:t>
            </w:r>
          </w:p>
          <w:p w14:paraId="0F5745F9" w14:textId="77777777" w:rsidR="00023C3B" w:rsidRPr="00DB4BA4" w:rsidRDefault="00023C3B" w:rsidP="00FA7E3D">
            <w:pPr>
              <w:pStyle w:val="a3"/>
              <w:numPr>
                <w:ilvl w:val="0"/>
                <w:numId w:val="50"/>
              </w:numPr>
              <w:ind w:left="306"/>
              <w:rPr>
                <w:rFonts w:cstheme="minorHAnsi"/>
                <w:lang w:val="el-GR"/>
              </w:rPr>
            </w:pPr>
            <w:r w:rsidRPr="00DB4BA4">
              <w:rPr>
                <w:rFonts w:cstheme="minorHAnsi"/>
                <w:lang w:val="el-GR"/>
              </w:rPr>
              <w:t xml:space="preserve">Η σύνταξη  Σχεδίων ΣΔΑΕΚ από Δήμους που συμμετέχουν (όλο και περισσότεροι) στο </w:t>
            </w:r>
            <w:r w:rsidR="00B0089E" w:rsidRPr="00DB4BA4">
              <w:rPr>
                <w:rFonts w:cstheme="minorHAnsi"/>
                <w:lang w:val="el-GR"/>
              </w:rPr>
              <w:t xml:space="preserve">Ευρωπαϊκό </w:t>
            </w:r>
            <w:r w:rsidRPr="00DB4BA4">
              <w:rPr>
                <w:rFonts w:cstheme="minorHAnsi"/>
                <w:lang w:val="el-GR"/>
              </w:rPr>
              <w:t xml:space="preserve">Σύμφωνο των Δημάρχων συνδυάζοντας τον ενεργειακό σχεδιασμό με την </w:t>
            </w:r>
            <w:r w:rsidR="00AA6020" w:rsidRPr="00DB4BA4">
              <w:rPr>
                <w:rFonts w:cstheme="minorHAnsi"/>
                <w:lang w:val="el-GR"/>
              </w:rPr>
              <w:t>κ</w:t>
            </w:r>
            <w:r w:rsidRPr="00DB4BA4">
              <w:rPr>
                <w:rFonts w:cstheme="minorHAnsi"/>
                <w:lang w:val="el-GR"/>
              </w:rPr>
              <w:t>λιματική αλλαγή, τις αστικές αναπλάσεις και τις βιώσιμες μετακινήσεις στις π</w:t>
            </w:r>
            <w:r w:rsidR="00E11FE6" w:rsidRPr="00DB4BA4">
              <w:rPr>
                <w:rFonts w:cstheme="minorHAnsi"/>
                <w:lang w:val="el-GR"/>
              </w:rPr>
              <w:t>όλεις</w:t>
            </w:r>
            <w:r w:rsidR="00662779" w:rsidRPr="00DB4BA4">
              <w:rPr>
                <w:rFonts w:cstheme="minorHAnsi"/>
                <w:lang w:val="el-GR"/>
              </w:rPr>
              <w:t xml:space="preserve"> </w:t>
            </w:r>
          </w:p>
          <w:p w14:paraId="22241F5A" w14:textId="77777777" w:rsidR="00B0089E" w:rsidRPr="00DB4BA4" w:rsidRDefault="00B0089E" w:rsidP="00FA7E3D">
            <w:pPr>
              <w:pStyle w:val="a3"/>
              <w:numPr>
                <w:ilvl w:val="0"/>
                <w:numId w:val="50"/>
              </w:numPr>
              <w:ind w:left="306"/>
              <w:rPr>
                <w:rFonts w:cstheme="minorHAnsi"/>
                <w:lang w:val="el-GR"/>
              </w:rPr>
            </w:pPr>
            <w:r w:rsidRPr="00DB4BA4">
              <w:rPr>
                <w:rFonts w:cstheme="minorHAnsi"/>
                <w:lang w:val="el-GR"/>
              </w:rPr>
              <w:t xml:space="preserve">Η χρηματοδότηση αστικών αναπλάσεων με βιοκλιματικά κριτήρια από το Πράσινο Ταμείο </w:t>
            </w:r>
          </w:p>
          <w:p w14:paraId="5ED37485" w14:textId="77777777" w:rsidR="00E11FE6" w:rsidRPr="00DB4BA4" w:rsidRDefault="00E11FE6" w:rsidP="00FA7E3D">
            <w:pPr>
              <w:pStyle w:val="a3"/>
              <w:numPr>
                <w:ilvl w:val="0"/>
                <w:numId w:val="50"/>
              </w:numPr>
              <w:ind w:left="306"/>
              <w:rPr>
                <w:rFonts w:cstheme="minorHAnsi"/>
                <w:lang w:val="el-GR"/>
              </w:rPr>
            </w:pPr>
            <w:r w:rsidRPr="00DB4BA4">
              <w:rPr>
                <w:rFonts w:cstheme="minorHAnsi"/>
                <w:lang w:val="el-GR"/>
              </w:rPr>
              <w:t>Η αξιοποίηση νέων τεχνολογικών εργαλείων και “</w:t>
            </w:r>
            <w:r w:rsidRPr="00DB4BA4">
              <w:rPr>
                <w:rFonts w:cstheme="minorHAnsi"/>
              </w:rPr>
              <w:t>smart</w:t>
            </w:r>
            <w:r w:rsidRPr="00DB4BA4">
              <w:rPr>
                <w:rFonts w:cstheme="minorHAnsi"/>
                <w:lang w:val="el-GR"/>
              </w:rPr>
              <w:t>” υπ</w:t>
            </w:r>
            <w:r w:rsidR="006F4299" w:rsidRPr="00DB4BA4">
              <w:rPr>
                <w:rFonts w:cstheme="minorHAnsi"/>
                <w:lang w:val="el-GR"/>
              </w:rPr>
              <w:t xml:space="preserve">οδομών για βελτίωση της προσβασιμότητας σε όλα τα επίπεδα </w:t>
            </w:r>
            <w:r w:rsidRPr="00DB4BA4">
              <w:rPr>
                <w:rFonts w:cstheme="minorHAnsi"/>
                <w:lang w:val="el-GR"/>
              </w:rPr>
              <w:t xml:space="preserve"> </w:t>
            </w:r>
          </w:p>
          <w:p w14:paraId="7129EE53" w14:textId="77777777" w:rsidR="00DF2750" w:rsidRPr="00DB4BA4" w:rsidRDefault="00DF2750" w:rsidP="00B0089E">
            <w:pPr>
              <w:pStyle w:val="a3"/>
              <w:ind w:left="306"/>
              <w:rPr>
                <w:rFonts w:cstheme="minorHAnsi"/>
                <w:lang w:val="el-GR"/>
              </w:rPr>
            </w:pPr>
          </w:p>
        </w:tc>
        <w:tc>
          <w:tcPr>
            <w:tcW w:w="4536" w:type="dxa"/>
          </w:tcPr>
          <w:p w14:paraId="70A8E873" w14:textId="77777777" w:rsidR="00C773F0" w:rsidRPr="00DB4BA4" w:rsidRDefault="00C773F0" w:rsidP="00FA7E3D">
            <w:pPr>
              <w:pStyle w:val="a3"/>
              <w:numPr>
                <w:ilvl w:val="0"/>
                <w:numId w:val="48"/>
              </w:numPr>
              <w:ind w:left="396" w:hanging="396"/>
              <w:rPr>
                <w:rFonts w:cstheme="minorHAnsi"/>
                <w:lang w:val="el-GR"/>
              </w:rPr>
            </w:pPr>
            <w:r w:rsidRPr="00DB4BA4">
              <w:rPr>
                <w:rFonts w:cstheme="minorHAnsi"/>
                <w:lang w:val="el-GR"/>
              </w:rPr>
              <w:lastRenderedPageBreak/>
              <w:t xml:space="preserve">Η </w:t>
            </w:r>
            <w:r w:rsidR="001F0FDD" w:rsidRPr="00DB4BA4">
              <w:rPr>
                <w:rFonts w:cstheme="minorHAnsi"/>
                <w:lang w:val="el-GR"/>
              </w:rPr>
              <w:t xml:space="preserve">υποτίμηση του φαινομένου της κλιματικής αλλαγής, η </w:t>
            </w:r>
            <w:r w:rsidRPr="00DB4BA4">
              <w:rPr>
                <w:rFonts w:cstheme="minorHAnsi"/>
                <w:lang w:val="el-GR"/>
              </w:rPr>
              <w:t>επ</w:t>
            </w:r>
            <w:r w:rsidR="00DA75E6" w:rsidRPr="00DB4BA4">
              <w:rPr>
                <w:rFonts w:cstheme="minorHAnsi"/>
                <w:lang w:val="el-GR"/>
              </w:rPr>
              <w:t>έκτασή του</w:t>
            </w:r>
            <w:r w:rsidRPr="00DB4BA4">
              <w:rPr>
                <w:rFonts w:cstheme="minorHAnsi"/>
                <w:lang w:val="el-GR"/>
              </w:rPr>
              <w:t xml:space="preserve"> </w:t>
            </w:r>
            <w:r w:rsidR="001F0FDD" w:rsidRPr="00DB4BA4">
              <w:rPr>
                <w:rFonts w:cstheme="minorHAnsi"/>
                <w:lang w:val="el-GR"/>
              </w:rPr>
              <w:t xml:space="preserve">(σε διεθνές και εθνικό επίπεδο) </w:t>
            </w:r>
            <w:r w:rsidRPr="00DB4BA4">
              <w:rPr>
                <w:rFonts w:cstheme="minorHAnsi"/>
                <w:lang w:val="el-GR"/>
              </w:rPr>
              <w:t xml:space="preserve">και η </w:t>
            </w:r>
            <w:r w:rsidR="009612F9" w:rsidRPr="00DB4BA4">
              <w:rPr>
                <w:rFonts w:cstheme="minorHAnsi"/>
                <w:lang w:val="el-GR"/>
              </w:rPr>
              <w:t xml:space="preserve">μη καλή προετοιμασία για την </w:t>
            </w:r>
            <w:r w:rsidRPr="00DB4BA4">
              <w:rPr>
                <w:rFonts w:cstheme="minorHAnsi"/>
                <w:lang w:val="el-GR"/>
              </w:rPr>
              <w:t xml:space="preserve">αντιμετώπισή του </w:t>
            </w:r>
            <w:r w:rsidR="00662779" w:rsidRPr="00DB4BA4">
              <w:rPr>
                <w:rFonts w:cstheme="minorHAnsi"/>
                <w:lang w:val="el-GR"/>
              </w:rPr>
              <w:t xml:space="preserve"> </w:t>
            </w:r>
          </w:p>
          <w:p w14:paraId="1AEA7F30" w14:textId="77777777" w:rsidR="00C773F0" w:rsidRPr="00DB4BA4" w:rsidRDefault="00C773F0" w:rsidP="00FA7E3D">
            <w:pPr>
              <w:pStyle w:val="a3"/>
              <w:numPr>
                <w:ilvl w:val="0"/>
                <w:numId w:val="48"/>
              </w:numPr>
              <w:ind w:left="396" w:hanging="396"/>
              <w:rPr>
                <w:rFonts w:cstheme="minorHAnsi"/>
                <w:lang w:val="el-GR"/>
              </w:rPr>
            </w:pPr>
            <w:r w:rsidRPr="00DB4BA4">
              <w:rPr>
                <w:rFonts w:cstheme="minorHAnsi"/>
                <w:lang w:val="el-GR"/>
              </w:rPr>
              <w:t xml:space="preserve">Το υψηλό κόστος δημιουργίας </w:t>
            </w:r>
            <w:r w:rsidR="009612F9" w:rsidRPr="00DB4BA4">
              <w:rPr>
                <w:rFonts w:cstheme="minorHAnsi"/>
                <w:lang w:val="el-GR"/>
              </w:rPr>
              <w:t xml:space="preserve">ή προσαρμογής ή ανακατασκευής </w:t>
            </w:r>
            <w:r w:rsidRPr="00DB4BA4">
              <w:rPr>
                <w:rFonts w:cstheme="minorHAnsi"/>
                <w:lang w:val="el-GR"/>
              </w:rPr>
              <w:t xml:space="preserve">των </w:t>
            </w:r>
            <w:r w:rsidRPr="00DB4BA4">
              <w:rPr>
                <w:rFonts w:cstheme="minorHAnsi"/>
                <w:lang w:val="el-GR"/>
              </w:rPr>
              <w:lastRenderedPageBreak/>
              <w:t>απαιτούμενων υποδομών</w:t>
            </w:r>
            <w:r w:rsidR="009612F9" w:rsidRPr="00DB4BA4">
              <w:rPr>
                <w:rFonts w:cstheme="minorHAnsi"/>
                <w:lang w:val="el-GR"/>
              </w:rPr>
              <w:t xml:space="preserve"> για τη δημιουργία προσβάσιμων ελληνικών πόλεων, γειτονιών, κοινόχρηστων χώρων, κτιρίων, κ.α.</w:t>
            </w:r>
            <w:r w:rsidR="002F21F6" w:rsidRPr="00DB4BA4">
              <w:rPr>
                <w:rFonts w:cstheme="minorHAnsi"/>
                <w:lang w:val="el-GR"/>
              </w:rPr>
              <w:t xml:space="preserve"> </w:t>
            </w:r>
          </w:p>
          <w:p w14:paraId="311E0E35" w14:textId="77777777" w:rsidR="00E23806" w:rsidRPr="00DB4BA4" w:rsidRDefault="00C17164" w:rsidP="00FA7E3D">
            <w:pPr>
              <w:pStyle w:val="a3"/>
              <w:numPr>
                <w:ilvl w:val="0"/>
                <w:numId w:val="48"/>
              </w:numPr>
              <w:ind w:left="396" w:hanging="396"/>
              <w:rPr>
                <w:rFonts w:cstheme="minorHAnsi"/>
                <w:lang w:val="el-GR"/>
              </w:rPr>
            </w:pPr>
            <w:r w:rsidRPr="00DB4BA4">
              <w:rPr>
                <w:rFonts w:cstheme="minorHAnsi"/>
                <w:lang w:val="el-GR"/>
              </w:rPr>
              <w:t>Η αποσπασματικότητα</w:t>
            </w:r>
            <w:r w:rsidR="00E23806" w:rsidRPr="00DB4BA4">
              <w:rPr>
                <w:rFonts w:cstheme="minorHAnsi"/>
                <w:lang w:val="el-GR"/>
              </w:rPr>
              <w:t xml:space="preserve"> του σχεδιασμού (π.χ. εντός ενός Δήμου, </w:t>
            </w:r>
            <w:r w:rsidRPr="00DB4BA4">
              <w:rPr>
                <w:rFonts w:cstheme="minorHAnsi"/>
                <w:lang w:val="el-GR"/>
              </w:rPr>
              <w:t>ή μεταξύ όμορων Δήμων ή</w:t>
            </w:r>
            <w:r w:rsidR="00E23806" w:rsidRPr="00DB4BA4">
              <w:rPr>
                <w:rFonts w:cstheme="minorHAnsi"/>
                <w:lang w:val="el-GR"/>
              </w:rPr>
              <w:t xml:space="preserve"> </w:t>
            </w:r>
            <w:r w:rsidRPr="00DB4BA4">
              <w:rPr>
                <w:rFonts w:cstheme="minorHAnsi"/>
                <w:lang w:val="el-GR"/>
              </w:rPr>
              <w:t xml:space="preserve">μεταξύ Δήμου και </w:t>
            </w:r>
            <w:r w:rsidR="00E23806" w:rsidRPr="00DB4BA4">
              <w:rPr>
                <w:rFonts w:cstheme="minorHAnsi"/>
                <w:lang w:val="el-GR"/>
              </w:rPr>
              <w:t xml:space="preserve">Περιφέρειας, κ.α.) και η δημιουργία ασυνεχών δικτύων </w:t>
            </w:r>
            <w:r w:rsidR="005A70F7" w:rsidRPr="00DB4BA4">
              <w:rPr>
                <w:rFonts w:cstheme="minorHAnsi"/>
                <w:lang w:val="el-GR"/>
              </w:rPr>
              <w:t>για</w:t>
            </w:r>
            <w:r w:rsidR="00E23806" w:rsidRPr="00DB4BA4">
              <w:rPr>
                <w:rFonts w:cstheme="minorHAnsi"/>
                <w:lang w:val="el-GR"/>
              </w:rPr>
              <w:t xml:space="preserve"> </w:t>
            </w:r>
            <w:r w:rsidR="005A70F7" w:rsidRPr="00DB4BA4">
              <w:rPr>
                <w:rFonts w:cstheme="minorHAnsi"/>
                <w:lang w:val="el-GR"/>
              </w:rPr>
              <w:t xml:space="preserve">ευάλωτους χρήστες, </w:t>
            </w:r>
            <w:r w:rsidR="00E23806" w:rsidRPr="00DB4BA4">
              <w:rPr>
                <w:rFonts w:cstheme="minorHAnsi"/>
                <w:lang w:val="el-GR"/>
              </w:rPr>
              <w:t xml:space="preserve">πεζούς, </w:t>
            </w:r>
            <w:r w:rsidR="005A70F7" w:rsidRPr="00DB4BA4">
              <w:rPr>
                <w:rFonts w:cstheme="minorHAnsi"/>
                <w:lang w:val="el-GR"/>
              </w:rPr>
              <w:t>ΑΜΕΑ, κ.α.</w:t>
            </w:r>
          </w:p>
          <w:p w14:paraId="6913E2D0" w14:textId="77777777" w:rsidR="00E25171" w:rsidRPr="00DB4BA4" w:rsidRDefault="006A0926" w:rsidP="00FA7E3D">
            <w:pPr>
              <w:pStyle w:val="a3"/>
              <w:numPr>
                <w:ilvl w:val="0"/>
                <w:numId w:val="48"/>
              </w:numPr>
              <w:ind w:left="396" w:hanging="396"/>
              <w:rPr>
                <w:rFonts w:cstheme="minorHAnsi"/>
                <w:lang w:val="el-GR"/>
              </w:rPr>
            </w:pPr>
            <w:r w:rsidRPr="00DB4BA4">
              <w:rPr>
                <w:rFonts w:cstheme="minorHAnsi"/>
                <w:lang w:val="el-GR"/>
              </w:rPr>
              <w:t>Οι κακοτεχνίες και η</w:t>
            </w:r>
            <w:r w:rsidR="00F21FE2" w:rsidRPr="00DB4BA4">
              <w:rPr>
                <w:rFonts w:cstheme="minorHAnsi"/>
                <w:lang w:val="el-GR"/>
              </w:rPr>
              <w:t xml:space="preserve"> ελλιπής</w:t>
            </w:r>
            <w:r w:rsidR="00E25171" w:rsidRPr="00DB4BA4">
              <w:rPr>
                <w:rFonts w:cstheme="minorHAnsi"/>
                <w:lang w:val="el-GR"/>
              </w:rPr>
              <w:t xml:space="preserve"> συντήρηση υποδομών με αποτέλεσμα τη μη</w:t>
            </w:r>
            <w:r w:rsidRPr="00DB4BA4">
              <w:rPr>
                <w:rFonts w:cstheme="minorHAnsi"/>
                <w:lang w:val="el-GR"/>
              </w:rPr>
              <w:t xml:space="preserve"> αυστηρή </w:t>
            </w:r>
            <w:r w:rsidR="00E25171" w:rsidRPr="00DB4BA4">
              <w:rPr>
                <w:rFonts w:cstheme="minorHAnsi"/>
                <w:lang w:val="el-GR"/>
              </w:rPr>
              <w:t xml:space="preserve"> </w:t>
            </w:r>
            <w:r w:rsidRPr="00DB4BA4">
              <w:rPr>
                <w:rFonts w:cstheme="minorHAnsi"/>
                <w:lang w:val="el-GR"/>
              </w:rPr>
              <w:t xml:space="preserve">τήρηση των προδιαγραφών και τη μη </w:t>
            </w:r>
            <w:r w:rsidR="00E25171" w:rsidRPr="00DB4BA4">
              <w:rPr>
                <w:rFonts w:cstheme="minorHAnsi"/>
                <w:lang w:val="el-GR"/>
              </w:rPr>
              <w:t>λειτουργικότητά τους μετά από ένα διάστημα</w:t>
            </w:r>
            <w:r w:rsidRPr="00DB4BA4">
              <w:rPr>
                <w:rFonts w:cstheme="minorHAnsi"/>
                <w:lang w:val="el-GR"/>
              </w:rPr>
              <w:t xml:space="preserve"> </w:t>
            </w:r>
          </w:p>
        </w:tc>
      </w:tr>
    </w:tbl>
    <w:p w14:paraId="54DA8434" w14:textId="77777777" w:rsidR="009F0621" w:rsidRPr="00AC4E98" w:rsidRDefault="009F0621" w:rsidP="009F0621">
      <w:pPr>
        <w:pStyle w:val="a3"/>
        <w:rPr>
          <w:rFonts w:cstheme="minorHAnsi"/>
          <w:lang w:val="el-GR"/>
        </w:rPr>
      </w:pPr>
    </w:p>
    <w:p w14:paraId="5E0E95BB" w14:textId="77777777" w:rsidR="00892455" w:rsidRPr="00D04AAC" w:rsidRDefault="00892455" w:rsidP="00D64D2A">
      <w:pPr>
        <w:pStyle w:val="2"/>
      </w:pPr>
      <w:bookmarkStart w:id="27" w:name="_Toc36579287"/>
      <w:r w:rsidRPr="00D04AAC">
        <w:t>4. ΟΡΑΜΑ</w:t>
      </w:r>
      <w:bookmarkEnd w:id="27"/>
      <w:r w:rsidR="00CE5F9D">
        <w:t xml:space="preserve"> </w:t>
      </w:r>
    </w:p>
    <w:p w14:paraId="709314C7" w14:textId="77777777" w:rsidR="00D1604F" w:rsidRPr="00DB4BA4" w:rsidRDefault="00970987" w:rsidP="00970987">
      <w:pPr>
        <w:rPr>
          <w:rFonts w:cstheme="minorHAnsi"/>
          <w:i/>
          <w:sz w:val="24"/>
          <w:szCs w:val="24"/>
          <w:lang w:val="el-GR"/>
        </w:rPr>
      </w:pPr>
      <w:r w:rsidRPr="00DB4BA4">
        <w:rPr>
          <w:rFonts w:cstheme="minorHAnsi"/>
          <w:i/>
          <w:sz w:val="24"/>
          <w:szCs w:val="24"/>
          <w:lang w:val="el-GR"/>
        </w:rPr>
        <w:t xml:space="preserve">Όραμα του παρόντος Σχεδίου είναι:  </w:t>
      </w:r>
    </w:p>
    <w:p w14:paraId="5590FB12" w14:textId="77777777" w:rsidR="007414AA" w:rsidRPr="00DB4BA4" w:rsidRDefault="007414AA" w:rsidP="00970987">
      <w:pPr>
        <w:rPr>
          <w:rFonts w:cstheme="minorHAnsi"/>
          <w:i/>
          <w:sz w:val="24"/>
          <w:szCs w:val="24"/>
          <w:lang w:val="el-GR"/>
        </w:rPr>
      </w:pPr>
    </w:p>
    <w:p w14:paraId="35FCC738" w14:textId="77777777" w:rsidR="00970987" w:rsidRPr="00DB4BA4" w:rsidRDefault="00970987" w:rsidP="00970987">
      <w:pPr>
        <w:spacing w:after="0" w:line="240" w:lineRule="auto"/>
        <w:jc w:val="center"/>
        <w:rPr>
          <w:rFonts w:cstheme="minorHAnsi"/>
          <w:b/>
          <w:i/>
          <w:sz w:val="28"/>
          <w:szCs w:val="28"/>
          <w:lang w:val="el-GR"/>
        </w:rPr>
      </w:pPr>
      <w:r w:rsidRPr="00DB4BA4">
        <w:rPr>
          <w:rFonts w:cstheme="minorHAnsi"/>
          <w:b/>
          <w:i/>
          <w:sz w:val="28"/>
          <w:szCs w:val="28"/>
          <w:lang w:val="el-GR"/>
        </w:rPr>
        <w:t xml:space="preserve">Η αναβάθμιση της </w:t>
      </w:r>
      <w:r w:rsidR="006C45C9" w:rsidRPr="00DB4BA4">
        <w:rPr>
          <w:rFonts w:cstheme="minorHAnsi"/>
          <w:b/>
          <w:i/>
          <w:sz w:val="28"/>
          <w:szCs w:val="28"/>
          <w:lang w:val="el-GR"/>
        </w:rPr>
        <w:t>χώρα</w:t>
      </w:r>
      <w:r w:rsidRPr="00DB4BA4">
        <w:rPr>
          <w:rFonts w:cstheme="minorHAnsi"/>
          <w:b/>
          <w:i/>
          <w:sz w:val="28"/>
          <w:szCs w:val="28"/>
          <w:lang w:val="el-GR"/>
        </w:rPr>
        <w:t>ς</w:t>
      </w:r>
      <w:r w:rsidR="006C45C9" w:rsidRPr="00DB4BA4">
        <w:rPr>
          <w:rFonts w:cstheme="minorHAnsi"/>
          <w:b/>
          <w:i/>
          <w:sz w:val="28"/>
          <w:szCs w:val="28"/>
          <w:lang w:val="el-GR"/>
        </w:rPr>
        <w:t xml:space="preserve"> σε ένα πλήρως προσβάσιμο </w:t>
      </w:r>
    </w:p>
    <w:p w14:paraId="3D73757A" w14:textId="77777777" w:rsidR="008A32C1" w:rsidRPr="00DB4BA4" w:rsidRDefault="00433A4D" w:rsidP="00970987">
      <w:pPr>
        <w:spacing w:after="0" w:line="240" w:lineRule="auto"/>
        <w:jc w:val="center"/>
        <w:rPr>
          <w:rFonts w:cstheme="minorHAnsi"/>
          <w:b/>
          <w:i/>
          <w:sz w:val="28"/>
          <w:szCs w:val="28"/>
          <w:lang w:val="el-GR"/>
        </w:rPr>
      </w:pPr>
      <w:r w:rsidRPr="00DB4BA4">
        <w:rPr>
          <w:rFonts w:cstheme="minorHAnsi"/>
          <w:b/>
          <w:i/>
          <w:sz w:val="28"/>
          <w:szCs w:val="28"/>
          <w:lang w:val="el-GR"/>
        </w:rPr>
        <w:t xml:space="preserve">ανθρωπογενές </w:t>
      </w:r>
      <w:r w:rsidR="006C45C9" w:rsidRPr="00DB4BA4">
        <w:rPr>
          <w:rFonts w:cstheme="minorHAnsi"/>
          <w:b/>
          <w:i/>
          <w:sz w:val="28"/>
          <w:szCs w:val="28"/>
          <w:lang w:val="el-GR"/>
        </w:rPr>
        <w:t xml:space="preserve">και </w:t>
      </w:r>
      <w:r w:rsidRPr="00DB4BA4">
        <w:rPr>
          <w:rFonts w:cstheme="minorHAnsi"/>
          <w:b/>
          <w:i/>
          <w:sz w:val="28"/>
          <w:szCs w:val="28"/>
          <w:lang w:val="el-GR"/>
        </w:rPr>
        <w:t xml:space="preserve">φυσικό </w:t>
      </w:r>
      <w:r w:rsidR="006C45C9" w:rsidRPr="00DB4BA4">
        <w:rPr>
          <w:rFonts w:cstheme="minorHAnsi"/>
          <w:b/>
          <w:i/>
          <w:sz w:val="28"/>
          <w:szCs w:val="28"/>
          <w:lang w:val="el-GR"/>
        </w:rPr>
        <w:t xml:space="preserve">περιβάλλον </w:t>
      </w:r>
    </w:p>
    <w:p w14:paraId="116EA3C3" w14:textId="77777777" w:rsidR="008A32C1" w:rsidRPr="00DB4BA4" w:rsidRDefault="006C45C9" w:rsidP="008A32C1">
      <w:pPr>
        <w:spacing w:after="0" w:line="240" w:lineRule="auto"/>
        <w:jc w:val="center"/>
        <w:rPr>
          <w:rFonts w:cstheme="minorHAnsi"/>
          <w:b/>
          <w:i/>
          <w:sz w:val="28"/>
          <w:szCs w:val="28"/>
          <w:lang w:val="el-GR"/>
        </w:rPr>
      </w:pPr>
      <w:r w:rsidRPr="00DB4BA4">
        <w:rPr>
          <w:rFonts w:cstheme="minorHAnsi"/>
          <w:b/>
          <w:i/>
          <w:sz w:val="28"/>
          <w:szCs w:val="28"/>
          <w:lang w:val="el-GR"/>
        </w:rPr>
        <w:t xml:space="preserve">το οποίο </w:t>
      </w:r>
      <w:r w:rsidR="006D4497" w:rsidRPr="00DB4BA4">
        <w:rPr>
          <w:rFonts w:cstheme="minorHAnsi"/>
          <w:b/>
          <w:i/>
          <w:sz w:val="28"/>
          <w:szCs w:val="28"/>
          <w:lang w:val="el-GR"/>
        </w:rPr>
        <w:t>θα εφαρμόζει</w:t>
      </w:r>
      <w:r w:rsidRPr="00DB4BA4">
        <w:rPr>
          <w:rFonts w:cstheme="minorHAnsi"/>
          <w:b/>
          <w:i/>
          <w:sz w:val="28"/>
          <w:szCs w:val="28"/>
          <w:lang w:val="el-GR"/>
        </w:rPr>
        <w:t xml:space="preserve"> </w:t>
      </w:r>
      <w:r w:rsidR="00A37A4D" w:rsidRPr="00DB4BA4">
        <w:rPr>
          <w:rFonts w:cstheme="minorHAnsi"/>
          <w:b/>
          <w:i/>
          <w:sz w:val="28"/>
          <w:szCs w:val="28"/>
          <w:lang w:val="el-GR"/>
        </w:rPr>
        <w:t xml:space="preserve">τις </w:t>
      </w:r>
      <w:r w:rsidR="006D4497" w:rsidRPr="00DB4BA4">
        <w:rPr>
          <w:rFonts w:cstheme="minorHAnsi"/>
          <w:b/>
          <w:i/>
          <w:sz w:val="28"/>
          <w:szCs w:val="28"/>
          <w:lang w:val="el-GR"/>
        </w:rPr>
        <w:t xml:space="preserve">αναγκαίες </w:t>
      </w:r>
      <w:r w:rsidR="00A37A4D" w:rsidRPr="00DB4BA4">
        <w:rPr>
          <w:rFonts w:cstheme="minorHAnsi"/>
          <w:b/>
          <w:i/>
          <w:sz w:val="28"/>
          <w:szCs w:val="28"/>
          <w:lang w:val="el-GR"/>
        </w:rPr>
        <w:t xml:space="preserve">αρχές σχεδιασμού </w:t>
      </w:r>
    </w:p>
    <w:p w14:paraId="5C8D2C88" w14:textId="77777777" w:rsidR="006D4497" w:rsidRPr="00DB4BA4" w:rsidRDefault="002E0530" w:rsidP="008A32C1">
      <w:pPr>
        <w:spacing w:after="0" w:line="240" w:lineRule="auto"/>
        <w:jc w:val="center"/>
        <w:rPr>
          <w:rFonts w:cstheme="minorHAnsi"/>
          <w:b/>
          <w:i/>
          <w:sz w:val="28"/>
          <w:szCs w:val="28"/>
          <w:lang w:val="el-GR"/>
        </w:rPr>
      </w:pPr>
      <w:r>
        <w:rPr>
          <w:rFonts w:cstheme="minorHAnsi"/>
          <w:b/>
          <w:i/>
          <w:sz w:val="28"/>
          <w:szCs w:val="28"/>
          <w:lang w:val="el-GR"/>
        </w:rPr>
        <w:t>που θα το καθιστούν ανθεκτικότερο</w:t>
      </w:r>
      <w:r w:rsidR="006C45C9" w:rsidRPr="00DB4BA4">
        <w:rPr>
          <w:rFonts w:cstheme="minorHAnsi"/>
          <w:b/>
          <w:i/>
          <w:sz w:val="28"/>
          <w:szCs w:val="28"/>
          <w:lang w:val="el-GR"/>
        </w:rPr>
        <w:t xml:space="preserve"> </w:t>
      </w:r>
      <w:r>
        <w:rPr>
          <w:rFonts w:cstheme="minorHAnsi"/>
          <w:b/>
          <w:i/>
          <w:sz w:val="28"/>
          <w:szCs w:val="28"/>
          <w:lang w:val="el-GR"/>
        </w:rPr>
        <w:t>σ</w:t>
      </w:r>
      <w:r w:rsidR="006C45C9" w:rsidRPr="00DB4BA4">
        <w:rPr>
          <w:rFonts w:cstheme="minorHAnsi"/>
          <w:b/>
          <w:i/>
          <w:sz w:val="28"/>
          <w:szCs w:val="28"/>
          <w:lang w:val="el-GR"/>
        </w:rPr>
        <w:t>την Κλιματική Αλλαγή.</w:t>
      </w:r>
      <w:r w:rsidR="00E00C3B" w:rsidRPr="00DB4BA4">
        <w:rPr>
          <w:rFonts w:cstheme="minorHAnsi"/>
          <w:b/>
          <w:i/>
          <w:sz w:val="28"/>
          <w:szCs w:val="28"/>
          <w:lang w:val="el-GR"/>
        </w:rPr>
        <w:t xml:space="preserve">  </w:t>
      </w:r>
    </w:p>
    <w:p w14:paraId="2EF23C31" w14:textId="77777777" w:rsidR="009F0621" w:rsidRPr="00DB4BA4" w:rsidRDefault="009F0621" w:rsidP="00DA6EDD">
      <w:pPr>
        <w:jc w:val="both"/>
        <w:rPr>
          <w:rFonts w:cstheme="minorHAnsi"/>
          <w:lang w:val="el-GR"/>
        </w:rPr>
      </w:pPr>
    </w:p>
    <w:p w14:paraId="1DFBF507" w14:textId="77777777" w:rsidR="007414AA" w:rsidRDefault="007414AA" w:rsidP="00DA6EDD">
      <w:pPr>
        <w:jc w:val="both"/>
        <w:rPr>
          <w:rFonts w:cstheme="minorHAnsi"/>
          <w:color w:val="FF0000"/>
          <w:lang w:val="el-GR"/>
        </w:rPr>
      </w:pPr>
    </w:p>
    <w:p w14:paraId="65F3BD1F" w14:textId="77777777" w:rsidR="00970987" w:rsidRPr="00D04AAC" w:rsidRDefault="00970987" w:rsidP="00970987">
      <w:pPr>
        <w:pStyle w:val="2"/>
      </w:pPr>
      <w:bookmarkStart w:id="28" w:name="_Toc36579288"/>
      <w:r>
        <w:t>5. ΣΚΟΠΟΣ</w:t>
      </w:r>
      <w:bookmarkEnd w:id="28"/>
      <w:r>
        <w:t xml:space="preserve"> </w:t>
      </w:r>
    </w:p>
    <w:p w14:paraId="52AB3536" w14:textId="77777777" w:rsidR="00433A4D" w:rsidRPr="00DB4BA4" w:rsidRDefault="00970987" w:rsidP="00DA6EDD">
      <w:pPr>
        <w:jc w:val="both"/>
        <w:rPr>
          <w:rFonts w:cstheme="minorHAnsi"/>
          <w:lang w:val="el-GR"/>
        </w:rPr>
      </w:pPr>
      <w:r w:rsidRPr="00DB4BA4">
        <w:rPr>
          <w:rFonts w:cstheme="minorHAnsi"/>
          <w:lang w:val="el-GR"/>
        </w:rPr>
        <w:t xml:space="preserve">Σκοπός του παρόντος Σχεδίου </w:t>
      </w:r>
      <w:r w:rsidR="006D4497" w:rsidRPr="00DB4BA4">
        <w:rPr>
          <w:rFonts w:cstheme="minorHAnsi"/>
          <w:lang w:val="el-GR"/>
        </w:rPr>
        <w:t>είναι</w:t>
      </w:r>
      <w:r w:rsidR="00433A4D" w:rsidRPr="00DB4BA4">
        <w:rPr>
          <w:rFonts w:cstheme="minorHAnsi"/>
          <w:lang w:val="el-GR"/>
        </w:rPr>
        <w:t xml:space="preserve">: </w:t>
      </w:r>
    </w:p>
    <w:p w14:paraId="0D25487D" w14:textId="77777777" w:rsidR="00433A4D" w:rsidRPr="00DB4BA4" w:rsidRDefault="007227F9" w:rsidP="00DA6EDD">
      <w:pPr>
        <w:jc w:val="both"/>
        <w:rPr>
          <w:rFonts w:cstheme="minorHAnsi"/>
          <w:lang w:val="el-GR"/>
        </w:rPr>
      </w:pPr>
      <w:r w:rsidRPr="00DB4BA4">
        <w:rPr>
          <w:rFonts w:cstheme="minorHAnsi"/>
          <w:lang w:val="el-GR"/>
        </w:rPr>
        <w:t>α</w:t>
      </w:r>
      <w:r w:rsidR="00433A4D" w:rsidRPr="00DB4BA4">
        <w:rPr>
          <w:rFonts w:cstheme="minorHAnsi"/>
          <w:lang w:val="el-GR"/>
        </w:rPr>
        <w:t xml:space="preserve">) </w:t>
      </w:r>
      <w:r w:rsidR="006D4497" w:rsidRPr="00DB4BA4">
        <w:rPr>
          <w:rFonts w:cstheme="minorHAnsi"/>
          <w:lang w:val="el-GR"/>
        </w:rPr>
        <w:t xml:space="preserve">να </w:t>
      </w:r>
      <w:r w:rsidR="007414AA" w:rsidRPr="00DB4BA4">
        <w:rPr>
          <w:rFonts w:cstheme="minorHAnsi"/>
          <w:lang w:val="el-GR"/>
        </w:rPr>
        <w:t>προσδιορίσει</w:t>
      </w:r>
      <w:r w:rsidR="006D4497" w:rsidRPr="00DB4BA4">
        <w:rPr>
          <w:rFonts w:cstheme="minorHAnsi"/>
          <w:lang w:val="el-GR"/>
        </w:rPr>
        <w:t xml:space="preserve"> ένα ολοκληρωμένο π</w:t>
      </w:r>
      <w:r w:rsidR="00DA6EDD" w:rsidRPr="00DB4BA4">
        <w:rPr>
          <w:rFonts w:cstheme="minorHAnsi"/>
          <w:lang w:val="el-GR"/>
        </w:rPr>
        <w:t xml:space="preserve">λαίσιο κατευθυντήριων γραμμών που θα συνδυάζει τον χωροταξικό – πολεοδομικό – αστικό σχεδιασμό, </w:t>
      </w:r>
      <w:r w:rsidR="00433A4D" w:rsidRPr="00DB4BA4">
        <w:rPr>
          <w:rFonts w:cstheme="minorHAnsi"/>
          <w:lang w:val="el-GR"/>
        </w:rPr>
        <w:t xml:space="preserve">τον </w:t>
      </w:r>
      <w:r w:rsidR="00DA6EDD" w:rsidRPr="00DB4BA4">
        <w:rPr>
          <w:rFonts w:cstheme="minorHAnsi"/>
          <w:lang w:val="el-GR"/>
        </w:rPr>
        <w:t xml:space="preserve">περιβαλλοντικό σχεδιασμό και τον ενεργειακό σχεδιασμό για την χώρα, </w:t>
      </w:r>
      <w:r w:rsidR="00395040" w:rsidRPr="00DB4BA4">
        <w:rPr>
          <w:rFonts w:cstheme="minorHAnsi"/>
          <w:lang w:val="el-GR"/>
        </w:rPr>
        <w:t>λ</w:t>
      </w:r>
      <w:r w:rsidR="00DA6EDD" w:rsidRPr="00DB4BA4">
        <w:rPr>
          <w:rFonts w:cstheme="minorHAnsi"/>
          <w:lang w:val="el-GR"/>
        </w:rPr>
        <w:t xml:space="preserve">αμβάνοντας υπόψη θέματα Πολιτικής Προστασίας. </w:t>
      </w:r>
    </w:p>
    <w:p w14:paraId="6A5A9E27" w14:textId="77777777" w:rsidR="00866479" w:rsidRPr="00DB4BA4" w:rsidRDefault="00433A4D" w:rsidP="00DA6EDD">
      <w:pPr>
        <w:jc w:val="both"/>
        <w:rPr>
          <w:rFonts w:cstheme="minorHAnsi"/>
          <w:lang w:val="el-GR"/>
        </w:rPr>
      </w:pPr>
      <w:r w:rsidRPr="00DB4BA4">
        <w:rPr>
          <w:rFonts w:cstheme="minorHAnsi"/>
          <w:lang w:val="el-GR"/>
        </w:rPr>
        <w:t xml:space="preserve">β) </w:t>
      </w:r>
      <w:r w:rsidR="00866479" w:rsidRPr="00DB4BA4">
        <w:rPr>
          <w:rFonts w:cstheme="minorHAnsi"/>
          <w:lang w:val="el-GR"/>
        </w:rPr>
        <w:t xml:space="preserve">να καθιερώσει ένα πλαίσιο σχεδιασμού με βάση το οποίο </w:t>
      </w:r>
      <w:r w:rsidR="00DA6EDD" w:rsidRPr="00DB4BA4">
        <w:rPr>
          <w:rFonts w:cstheme="minorHAnsi"/>
          <w:lang w:val="el-GR"/>
        </w:rPr>
        <w:t>οποιαδήποτε επέμβαση στον αστικό χώρο να έχει την κατεύθυνση της αναζωογόνησης, της ανάπλασης</w:t>
      </w:r>
      <w:r w:rsidR="00530811" w:rsidRPr="00DB4BA4">
        <w:rPr>
          <w:rFonts w:cstheme="minorHAnsi"/>
          <w:lang w:val="el-GR"/>
        </w:rPr>
        <w:t>, της προώθησης όλων των φιλικών μέσων μετακ</w:t>
      </w:r>
      <w:r w:rsidR="009F0621" w:rsidRPr="00DB4BA4">
        <w:rPr>
          <w:rFonts w:cstheme="minorHAnsi"/>
          <w:lang w:val="el-GR"/>
        </w:rPr>
        <w:t>ίνησης και</w:t>
      </w:r>
      <w:r w:rsidR="00530811" w:rsidRPr="00DB4BA4">
        <w:rPr>
          <w:rFonts w:cstheme="minorHAnsi"/>
          <w:lang w:val="el-GR"/>
        </w:rPr>
        <w:t xml:space="preserve"> </w:t>
      </w:r>
      <w:r w:rsidR="009F0621" w:rsidRPr="00DB4BA4">
        <w:rPr>
          <w:rFonts w:cstheme="minorHAnsi"/>
          <w:lang w:val="el-GR"/>
        </w:rPr>
        <w:t>της διευκόλυνσης των</w:t>
      </w:r>
      <w:r w:rsidR="00530811" w:rsidRPr="00DB4BA4">
        <w:rPr>
          <w:rFonts w:cstheme="minorHAnsi"/>
          <w:lang w:val="el-GR"/>
        </w:rPr>
        <w:t xml:space="preserve"> ευ</w:t>
      </w:r>
      <w:r w:rsidR="009F0621" w:rsidRPr="00DB4BA4">
        <w:rPr>
          <w:rFonts w:cstheme="minorHAnsi"/>
          <w:lang w:val="el-GR"/>
        </w:rPr>
        <w:t>άλωτων</w:t>
      </w:r>
      <w:r w:rsidR="00530811" w:rsidRPr="00DB4BA4">
        <w:rPr>
          <w:rFonts w:cstheme="minorHAnsi"/>
          <w:lang w:val="el-GR"/>
        </w:rPr>
        <w:t xml:space="preserve"> </w:t>
      </w:r>
      <w:r w:rsidR="009F0621" w:rsidRPr="00DB4BA4">
        <w:rPr>
          <w:rFonts w:cstheme="minorHAnsi"/>
          <w:lang w:val="el-GR"/>
        </w:rPr>
        <w:t>χρηστών,</w:t>
      </w:r>
      <w:r w:rsidR="00530811" w:rsidRPr="00DB4BA4">
        <w:rPr>
          <w:rFonts w:cstheme="minorHAnsi"/>
          <w:lang w:val="el-GR"/>
        </w:rPr>
        <w:t xml:space="preserve"> της προώθησης του</w:t>
      </w:r>
      <w:r w:rsidR="00DA6EDD" w:rsidRPr="00DB4BA4">
        <w:rPr>
          <w:rFonts w:cstheme="minorHAnsi"/>
          <w:lang w:val="el-GR"/>
        </w:rPr>
        <w:t xml:space="preserve"> βιοκλιματικού σχεδιασμού </w:t>
      </w:r>
      <w:r w:rsidR="006F41F8" w:rsidRPr="00DB4BA4">
        <w:rPr>
          <w:rFonts w:cstheme="minorHAnsi"/>
          <w:lang w:val="el-GR"/>
        </w:rPr>
        <w:t>το</w:t>
      </w:r>
      <w:r w:rsidR="009F0621" w:rsidRPr="00DB4BA4">
        <w:rPr>
          <w:rFonts w:cstheme="minorHAnsi"/>
          <w:lang w:val="el-GR"/>
        </w:rPr>
        <w:t xml:space="preserve">υ εθνικού κτιριακού αποθέματος και της πρόληψης </w:t>
      </w:r>
      <w:r w:rsidR="0065510E" w:rsidRPr="00DB4BA4">
        <w:rPr>
          <w:rFonts w:cstheme="minorHAnsi"/>
          <w:lang w:val="el-GR"/>
        </w:rPr>
        <w:t xml:space="preserve">και αντιμετώπισης </w:t>
      </w:r>
      <w:r w:rsidR="009F0621" w:rsidRPr="00DB4BA4">
        <w:rPr>
          <w:rFonts w:cstheme="minorHAnsi"/>
          <w:lang w:val="el-GR"/>
        </w:rPr>
        <w:t>των φυσικών  καταστροφών.</w:t>
      </w:r>
    </w:p>
    <w:p w14:paraId="31722798" w14:textId="77777777" w:rsidR="00970987" w:rsidRPr="00DB4BA4" w:rsidRDefault="007414AA" w:rsidP="007414AA">
      <w:pPr>
        <w:jc w:val="both"/>
        <w:rPr>
          <w:lang w:val="el-GR"/>
        </w:rPr>
      </w:pPr>
      <w:r w:rsidRPr="00DB4BA4">
        <w:rPr>
          <w:rFonts w:cstheme="minorHAnsi"/>
          <w:lang w:val="el-GR"/>
        </w:rPr>
        <w:t xml:space="preserve">γ) </w:t>
      </w:r>
      <w:r w:rsidR="00530811" w:rsidRPr="00DB4BA4">
        <w:rPr>
          <w:rFonts w:cstheme="minorHAnsi"/>
          <w:lang w:val="el-GR"/>
        </w:rPr>
        <w:t xml:space="preserve">να </w:t>
      </w:r>
      <w:r w:rsidRPr="00DB4BA4">
        <w:rPr>
          <w:rFonts w:cstheme="minorHAnsi"/>
          <w:lang w:val="el-GR"/>
        </w:rPr>
        <w:t>αποτελέσει ένα</w:t>
      </w:r>
      <w:r w:rsidR="00530811" w:rsidRPr="00DB4BA4">
        <w:rPr>
          <w:rFonts w:cstheme="minorHAnsi"/>
          <w:lang w:val="el-GR"/>
        </w:rPr>
        <w:t xml:space="preserve"> </w:t>
      </w:r>
      <w:r w:rsidRPr="00DB4BA4">
        <w:rPr>
          <w:rFonts w:cstheme="minorHAnsi"/>
          <w:lang w:val="el-GR"/>
        </w:rPr>
        <w:t>ερ</w:t>
      </w:r>
      <w:r w:rsidR="00DA6EDD" w:rsidRPr="00DB4BA4">
        <w:rPr>
          <w:rFonts w:cstheme="minorHAnsi"/>
          <w:lang w:val="el-GR"/>
        </w:rPr>
        <w:t xml:space="preserve">γαλείο </w:t>
      </w:r>
      <w:r w:rsidR="00530811" w:rsidRPr="00DB4BA4">
        <w:rPr>
          <w:rFonts w:cstheme="minorHAnsi"/>
          <w:lang w:val="el-GR"/>
        </w:rPr>
        <w:t xml:space="preserve">χάραξης πολιτικής, </w:t>
      </w:r>
      <w:r w:rsidR="00DA6EDD" w:rsidRPr="00DB4BA4">
        <w:rPr>
          <w:rFonts w:cstheme="minorHAnsi"/>
          <w:lang w:val="el-GR"/>
        </w:rPr>
        <w:t>υποστήριξης</w:t>
      </w:r>
      <w:r w:rsidR="00530811" w:rsidRPr="00DB4BA4">
        <w:rPr>
          <w:rFonts w:cstheme="minorHAnsi"/>
          <w:lang w:val="el-GR"/>
        </w:rPr>
        <w:t xml:space="preserve"> και</w:t>
      </w:r>
      <w:r w:rsidR="00DA6EDD" w:rsidRPr="00DB4BA4">
        <w:rPr>
          <w:rFonts w:cstheme="minorHAnsi"/>
          <w:lang w:val="el-GR"/>
        </w:rPr>
        <w:t xml:space="preserve"> λήψης αποφάσεων</w:t>
      </w:r>
      <w:r w:rsidR="00530811" w:rsidRPr="00DB4BA4">
        <w:rPr>
          <w:rFonts w:cstheme="minorHAnsi"/>
          <w:lang w:val="el-GR"/>
        </w:rPr>
        <w:t xml:space="preserve">, </w:t>
      </w:r>
      <w:r w:rsidR="0065510E" w:rsidRPr="00DB4BA4">
        <w:rPr>
          <w:rFonts w:cstheme="minorHAnsi"/>
          <w:lang w:val="el-GR"/>
        </w:rPr>
        <w:t>προωθώντας</w:t>
      </w:r>
      <w:r w:rsidRPr="00DB4BA4">
        <w:rPr>
          <w:rFonts w:cstheme="minorHAnsi"/>
          <w:lang w:val="el-GR"/>
        </w:rPr>
        <w:t xml:space="preserve"> </w:t>
      </w:r>
      <w:r w:rsidR="0065510E" w:rsidRPr="00DB4BA4">
        <w:rPr>
          <w:rFonts w:cstheme="minorHAnsi"/>
          <w:lang w:val="el-GR"/>
        </w:rPr>
        <w:t>το σχεδιασμό επενδύσεων</w:t>
      </w:r>
      <w:r w:rsidRPr="00DB4BA4">
        <w:rPr>
          <w:rFonts w:cstheme="minorHAnsi"/>
          <w:lang w:val="el-GR"/>
        </w:rPr>
        <w:t xml:space="preserve"> και</w:t>
      </w:r>
      <w:r w:rsidR="00970987" w:rsidRPr="00DB4BA4">
        <w:rPr>
          <w:rFonts w:cstheme="minorHAnsi"/>
          <w:lang w:val="el-GR"/>
        </w:rPr>
        <w:t xml:space="preserve"> </w:t>
      </w:r>
      <w:r w:rsidRPr="00DB4BA4">
        <w:rPr>
          <w:rFonts w:cstheme="minorHAnsi"/>
          <w:lang w:val="el-GR"/>
        </w:rPr>
        <w:t xml:space="preserve">την </w:t>
      </w:r>
      <w:r w:rsidR="00970987" w:rsidRPr="00DB4BA4">
        <w:rPr>
          <w:rFonts w:cstheme="minorHAnsi"/>
          <w:lang w:val="el-GR"/>
        </w:rPr>
        <w:t xml:space="preserve">προετοιμασία έργων, προσφέροντας ένα </w:t>
      </w:r>
      <w:r w:rsidR="00970987" w:rsidRPr="00DB4BA4">
        <w:rPr>
          <w:rFonts w:cstheme="minorHAnsi"/>
          <w:lang w:val="el-GR"/>
        </w:rPr>
        <w:lastRenderedPageBreak/>
        <w:t xml:space="preserve">ολοκληρωμένο πλαίσιο </w:t>
      </w:r>
      <w:r w:rsidR="00087129" w:rsidRPr="00DB4BA4">
        <w:rPr>
          <w:rFonts w:cstheme="minorHAnsi"/>
          <w:lang w:val="el-GR"/>
        </w:rPr>
        <w:t xml:space="preserve">λύσεων και επιλογών </w:t>
      </w:r>
      <w:r w:rsidR="00970987" w:rsidRPr="00DB4BA4">
        <w:rPr>
          <w:lang w:val="el-GR"/>
        </w:rPr>
        <w:t xml:space="preserve">για την προσβασιμότητα στα </w:t>
      </w:r>
      <w:r w:rsidR="00087129" w:rsidRPr="00DB4BA4">
        <w:rPr>
          <w:lang w:val="el-GR"/>
        </w:rPr>
        <w:t xml:space="preserve">ζητήματα  </w:t>
      </w:r>
      <w:r w:rsidR="00970987" w:rsidRPr="00DB4BA4">
        <w:rPr>
          <w:lang w:val="el-GR"/>
        </w:rPr>
        <w:t xml:space="preserve">αρμοδιότητας </w:t>
      </w:r>
      <w:r w:rsidR="00087129" w:rsidRPr="00DB4BA4">
        <w:rPr>
          <w:lang w:val="el-GR"/>
        </w:rPr>
        <w:t xml:space="preserve">του </w:t>
      </w:r>
      <w:r w:rsidR="00970987" w:rsidRPr="00DB4BA4">
        <w:rPr>
          <w:lang w:val="el-GR"/>
        </w:rPr>
        <w:t>ΥΠΕΝ.</w:t>
      </w:r>
    </w:p>
    <w:p w14:paraId="0365BB81" w14:textId="77777777" w:rsidR="00AA300F" w:rsidRDefault="00AA300F" w:rsidP="007414AA">
      <w:pPr>
        <w:jc w:val="both"/>
        <w:rPr>
          <w:color w:val="FF0000"/>
          <w:lang w:val="el-GR"/>
        </w:rPr>
      </w:pPr>
    </w:p>
    <w:p w14:paraId="70D6E9B3" w14:textId="77777777" w:rsidR="007227F9" w:rsidRPr="006A75A8" w:rsidRDefault="00E225FB" w:rsidP="006A75A8">
      <w:pPr>
        <w:pStyle w:val="2"/>
      </w:pPr>
      <w:bookmarkStart w:id="29" w:name="_Toc36579289"/>
      <w:r>
        <w:t xml:space="preserve">6. </w:t>
      </w:r>
      <w:r w:rsidR="007227F9" w:rsidRPr="006A75A8">
        <w:t>ΠΕΔΙΟ ΕΦΑΡΜΟΓΗΣ</w:t>
      </w:r>
      <w:bookmarkEnd w:id="29"/>
    </w:p>
    <w:p w14:paraId="7FD06DD0" w14:textId="77777777" w:rsidR="00970987" w:rsidRPr="00DB4BA4" w:rsidRDefault="00970987" w:rsidP="00FA7E3D">
      <w:pPr>
        <w:pStyle w:val="a3"/>
        <w:numPr>
          <w:ilvl w:val="0"/>
          <w:numId w:val="46"/>
        </w:numPr>
        <w:ind w:left="0" w:firstLine="0"/>
        <w:jc w:val="both"/>
        <w:rPr>
          <w:rFonts w:cstheme="minorHAnsi"/>
          <w:lang w:val="el-GR"/>
        </w:rPr>
      </w:pPr>
      <w:r w:rsidRPr="00DB4BA4">
        <w:rPr>
          <w:lang w:val="el-GR"/>
        </w:rPr>
        <w:t xml:space="preserve">Το πεδίο εφαρμογής του «Εθνικού Σχεδίου Προσβασιμότητας με έμφαση στην Κλιματική Αλλαγή» αφορά στο σύνολο εύρους του χωροταξικού – πολεοδομικού – αστικού σχεδιασμού, του περιβαλλοντικού σχεδιασμού και του ενεργειακού σχεδιασμού για </w:t>
      </w:r>
      <w:r w:rsidR="007227F9" w:rsidRPr="00DB4BA4">
        <w:rPr>
          <w:lang w:val="el-GR"/>
        </w:rPr>
        <w:t xml:space="preserve">τη </w:t>
      </w:r>
      <w:r w:rsidRPr="00DB4BA4">
        <w:rPr>
          <w:lang w:val="el-GR"/>
        </w:rPr>
        <w:t>χώρα.</w:t>
      </w:r>
    </w:p>
    <w:p w14:paraId="7A11B314" w14:textId="77777777" w:rsidR="00AC4E98" w:rsidRPr="00DB4BA4" w:rsidRDefault="00970987" w:rsidP="00FA7E3D">
      <w:pPr>
        <w:pStyle w:val="a3"/>
        <w:numPr>
          <w:ilvl w:val="0"/>
          <w:numId w:val="46"/>
        </w:numPr>
        <w:ind w:left="0" w:firstLine="0"/>
        <w:jc w:val="both"/>
        <w:rPr>
          <w:rFonts w:cstheme="minorHAnsi"/>
          <w:lang w:val="el-GR"/>
        </w:rPr>
      </w:pPr>
      <w:r w:rsidRPr="00DB4BA4">
        <w:rPr>
          <w:lang w:val="el-GR"/>
        </w:rPr>
        <w:t xml:space="preserve">Το  «Εθνικό Σχέδιο </w:t>
      </w:r>
      <w:r w:rsidR="00C6410A" w:rsidRPr="00DB4BA4">
        <w:rPr>
          <w:lang w:val="el-GR"/>
        </w:rPr>
        <w:t>Προσβασιμότητας με έμφαση στην Κλιματική Α</w:t>
      </w:r>
      <w:r w:rsidRPr="00DB4BA4">
        <w:rPr>
          <w:lang w:val="el-GR"/>
        </w:rPr>
        <w:t>λλαγή» διατυπώνει στρατηγικές επιλογές για την ολοκληρωμένη πολιτική για την προσβασιμότητα αρμοδιότητας Υπουργείου Περιβάλλοντος &amp; Ενέργειας, στο πλαίσιο του ευρύτερου Στρατηγικού Σχεδίου για την Προσβασιμότητα που εκπονείται υπό τον Υπουργό Επικρατείας και αφορά στις αρμοδιότητες όλων των Υπουργείων.</w:t>
      </w:r>
      <w:r w:rsidR="008000E8" w:rsidRPr="00DB4BA4">
        <w:rPr>
          <w:lang w:val="el-GR"/>
        </w:rPr>
        <w:t xml:space="preserve"> </w:t>
      </w:r>
    </w:p>
    <w:p w14:paraId="14100379" w14:textId="77777777" w:rsidR="00970987" w:rsidRPr="00AC4E98" w:rsidRDefault="00970987" w:rsidP="00AC4E98">
      <w:pPr>
        <w:rPr>
          <w:lang w:val="el-GR"/>
        </w:rPr>
      </w:pPr>
    </w:p>
    <w:p w14:paraId="45620083" w14:textId="77777777" w:rsidR="00892455" w:rsidRPr="006A75A8" w:rsidRDefault="00E225FB" w:rsidP="00AA300F">
      <w:pPr>
        <w:pStyle w:val="2"/>
      </w:pPr>
      <w:bookmarkStart w:id="30" w:name="_Toc36579290"/>
      <w:r>
        <w:t xml:space="preserve">7. </w:t>
      </w:r>
      <w:r w:rsidR="00892455" w:rsidRPr="006A75A8">
        <w:t>ΑΡΧΕΣ ΣΧΕΔΙΑΣΜΟΥ</w:t>
      </w:r>
      <w:bookmarkEnd w:id="30"/>
      <w:r w:rsidR="00631A8C" w:rsidRPr="006A75A8">
        <w:t xml:space="preserve"> </w:t>
      </w:r>
    </w:p>
    <w:p w14:paraId="5BBA8D56" w14:textId="77777777" w:rsidR="0063697A" w:rsidRPr="00DB4BA4" w:rsidRDefault="0063697A" w:rsidP="001C0B4E">
      <w:pPr>
        <w:pStyle w:val="a3"/>
        <w:spacing w:after="0" w:line="276" w:lineRule="auto"/>
        <w:ind w:left="0"/>
        <w:jc w:val="both"/>
        <w:rPr>
          <w:lang w:val="el-GR"/>
        </w:rPr>
      </w:pPr>
      <w:r w:rsidRPr="00DB4BA4">
        <w:rPr>
          <w:lang w:val="el-GR"/>
        </w:rPr>
        <w:t>Κύριες αρχές σχεδιασμού του παρόντος Σχεδίου είναι οι ακόλουθες:</w:t>
      </w:r>
    </w:p>
    <w:p w14:paraId="1ECCFDBA" w14:textId="77777777" w:rsidR="0063697A" w:rsidRPr="00DB4BA4" w:rsidRDefault="0063697A" w:rsidP="00FA7E3D">
      <w:pPr>
        <w:pStyle w:val="a3"/>
        <w:numPr>
          <w:ilvl w:val="0"/>
          <w:numId w:val="47"/>
        </w:numPr>
        <w:spacing w:after="0" w:line="276" w:lineRule="auto"/>
        <w:jc w:val="both"/>
        <w:rPr>
          <w:lang w:val="el-GR"/>
        </w:rPr>
      </w:pPr>
      <w:r w:rsidRPr="00DB4BA4">
        <w:rPr>
          <w:lang w:val="el-GR"/>
        </w:rPr>
        <w:t>Η άρση των εμποδίων</w:t>
      </w:r>
    </w:p>
    <w:p w14:paraId="392E881C" w14:textId="77777777" w:rsidR="0063697A" w:rsidRPr="00DB4BA4" w:rsidRDefault="0063697A" w:rsidP="00FA7E3D">
      <w:pPr>
        <w:pStyle w:val="a3"/>
        <w:numPr>
          <w:ilvl w:val="0"/>
          <w:numId w:val="47"/>
        </w:numPr>
        <w:spacing w:after="0" w:line="276" w:lineRule="auto"/>
        <w:jc w:val="both"/>
        <w:rPr>
          <w:lang w:val="el-GR"/>
        </w:rPr>
      </w:pPr>
      <w:r w:rsidRPr="00DB4BA4">
        <w:rPr>
          <w:lang w:val="el-GR"/>
        </w:rPr>
        <w:t>Η άρση των διακρίσεων</w:t>
      </w:r>
    </w:p>
    <w:p w14:paraId="49287536" w14:textId="77777777" w:rsidR="0063697A" w:rsidRPr="00DB4BA4" w:rsidRDefault="0063697A" w:rsidP="00FA7E3D">
      <w:pPr>
        <w:pStyle w:val="a3"/>
        <w:numPr>
          <w:ilvl w:val="0"/>
          <w:numId w:val="47"/>
        </w:numPr>
        <w:spacing w:after="0" w:line="276" w:lineRule="auto"/>
        <w:jc w:val="both"/>
        <w:rPr>
          <w:lang w:val="el-GR"/>
        </w:rPr>
      </w:pPr>
      <w:r w:rsidRPr="00DB4BA4">
        <w:rPr>
          <w:lang w:val="el-GR"/>
        </w:rPr>
        <w:t>Η εξασφάλιση</w:t>
      </w:r>
      <w:r w:rsidR="00970987" w:rsidRPr="00DB4BA4">
        <w:rPr>
          <w:lang w:val="el-GR"/>
        </w:rPr>
        <w:t xml:space="preserve"> της αυτόνομης, απρόσκο</w:t>
      </w:r>
      <w:r w:rsidRPr="00DB4BA4">
        <w:rPr>
          <w:lang w:val="el-GR"/>
        </w:rPr>
        <w:t>πτης και με ασφάλεια διαβίωση</w:t>
      </w:r>
      <w:r w:rsidR="00E40FB9" w:rsidRPr="00DB4BA4">
        <w:rPr>
          <w:lang w:val="el-GR"/>
        </w:rPr>
        <w:t>ς</w:t>
      </w:r>
      <w:r w:rsidRPr="00DB4BA4">
        <w:rPr>
          <w:lang w:val="el-GR"/>
        </w:rPr>
        <w:t>, πρόσβαση</w:t>
      </w:r>
      <w:r w:rsidR="00E40FB9" w:rsidRPr="00DB4BA4">
        <w:rPr>
          <w:lang w:val="el-GR"/>
        </w:rPr>
        <w:t>ς</w:t>
      </w:r>
      <w:r w:rsidRPr="00DB4BA4">
        <w:rPr>
          <w:lang w:val="el-GR"/>
        </w:rPr>
        <w:t xml:space="preserve"> και μετακίνηση</w:t>
      </w:r>
      <w:r w:rsidR="00E40FB9" w:rsidRPr="00DB4BA4">
        <w:rPr>
          <w:lang w:val="el-GR"/>
        </w:rPr>
        <w:t>ς</w:t>
      </w:r>
      <w:r w:rsidRPr="00DB4BA4">
        <w:rPr>
          <w:lang w:val="el-GR"/>
        </w:rPr>
        <w:t xml:space="preserve"> </w:t>
      </w:r>
    </w:p>
    <w:p w14:paraId="302566B2" w14:textId="77777777" w:rsidR="0063697A" w:rsidRPr="00DB4BA4" w:rsidRDefault="00F41E6C" w:rsidP="00FA7E3D">
      <w:pPr>
        <w:pStyle w:val="a3"/>
        <w:numPr>
          <w:ilvl w:val="0"/>
          <w:numId w:val="47"/>
        </w:numPr>
        <w:spacing w:after="0" w:line="276" w:lineRule="auto"/>
        <w:jc w:val="both"/>
        <w:rPr>
          <w:lang w:val="el-GR"/>
        </w:rPr>
      </w:pPr>
      <w:r w:rsidRPr="00DB4BA4">
        <w:rPr>
          <w:lang w:val="el-GR"/>
        </w:rPr>
        <w:t xml:space="preserve">Η αρχή του «καθολικού σχεδιασμού»: </w:t>
      </w:r>
      <w:r w:rsidR="0063697A" w:rsidRPr="00DB4BA4">
        <w:rPr>
          <w:lang w:val="el-GR"/>
        </w:rPr>
        <w:t xml:space="preserve">Η ισότιμη </w:t>
      </w:r>
      <w:r w:rsidR="00970987" w:rsidRPr="00DB4BA4">
        <w:rPr>
          <w:lang w:val="el-GR"/>
        </w:rPr>
        <w:t>πρόσβαση</w:t>
      </w:r>
      <w:r w:rsidR="0063697A" w:rsidRPr="00DB4BA4">
        <w:rPr>
          <w:lang w:val="el-GR"/>
        </w:rPr>
        <w:t xml:space="preserve"> και μετακίνηση</w:t>
      </w:r>
      <w:r w:rsidR="00970987" w:rsidRPr="00DB4BA4">
        <w:rPr>
          <w:lang w:val="el-GR"/>
        </w:rPr>
        <w:t xml:space="preserve"> των πολιτών όλων των κατηγοριών, ηλικιών και ικανοτήτων</w:t>
      </w:r>
    </w:p>
    <w:p w14:paraId="25E1787B" w14:textId="77777777" w:rsidR="00970987" w:rsidRPr="00DB4BA4" w:rsidRDefault="0063697A" w:rsidP="00FA7E3D">
      <w:pPr>
        <w:pStyle w:val="a3"/>
        <w:numPr>
          <w:ilvl w:val="0"/>
          <w:numId w:val="47"/>
        </w:numPr>
        <w:spacing w:after="0" w:line="276" w:lineRule="auto"/>
        <w:jc w:val="both"/>
        <w:rPr>
          <w:lang w:val="el-GR"/>
        </w:rPr>
      </w:pPr>
      <w:r w:rsidRPr="00DB4BA4">
        <w:rPr>
          <w:lang w:val="el-GR"/>
        </w:rPr>
        <w:t>Η αρχή της «προσβάσιμης αλυσίδας»</w:t>
      </w:r>
      <w:r w:rsidR="00620294" w:rsidRPr="00DB4BA4">
        <w:rPr>
          <w:lang w:val="el-GR"/>
        </w:rPr>
        <w:t>, με έμφαση στη δημιουργία δικτύων και συνεχών ροών μετακινήσεων</w:t>
      </w:r>
      <w:r w:rsidR="001B5E34" w:rsidRPr="00DB4BA4">
        <w:rPr>
          <w:lang w:val="el-GR"/>
        </w:rPr>
        <w:t xml:space="preserve"> </w:t>
      </w:r>
    </w:p>
    <w:p w14:paraId="55D7DAE7" w14:textId="77777777" w:rsidR="00AD45D8" w:rsidRPr="00DB4BA4" w:rsidRDefault="00531D8D" w:rsidP="00FA7E3D">
      <w:pPr>
        <w:pStyle w:val="a3"/>
        <w:numPr>
          <w:ilvl w:val="0"/>
          <w:numId w:val="47"/>
        </w:numPr>
        <w:spacing w:after="0" w:line="276" w:lineRule="auto"/>
        <w:jc w:val="both"/>
        <w:rPr>
          <w:lang w:val="el-GR"/>
        </w:rPr>
      </w:pPr>
      <w:r w:rsidRPr="00DB4BA4">
        <w:rPr>
          <w:lang w:val="el-GR"/>
        </w:rPr>
        <w:t>Ο ολοκληρωμένος</w:t>
      </w:r>
      <w:r w:rsidR="009F0DED" w:rsidRPr="00DB4BA4">
        <w:rPr>
          <w:lang w:val="el-GR"/>
        </w:rPr>
        <w:t xml:space="preserve"> </w:t>
      </w:r>
      <w:r w:rsidRPr="00DB4BA4">
        <w:rPr>
          <w:lang w:val="el-GR"/>
        </w:rPr>
        <w:t>σχεδιασμός</w:t>
      </w:r>
      <w:r w:rsidR="009F0DED" w:rsidRPr="00DB4BA4">
        <w:rPr>
          <w:lang w:val="el-GR"/>
        </w:rPr>
        <w:t xml:space="preserve"> των παρεμβάσεων </w:t>
      </w:r>
      <w:r w:rsidR="00AD45D8" w:rsidRPr="00DB4BA4">
        <w:rPr>
          <w:lang w:val="el-GR"/>
        </w:rPr>
        <w:t>και η συμβατότητα με τις απαιτήσεις τις κλιματικής αλλαγής (ολοκληρωμένες αναπλάσεις με βιοκλιματικ</w:t>
      </w:r>
      <w:r w:rsidR="00C8256D" w:rsidRPr="00DB4BA4">
        <w:rPr>
          <w:lang w:val="el-GR"/>
        </w:rPr>
        <w:t>ά</w:t>
      </w:r>
      <w:r w:rsidR="00AD45D8" w:rsidRPr="00DB4BA4">
        <w:rPr>
          <w:lang w:val="el-GR"/>
        </w:rPr>
        <w:t xml:space="preserve"> κριτήρια/ψυχρά υλικά,</w:t>
      </w:r>
      <w:r w:rsidR="00620294" w:rsidRPr="00DB4BA4">
        <w:rPr>
          <w:lang w:val="el-GR"/>
        </w:rPr>
        <w:t xml:space="preserve"> βι</w:t>
      </w:r>
      <w:r w:rsidR="001B5E34" w:rsidRPr="00DB4BA4">
        <w:rPr>
          <w:lang w:val="el-GR"/>
        </w:rPr>
        <w:t>ώσιμη κινητικότητα</w:t>
      </w:r>
      <w:r w:rsidR="00AD45D8" w:rsidRPr="00DB4BA4">
        <w:rPr>
          <w:lang w:val="el-GR"/>
        </w:rPr>
        <w:t xml:space="preserve"> κ.α.). </w:t>
      </w:r>
    </w:p>
    <w:p w14:paraId="54F5B00D" w14:textId="77777777" w:rsidR="00620294" w:rsidRPr="00DB4BA4" w:rsidRDefault="00620294" w:rsidP="00FA7E3D">
      <w:pPr>
        <w:pStyle w:val="a3"/>
        <w:numPr>
          <w:ilvl w:val="0"/>
          <w:numId w:val="47"/>
        </w:numPr>
        <w:spacing w:after="0" w:line="276" w:lineRule="auto"/>
        <w:jc w:val="both"/>
        <w:rPr>
          <w:lang w:val="el-GR"/>
        </w:rPr>
      </w:pPr>
      <w:r w:rsidRPr="00DB4BA4">
        <w:rPr>
          <w:lang w:val="el-GR"/>
        </w:rPr>
        <w:t>Η ασφαλής μετακίνηση και διαφυγή του πληθυσμού σε περιπτώσεις φυσικών καταστροφών</w:t>
      </w:r>
      <w:r w:rsidR="00502FD7" w:rsidRPr="00DB4BA4">
        <w:rPr>
          <w:lang w:val="el-GR"/>
        </w:rPr>
        <w:t xml:space="preserve"> </w:t>
      </w:r>
    </w:p>
    <w:p w14:paraId="706FBE48" w14:textId="77777777" w:rsidR="00970987" w:rsidRDefault="00970987" w:rsidP="00A84B1B">
      <w:pPr>
        <w:pStyle w:val="a3"/>
        <w:spacing w:after="0"/>
        <w:ind w:left="0"/>
        <w:jc w:val="both"/>
        <w:rPr>
          <w:b/>
          <w:lang w:val="el-GR"/>
        </w:rPr>
      </w:pPr>
    </w:p>
    <w:p w14:paraId="09E3CF03" w14:textId="77777777" w:rsidR="000B0195" w:rsidRDefault="00E225FB" w:rsidP="000B0195">
      <w:pPr>
        <w:pStyle w:val="2"/>
      </w:pPr>
      <w:bookmarkStart w:id="31" w:name="_Toc36579291"/>
      <w:r>
        <w:t xml:space="preserve">8. </w:t>
      </w:r>
      <w:r w:rsidR="000B0195" w:rsidRPr="00D04AAC">
        <w:t>ΣΤΟΧΟΙ</w:t>
      </w:r>
      <w:r w:rsidR="000B0195">
        <w:t xml:space="preserve"> ΤΟΥ ΣΧΕΔΙΟΥ</w:t>
      </w:r>
      <w:bookmarkEnd w:id="31"/>
    </w:p>
    <w:p w14:paraId="03896D80" w14:textId="77777777" w:rsidR="000B0195" w:rsidRPr="00AA300F" w:rsidRDefault="000B0195" w:rsidP="007C0799">
      <w:pPr>
        <w:spacing w:before="120" w:after="0" w:line="240" w:lineRule="auto"/>
        <w:jc w:val="both"/>
        <w:rPr>
          <w:lang w:val="el-GR"/>
        </w:rPr>
      </w:pPr>
      <w:r>
        <w:rPr>
          <w:lang w:val="el-GR"/>
        </w:rPr>
        <w:t>Οι Στόχοι του παρόντας Σχεδίου διακρίνονται σε Γενικούς και Ειδικούς, ως ακολούθως:</w:t>
      </w:r>
    </w:p>
    <w:p w14:paraId="4A3A7EF2" w14:textId="77777777" w:rsidR="000B0195" w:rsidRDefault="000B0195" w:rsidP="0028579D">
      <w:pPr>
        <w:pStyle w:val="a3"/>
        <w:numPr>
          <w:ilvl w:val="0"/>
          <w:numId w:val="7"/>
        </w:numPr>
        <w:spacing w:after="0"/>
        <w:ind w:left="425" w:hanging="425"/>
        <w:jc w:val="both"/>
        <w:rPr>
          <w:lang w:val="el-GR"/>
        </w:rPr>
      </w:pPr>
      <w:r>
        <w:rPr>
          <w:lang w:val="el-GR"/>
        </w:rPr>
        <w:t>Γενικοί στόχοι του παρόντος Σχεδίου είναι :</w:t>
      </w:r>
    </w:p>
    <w:p w14:paraId="4124F3A3" w14:textId="77777777" w:rsidR="000B0195" w:rsidRDefault="000B0195" w:rsidP="0028579D">
      <w:pPr>
        <w:pStyle w:val="a3"/>
        <w:numPr>
          <w:ilvl w:val="0"/>
          <w:numId w:val="8"/>
        </w:numPr>
        <w:ind w:left="1134"/>
        <w:jc w:val="both"/>
        <w:rPr>
          <w:lang w:val="el-GR"/>
        </w:rPr>
      </w:pPr>
      <w:r>
        <w:rPr>
          <w:lang w:val="el-GR"/>
        </w:rPr>
        <w:t>να παρέχει ολοκληρωμένη στρατηγική στο θέμα της προσβασιμότητας (οριζόντιος χαρακτήρας)</w:t>
      </w:r>
    </w:p>
    <w:p w14:paraId="41A3995E" w14:textId="77777777" w:rsidR="000B0195" w:rsidRDefault="000B0195" w:rsidP="0028579D">
      <w:pPr>
        <w:pStyle w:val="a3"/>
        <w:numPr>
          <w:ilvl w:val="0"/>
          <w:numId w:val="8"/>
        </w:numPr>
        <w:spacing w:line="276" w:lineRule="auto"/>
        <w:ind w:left="1134"/>
        <w:jc w:val="both"/>
        <w:rPr>
          <w:lang w:val="el-GR"/>
        </w:rPr>
      </w:pPr>
      <w:r>
        <w:rPr>
          <w:lang w:val="el-GR"/>
        </w:rPr>
        <w:t>να εξασφαλίσει την επίτευξη των εύλογων προσαρμογών με όρους ασφάλειας, τεχνικής διαχειρισιμότητας και οικονομικής εφικτότητας</w:t>
      </w:r>
    </w:p>
    <w:p w14:paraId="3C3F8D3B" w14:textId="77777777" w:rsidR="000B0195" w:rsidRDefault="000B0195" w:rsidP="0028579D">
      <w:pPr>
        <w:pStyle w:val="a3"/>
        <w:numPr>
          <w:ilvl w:val="0"/>
          <w:numId w:val="8"/>
        </w:numPr>
        <w:ind w:left="1134"/>
        <w:jc w:val="both"/>
        <w:rPr>
          <w:lang w:val="el-GR"/>
        </w:rPr>
      </w:pPr>
      <w:r>
        <w:rPr>
          <w:lang w:val="el-GR"/>
        </w:rPr>
        <w:t>να συσχετίσει</w:t>
      </w:r>
      <w:r w:rsidRPr="00426065">
        <w:rPr>
          <w:lang w:val="el-GR"/>
        </w:rPr>
        <w:t xml:space="preserve"> </w:t>
      </w:r>
      <w:r>
        <w:rPr>
          <w:lang w:val="el-GR"/>
        </w:rPr>
        <w:t xml:space="preserve">τις σχετικές μελέτες και τα έργα </w:t>
      </w:r>
      <w:r w:rsidRPr="00426065">
        <w:rPr>
          <w:lang w:val="el-GR"/>
        </w:rPr>
        <w:t>με χρηματοδοτικά εργαλεία</w:t>
      </w:r>
    </w:p>
    <w:p w14:paraId="6D19E15B" w14:textId="77777777" w:rsidR="000B0195" w:rsidRDefault="000B0195" w:rsidP="0028579D">
      <w:pPr>
        <w:pStyle w:val="a3"/>
        <w:numPr>
          <w:ilvl w:val="0"/>
          <w:numId w:val="8"/>
        </w:numPr>
        <w:ind w:left="1134"/>
        <w:jc w:val="both"/>
        <w:rPr>
          <w:lang w:val="el-GR"/>
        </w:rPr>
      </w:pPr>
      <w:r>
        <w:rPr>
          <w:lang w:val="el-GR"/>
        </w:rPr>
        <w:t>να ορίσει αρμοδιότητες και διαδικασίες ώστε να επιτευχθεί η υλοποίηση του</w:t>
      </w:r>
    </w:p>
    <w:p w14:paraId="14E7407F" w14:textId="77777777" w:rsidR="000B0195" w:rsidRDefault="000B0195" w:rsidP="0028579D">
      <w:pPr>
        <w:pStyle w:val="a3"/>
        <w:numPr>
          <w:ilvl w:val="0"/>
          <w:numId w:val="8"/>
        </w:numPr>
        <w:spacing w:line="276" w:lineRule="auto"/>
        <w:ind w:left="1134"/>
        <w:jc w:val="both"/>
        <w:rPr>
          <w:lang w:val="el-GR"/>
        </w:rPr>
      </w:pPr>
      <w:r>
        <w:rPr>
          <w:lang w:val="el-GR"/>
        </w:rPr>
        <w:t>να προτείνει κοινά πρότυπα και προδιαγραφές</w:t>
      </w:r>
    </w:p>
    <w:p w14:paraId="06A1F2ED" w14:textId="77777777" w:rsidR="000B0195" w:rsidRDefault="000B0195" w:rsidP="0028579D">
      <w:pPr>
        <w:pStyle w:val="a3"/>
        <w:numPr>
          <w:ilvl w:val="0"/>
          <w:numId w:val="8"/>
        </w:numPr>
        <w:spacing w:line="276" w:lineRule="auto"/>
        <w:ind w:left="1134"/>
        <w:jc w:val="both"/>
        <w:rPr>
          <w:lang w:val="el-GR"/>
        </w:rPr>
      </w:pPr>
      <w:r>
        <w:rPr>
          <w:lang w:val="el-GR"/>
        </w:rPr>
        <w:t>να ορίσει διαδικασίες και μηχανισμό Εθνικής εφαρμογής και παρακολούθησης</w:t>
      </w:r>
    </w:p>
    <w:p w14:paraId="0DF116B6" w14:textId="77777777" w:rsidR="000B0195" w:rsidRPr="00F15016" w:rsidRDefault="000B0195" w:rsidP="0028579D">
      <w:pPr>
        <w:pStyle w:val="a3"/>
        <w:numPr>
          <w:ilvl w:val="0"/>
          <w:numId w:val="8"/>
        </w:numPr>
        <w:spacing w:line="276" w:lineRule="auto"/>
        <w:ind w:left="1134"/>
        <w:jc w:val="both"/>
        <w:rPr>
          <w:lang w:val="el-GR"/>
        </w:rPr>
      </w:pPr>
      <w:r>
        <w:rPr>
          <w:lang w:val="el-GR"/>
        </w:rPr>
        <w:lastRenderedPageBreak/>
        <w:t>να δημιουργήσει μηχανισμούς ένταξης των ραγδαία αναπτυσσόμενων νέων τεχνολογιών στην νομοθεσία, με συνεχή παρακολούθηση  και προσαρμογή</w:t>
      </w:r>
    </w:p>
    <w:p w14:paraId="750108D3" w14:textId="77777777" w:rsidR="000B0195" w:rsidRDefault="000B0195" w:rsidP="0028579D">
      <w:pPr>
        <w:pStyle w:val="a3"/>
        <w:numPr>
          <w:ilvl w:val="0"/>
          <w:numId w:val="8"/>
        </w:numPr>
        <w:spacing w:line="276" w:lineRule="auto"/>
        <w:ind w:left="1134"/>
        <w:jc w:val="both"/>
        <w:rPr>
          <w:lang w:val="el-GR"/>
        </w:rPr>
      </w:pPr>
      <w:r>
        <w:rPr>
          <w:lang w:val="el-GR"/>
        </w:rPr>
        <w:t>να ορίσει μέτρα και δράσεις για την δικτύωση, την επικοινωνία  - ενημέρωση και την σχετική εκπαίδευση (του δημόσιου τομέα, του ιδιωτικού τομέα, των πολιτών) επί θεμάτων προσβασιμότητας</w:t>
      </w:r>
    </w:p>
    <w:p w14:paraId="43BC7625" w14:textId="77777777" w:rsidR="000B0195" w:rsidRDefault="000B0195" w:rsidP="0028579D">
      <w:pPr>
        <w:pStyle w:val="a3"/>
        <w:numPr>
          <w:ilvl w:val="0"/>
          <w:numId w:val="7"/>
        </w:numPr>
        <w:spacing w:line="276" w:lineRule="auto"/>
        <w:ind w:left="426" w:hanging="426"/>
        <w:jc w:val="both"/>
        <w:rPr>
          <w:lang w:val="el-GR"/>
        </w:rPr>
      </w:pPr>
      <w:r>
        <w:rPr>
          <w:lang w:val="el-GR"/>
        </w:rPr>
        <w:t>Ειδικοί στόχοι του παρόντος Σχεδίου είναι :</w:t>
      </w:r>
    </w:p>
    <w:p w14:paraId="300D4E12" w14:textId="77777777" w:rsidR="000B0195" w:rsidRDefault="000B0195" w:rsidP="0028579D">
      <w:pPr>
        <w:pStyle w:val="a3"/>
        <w:numPr>
          <w:ilvl w:val="0"/>
          <w:numId w:val="10"/>
        </w:numPr>
        <w:shd w:val="clear" w:color="auto" w:fill="FFFFFF"/>
        <w:spacing w:after="0" w:line="276" w:lineRule="auto"/>
        <w:ind w:left="1134"/>
        <w:jc w:val="both"/>
        <w:rPr>
          <w:lang w:val="el-GR"/>
        </w:rPr>
      </w:pPr>
      <w:r w:rsidRPr="00B23D6D">
        <w:rPr>
          <w:lang w:val="el-GR"/>
        </w:rPr>
        <w:t>Η σύνταξη</w:t>
      </w:r>
      <w:r>
        <w:rPr>
          <w:lang w:val="el-GR"/>
        </w:rPr>
        <w:t xml:space="preserve">, συμπλήρωση </w:t>
      </w:r>
      <w:r w:rsidRPr="00B23D6D">
        <w:rPr>
          <w:lang w:val="el-GR"/>
        </w:rPr>
        <w:t xml:space="preserve"> ή/και ο εκσυγχρονισμός των σχετικών προδιαγραφών, των οδηγιών σχεδιασμού και των κανονιστικών ρυθμίσεων για θέματα </w:t>
      </w:r>
      <w:r>
        <w:rPr>
          <w:lang w:val="el-GR"/>
        </w:rPr>
        <w:t>προσβασιμότητας στο δομημένο και το φυσικό περιβάλλον</w:t>
      </w:r>
    </w:p>
    <w:p w14:paraId="0978E035" w14:textId="77777777" w:rsidR="000B0195" w:rsidRDefault="000B0195" w:rsidP="0028579D">
      <w:pPr>
        <w:pStyle w:val="a3"/>
        <w:numPr>
          <w:ilvl w:val="0"/>
          <w:numId w:val="10"/>
        </w:numPr>
        <w:shd w:val="clear" w:color="auto" w:fill="FFFFFF"/>
        <w:spacing w:after="0" w:line="276" w:lineRule="auto"/>
        <w:ind w:left="1134"/>
        <w:jc w:val="both"/>
        <w:rPr>
          <w:lang w:val="el-GR"/>
        </w:rPr>
      </w:pPr>
      <w:r w:rsidRPr="00B23D6D">
        <w:rPr>
          <w:lang w:val="el-GR"/>
        </w:rPr>
        <w:t>Η σύνταξη</w:t>
      </w:r>
      <w:r>
        <w:rPr>
          <w:lang w:val="el-GR"/>
        </w:rPr>
        <w:t xml:space="preserve">, συμπλήρωση </w:t>
      </w:r>
      <w:r w:rsidRPr="00B23D6D">
        <w:rPr>
          <w:lang w:val="el-GR"/>
        </w:rPr>
        <w:t xml:space="preserve">ή/και ο εκσυγχρονισμός των σχετικών προδιαγραφών, των οδηγιών σχεδιασμού και των κανονιστικών ρυθμίσεων για θέματα </w:t>
      </w:r>
      <w:r>
        <w:rPr>
          <w:lang w:val="el-GR"/>
        </w:rPr>
        <w:t xml:space="preserve">προσβασιμότητας </w:t>
      </w:r>
      <w:r w:rsidRPr="005D72C9">
        <w:rPr>
          <w:lang w:val="el-GR"/>
        </w:rPr>
        <w:t>της ιδιαίτερης περίπτωσης των διατηρητέων κτιρίων και μνημείων,  καθώς και των παραδοσιακών οικισμών</w:t>
      </w:r>
    </w:p>
    <w:p w14:paraId="7D3E18A8" w14:textId="77777777" w:rsidR="000B0195" w:rsidRPr="004E02EF" w:rsidRDefault="000B0195" w:rsidP="0028579D">
      <w:pPr>
        <w:pStyle w:val="a3"/>
        <w:numPr>
          <w:ilvl w:val="0"/>
          <w:numId w:val="10"/>
        </w:numPr>
        <w:shd w:val="clear" w:color="auto" w:fill="FFFFFF"/>
        <w:spacing w:after="0" w:line="276" w:lineRule="auto"/>
        <w:ind w:left="1134"/>
        <w:jc w:val="both"/>
        <w:rPr>
          <w:lang w:val="el-GR"/>
        </w:rPr>
      </w:pPr>
      <w:r w:rsidRPr="00B23D6D">
        <w:rPr>
          <w:lang w:val="el-GR"/>
        </w:rPr>
        <w:t>Η σύνταξη</w:t>
      </w:r>
      <w:r>
        <w:rPr>
          <w:lang w:val="el-GR"/>
        </w:rPr>
        <w:t xml:space="preserve">, συμπλήρωση </w:t>
      </w:r>
      <w:r w:rsidRPr="00B23D6D">
        <w:rPr>
          <w:lang w:val="el-GR"/>
        </w:rPr>
        <w:t>ή/και ο εκσυγχρονισμός</w:t>
      </w:r>
      <w:r w:rsidRPr="005D72C9">
        <w:rPr>
          <w:lang w:val="el-GR"/>
        </w:rPr>
        <w:t xml:space="preserve"> της υφιστάμενης νομοθεσίας για τα κτίρια, τις εγκαταστάσεις και τους υπαίθριους χώρους αρμοδιότητας άλλων υπουργείων  (π.χ. κτίρια υποδομών υγείας, υποδομών ασύλου, υποδομών </w:t>
      </w:r>
      <w:r w:rsidRPr="004E02EF">
        <w:rPr>
          <w:lang w:val="el-GR"/>
        </w:rPr>
        <w:t>φυλάκισης, εκπαιδευτικά κτίρια, ειδικά εκπαιδευτικά κτίρια, παιδικές κατασκηνώσεις, παιδικές χαρές κ.ο.κ.), σε συνεργασία με τα συναρμόδια Υπουργεία</w:t>
      </w:r>
    </w:p>
    <w:p w14:paraId="5244E934" w14:textId="77777777" w:rsidR="000B0195" w:rsidRPr="004E02EF" w:rsidRDefault="000B0195" w:rsidP="0028579D">
      <w:pPr>
        <w:pStyle w:val="a3"/>
        <w:numPr>
          <w:ilvl w:val="0"/>
          <w:numId w:val="10"/>
        </w:numPr>
        <w:shd w:val="clear" w:color="auto" w:fill="FFFFFF"/>
        <w:spacing w:after="0" w:line="276" w:lineRule="auto"/>
        <w:ind w:left="1134"/>
        <w:jc w:val="both"/>
        <w:rPr>
          <w:lang w:val="el-GR"/>
        </w:rPr>
      </w:pPr>
      <w:r w:rsidRPr="004E02EF">
        <w:rPr>
          <w:lang w:val="el-GR"/>
        </w:rPr>
        <w:t xml:space="preserve">Η συμπλήρωση της υφιστάμενης νομοθεσίας με στόχο την πληρότητά της σε όλες τις όλες τις διαστάσεις τις αναπηρίας (κώφωση, διανοητική στέρηση, ψυχικές ασθένειες κλπ) και όλες τις μορφές των εμποδιζόμενων ατόμων (ηλικιωμένοι, γονείς με καρότσι, επιβάτες με βαλίτσες κλπ) και της εποχικότητας (π.χ. </w:t>
      </w:r>
      <w:r w:rsidR="002D3BF6" w:rsidRPr="004E02EF">
        <w:rPr>
          <w:lang w:val="el-GR"/>
        </w:rPr>
        <w:t>περίοδοι με</w:t>
      </w:r>
      <w:r w:rsidRPr="004E02EF">
        <w:rPr>
          <w:lang w:val="el-GR"/>
        </w:rPr>
        <w:t xml:space="preserve"> </w:t>
      </w:r>
      <w:r w:rsidR="002D3BF6" w:rsidRPr="004E02EF">
        <w:rPr>
          <w:lang w:val="el-GR"/>
        </w:rPr>
        <w:t>έντονη τουριστική κίνηση κατά τους θερινούς μήνες</w:t>
      </w:r>
      <w:r w:rsidRPr="004E02EF">
        <w:rPr>
          <w:lang w:val="el-GR"/>
        </w:rPr>
        <w:t>)</w:t>
      </w:r>
    </w:p>
    <w:p w14:paraId="38B3599D" w14:textId="77777777" w:rsidR="000B0195" w:rsidRDefault="000B0195" w:rsidP="0028579D">
      <w:pPr>
        <w:pStyle w:val="a3"/>
        <w:numPr>
          <w:ilvl w:val="0"/>
          <w:numId w:val="9"/>
        </w:numPr>
        <w:spacing w:after="0" w:line="276" w:lineRule="auto"/>
        <w:ind w:left="1134"/>
        <w:jc w:val="both"/>
        <w:rPr>
          <w:lang w:val="el-GR"/>
        </w:rPr>
      </w:pPr>
      <w:r w:rsidRPr="004E02EF">
        <w:rPr>
          <w:lang w:val="el-GR"/>
        </w:rPr>
        <w:t xml:space="preserve">Η κωδικοποίηση του συνόλου της νομοθεσίας για την προσβασιμότητα που άπτονται των θεμάτων για το φυσικό και το δομημένο </w:t>
      </w:r>
      <w:r>
        <w:rPr>
          <w:lang w:val="el-GR"/>
        </w:rPr>
        <w:t>περιβάλλον</w:t>
      </w:r>
    </w:p>
    <w:p w14:paraId="5381C130" w14:textId="77777777" w:rsidR="000B0195" w:rsidRDefault="000B0195" w:rsidP="0028579D">
      <w:pPr>
        <w:pStyle w:val="a3"/>
        <w:numPr>
          <w:ilvl w:val="0"/>
          <w:numId w:val="9"/>
        </w:numPr>
        <w:spacing w:after="0" w:line="276" w:lineRule="auto"/>
        <w:ind w:left="1134"/>
        <w:jc w:val="both"/>
        <w:rPr>
          <w:lang w:val="el-GR"/>
        </w:rPr>
      </w:pPr>
      <w:r>
        <w:rPr>
          <w:lang w:val="el-GR"/>
        </w:rPr>
        <w:t>Ο σ</w:t>
      </w:r>
      <w:r w:rsidRPr="00B23D6D">
        <w:rPr>
          <w:lang w:val="el-GR"/>
        </w:rPr>
        <w:t xml:space="preserve">υσχετισμός και συνέργεια των αρχών σχεδιασμού για την προσβασιμότητα με τον αντίστοιχο σχεδιασμό για την </w:t>
      </w:r>
      <w:r>
        <w:rPr>
          <w:lang w:val="el-GR"/>
        </w:rPr>
        <w:t>Π</w:t>
      </w:r>
      <w:r w:rsidRPr="00B23D6D">
        <w:rPr>
          <w:lang w:val="el-GR"/>
        </w:rPr>
        <w:t xml:space="preserve">ολιτική </w:t>
      </w:r>
      <w:r>
        <w:rPr>
          <w:lang w:val="el-GR"/>
        </w:rPr>
        <w:t>Π</w:t>
      </w:r>
      <w:r w:rsidRPr="00B23D6D">
        <w:rPr>
          <w:lang w:val="el-GR"/>
        </w:rPr>
        <w:t xml:space="preserve">ροστασία </w:t>
      </w:r>
    </w:p>
    <w:p w14:paraId="33DD3085" w14:textId="77777777" w:rsidR="000B0195" w:rsidRDefault="000B0195" w:rsidP="0028579D">
      <w:pPr>
        <w:pStyle w:val="a3"/>
        <w:numPr>
          <w:ilvl w:val="0"/>
          <w:numId w:val="9"/>
        </w:numPr>
        <w:spacing w:after="0" w:line="276" w:lineRule="auto"/>
        <w:ind w:left="1134"/>
        <w:jc w:val="both"/>
        <w:rPr>
          <w:lang w:val="el-GR"/>
        </w:rPr>
      </w:pPr>
      <w:r>
        <w:rPr>
          <w:lang w:val="el-GR"/>
        </w:rPr>
        <w:t>Η σύνταξη οδηγιών και κατευθύνσεων για την προώθηση τυποποίησης και πιστοποίησης ειδικών κατασκευών προς τους αρμόδιους φορείς (ΕΛΟΤ ….)</w:t>
      </w:r>
    </w:p>
    <w:p w14:paraId="479B2F3D" w14:textId="77777777" w:rsidR="000B0195" w:rsidRDefault="000B0195" w:rsidP="0028579D">
      <w:pPr>
        <w:pStyle w:val="a3"/>
        <w:numPr>
          <w:ilvl w:val="0"/>
          <w:numId w:val="9"/>
        </w:numPr>
        <w:spacing w:after="0" w:line="276" w:lineRule="auto"/>
        <w:ind w:left="1134"/>
        <w:jc w:val="both"/>
        <w:rPr>
          <w:lang w:val="el-GR"/>
        </w:rPr>
      </w:pPr>
      <w:r>
        <w:rPr>
          <w:lang w:val="el-GR"/>
        </w:rPr>
        <w:t>Η περιγραφή διαδικασιών και μηχανισμού συγκέντρωσης στατιστικών δεδομένων</w:t>
      </w:r>
    </w:p>
    <w:p w14:paraId="27701798" w14:textId="77777777" w:rsidR="000B0195" w:rsidRDefault="000B0195" w:rsidP="0028579D">
      <w:pPr>
        <w:pStyle w:val="a3"/>
        <w:numPr>
          <w:ilvl w:val="0"/>
          <w:numId w:val="9"/>
        </w:numPr>
        <w:spacing w:after="0" w:line="276" w:lineRule="auto"/>
        <w:ind w:left="1134"/>
        <w:jc w:val="both"/>
        <w:rPr>
          <w:lang w:val="el-GR"/>
        </w:rPr>
      </w:pPr>
      <w:r>
        <w:rPr>
          <w:lang w:val="el-GR"/>
        </w:rPr>
        <w:t>Η περιγραφή διαδικασιών ελέγχου εφαρμογής των μέτρων για την προσβασιμότητα και η σύνταξη σχετικών οδηγιών</w:t>
      </w:r>
    </w:p>
    <w:p w14:paraId="1245F34B" w14:textId="77777777" w:rsidR="000B0195" w:rsidRDefault="000B0195" w:rsidP="0028579D">
      <w:pPr>
        <w:pStyle w:val="a3"/>
        <w:numPr>
          <w:ilvl w:val="0"/>
          <w:numId w:val="9"/>
        </w:numPr>
        <w:spacing w:after="0" w:line="276" w:lineRule="auto"/>
        <w:ind w:left="1134"/>
        <w:jc w:val="both"/>
        <w:rPr>
          <w:lang w:val="el-GR"/>
        </w:rPr>
      </w:pPr>
      <w:r>
        <w:rPr>
          <w:lang w:val="el-GR"/>
        </w:rPr>
        <w:t>Η προώθηση και θεσμοθέτηση καινοτόμων εφαρμογών, υπηρεσιών και προϊόντων που ενισχύουν την προσβασιμότητα στο φυσικό και το δομημένο περιβάλλον</w:t>
      </w:r>
    </w:p>
    <w:p w14:paraId="20934C41" w14:textId="77777777" w:rsidR="000B0195" w:rsidRDefault="000B0195" w:rsidP="0028579D">
      <w:pPr>
        <w:pStyle w:val="a3"/>
        <w:numPr>
          <w:ilvl w:val="0"/>
          <w:numId w:val="9"/>
        </w:numPr>
        <w:spacing w:after="0" w:line="276" w:lineRule="auto"/>
        <w:ind w:left="1134"/>
        <w:jc w:val="both"/>
        <w:rPr>
          <w:lang w:val="el-GR"/>
        </w:rPr>
      </w:pPr>
      <w:r>
        <w:rPr>
          <w:lang w:val="el-GR"/>
        </w:rPr>
        <w:t>Η περιγραφή ειδικών προγραμμάτων επιμόρφωσης των στελεχών του Δημόσιου Τομέα</w:t>
      </w:r>
    </w:p>
    <w:p w14:paraId="4DE12271" w14:textId="77777777" w:rsidR="000B0195" w:rsidRDefault="000B0195" w:rsidP="0028579D">
      <w:pPr>
        <w:pStyle w:val="a3"/>
        <w:numPr>
          <w:ilvl w:val="0"/>
          <w:numId w:val="9"/>
        </w:numPr>
        <w:spacing w:after="0" w:line="276" w:lineRule="auto"/>
        <w:ind w:left="1134"/>
        <w:jc w:val="both"/>
        <w:rPr>
          <w:lang w:val="el-GR"/>
        </w:rPr>
      </w:pPr>
      <w:r>
        <w:rPr>
          <w:lang w:val="el-GR"/>
        </w:rPr>
        <w:t xml:space="preserve">Η σύνταξη προτάσεων για την ένταξη των θεμάτων προσβασιμότητας στα διάφορα επίπεδα της εκπαίδευσης </w:t>
      </w:r>
    </w:p>
    <w:p w14:paraId="50F3382B" w14:textId="77777777" w:rsidR="000B0195" w:rsidRDefault="000B0195" w:rsidP="0028579D">
      <w:pPr>
        <w:pStyle w:val="a3"/>
        <w:numPr>
          <w:ilvl w:val="0"/>
          <w:numId w:val="9"/>
        </w:numPr>
        <w:spacing w:after="0" w:line="276" w:lineRule="auto"/>
        <w:ind w:left="1134"/>
        <w:jc w:val="both"/>
        <w:rPr>
          <w:lang w:val="el-GR"/>
        </w:rPr>
      </w:pPr>
      <w:r>
        <w:rPr>
          <w:lang w:val="el-GR"/>
        </w:rPr>
        <w:t>Η περιγραφή επικοινωνιακής εκστρατείας ευαισθητοποίησης των ιδιωτικών φορέων, των πολιτών, των επιχειρήσεων</w:t>
      </w:r>
    </w:p>
    <w:p w14:paraId="1DBEB1C6" w14:textId="77777777" w:rsidR="000B0195" w:rsidRPr="00A32EF8" w:rsidRDefault="000B0195" w:rsidP="0028579D">
      <w:pPr>
        <w:pStyle w:val="a3"/>
        <w:numPr>
          <w:ilvl w:val="0"/>
          <w:numId w:val="9"/>
        </w:numPr>
        <w:spacing w:after="0" w:line="276" w:lineRule="auto"/>
        <w:ind w:left="1134"/>
        <w:jc w:val="both"/>
        <w:rPr>
          <w:lang w:val="el-GR"/>
        </w:rPr>
      </w:pPr>
      <w:r>
        <w:rPr>
          <w:lang w:val="el-GR"/>
        </w:rPr>
        <w:lastRenderedPageBreak/>
        <w:t>Η δ</w:t>
      </w:r>
      <w:r w:rsidRPr="00A32EF8">
        <w:rPr>
          <w:lang w:val="el-GR"/>
        </w:rPr>
        <w:t xml:space="preserve">ιευκόλυνση και δημιουργία κατάλληλων διαύλων ανταλλαγής πληροφοριών και συντονισμού μεταξύ των διοικήσεων, της επιστημονικής κοινότητας και των οικονομικών και κοινωνικών φορέων, ώστε να δημιουργηθούν συνέργειες συμβατές με την μετάβαση στο </w:t>
      </w:r>
      <w:r>
        <w:rPr>
          <w:lang w:val="el-GR"/>
        </w:rPr>
        <w:t>προσβάσιμο περιβάλλον</w:t>
      </w:r>
    </w:p>
    <w:p w14:paraId="37B6BED7" w14:textId="77777777" w:rsidR="00F41E6C" w:rsidRDefault="00F41E6C" w:rsidP="00A84B1B">
      <w:pPr>
        <w:pStyle w:val="a3"/>
        <w:spacing w:after="0"/>
        <w:ind w:left="0"/>
        <w:jc w:val="both"/>
        <w:rPr>
          <w:b/>
          <w:lang w:val="el-GR"/>
        </w:rPr>
      </w:pPr>
    </w:p>
    <w:p w14:paraId="78C403A3" w14:textId="77777777" w:rsidR="000B0195" w:rsidRDefault="000B0195" w:rsidP="00A84B1B">
      <w:pPr>
        <w:pStyle w:val="a3"/>
        <w:spacing w:after="0"/>
        <w:ind w:left="0"/>
        <w:jc w:val="both"/>
        <w:rPr>
          <w:b/>
          <w:lang w:val="el-GR"/>
        </w:rPr>
      </w:pPr>
    </w:p>
    <w:p w14:paraId="12CC73A3" w14:textId="77777777" w:rsidR="005D404D" w:rsidRPr="006A75A8" w:rsidRDefault="00AA300F" w:rsidP="00AA300F">
      <w:pPr>
        <w:pStyle w:val="2"/>
      </w:pPr>
      <w:bookmarkStart w:id="32" w:name="_Toc36579292"/>
      <w:r>
        <w:t xml:space="preserve">9. </w:t>
      </w:r>
      <w:r w:rsidR="005D404D" w:rsidRPr="006A75A8">
        <w:t>ΚΑΤΕΥΘΥΝ</w:t>
      </w:r>
      <w:r w:rsidR="00E7624A">
        <w:t>ΣΕΙΣ ΠΟΛΙΤΙΚΗΣ</w:t>
      </w:r>
      <w:bookmarkEnd w:id="32"/>
    </w:p>
    <w:p w14:paraId="487CEB96" w14:textId="77777777" w:rsidR="001C0B4E" w:rsidRPr="0074130F" w:rsidRDefault="00E7624A" w:rsidP="001C0B4E">
      <w:pPr>
        <w:spacing w:after="0"/>
        <w:jc w:val="both"/>
        <w:rPr>
          <w:lang w:val="el-GR"/>
        </w:rPr>
      </w:pPr>
      <w:r w:rsidRPr="0074130F">
        <w:rPr>
          <w:lang w:val="el-GR"/>
        </w:rPr>
        <w:t>Ως κατευθύνσεις πολιτικής αναφέρονται κατά προτεραιότητα τα ακόλουθα:</w:t>
      </w:r>
    </w:p>
    <w:p w14:paraId="7B66BC3F" w14:textId="77777777" w:rsidR="00A84B1B" w:rsidRPr="00D565D7" w:rsidRDefault="00A84B1B" w:rsidP="0028579D">
      <w:pPr>
        <w:pStyle w:val="-HTML"/>
        <w:numPr>
          <w:ilvl w:val="0"/>
          <w:numId w:val="4"/>
        </w:numPr>
        <w:shd w:val="clear" w:color="auto" w:fill="FFFFFF"/>
        <w:tabs>
          <w:tab w:val="clear" w:pos="916"/>
          <w:tab w:val="clear" w:pos="1832"/>
          <w:tab w:val="clear" w:pos="2748"/>
          <w:tab w:val="clear" w:pos="3664"/>
          <w:tab w:val="clear" w:pos="4580"/>
          <w:tab w:val="clear" w:pos="5496"/>
          <w:tab w:val="clear" w:pos="6412"/>
          <w:tab w:val="clear" w:pos="7328"/>
          <w:tab w:val="clear" w:pos="8244"/>
        </w:tabs>
        <w:spacing w:before="120" w:line="276" w:lineRule="auto"/>
        <w:ind w:left="426" w:hanging="426"/>
        <w:jc w:val="both"/>
        <w:rPr>
          <w:rFonts w:ascii="Calibri" w:hAnsi="Calibri"/>
          <w:sz w:val="22"/>
          <w:szCs w:val="22"/>
        </w:rPr>
      </w:pPr>
      <w:r w:rsidRPr="00D565D7">
        <w:rPr>
          <w:rFonts w:ascii="Calibri" w:hAnsi="Calibri"/>
          <w:sz w:val="22"/>
          <w:szCs w:val="22"/>
        </w:rPr>
        <w:t xml:space="preserve">Η </w:t>
      </w:r>
      <w:r w:rsidR="00D57FDB" w:rsidRPr="00D565D7">
        <w:rPr>
          <w:rFonts w:ascii="Calibri" w:hAnsi="Calibri"/>
          <w:sz w:val="22"/>
          <w:szCs w:val="22"/>
        </w:rPr>
        <w:t xml:space="preserve">«Εθνική Στρατηγική για την Προσβασιμότητα και την Κλιματική Αλλαγή» </w:t>
      </w:r>
      <w:r w:rsidRPr="00D565D7">
        <w:rPr>
          <w:rFonts w:ascii="Calibri" w:hAnsi="Calibri"/>
          <w:sz w:val="22"/>
          <w:szCs w:val="22"/>
        </w:rPr>
        <w:t>πρέπει να ενσωματωθεί στον Κυβερνητικό σχεδιασμό και στις τομεακές πολιτικές των Υπουργείων. Η επιτυχημένη μετάβαση προς ένα προσβάσιμο περιβάλλον που αντιμετωπίζει τα φαινόμενα της κλιματικής αλλαγής απαιτεί την παράλληλη εφαρμογή μέτρων και δράσεων σε όλα τα στάδια της «προσβάσιμης αλυσίδας», σε όλα τα επίπεδα και σε όλα τα θεματικά πεδία.</w:t>
      </w:r>
    </w:p>
    <w:p w14:paraId="2F50A62A" w14:textId="77777777" w:rsidR="00A84B1B" w:rsidRPr="00D565D7" w:rsidRDefault="00A84B1B" w:rsidP="0028579D">
      <w:pPr>
        <w:pStyle w:val="ListParagraph1"/>
        <w:numPr>
          <w:ilvl w:val="0"/>
          <w:numId w:val="4"/>
        </w:numPr>
        <w:shd w:val="clear" w:color="auto" w:fill="FFFFFF"/>
        <w:spacing w:line="276" w:lineRule="auto"/>
        <w:ind w:left="426"/>
        <w:jc w:val="both"/>
        <w:rPr>
          <w:sz w:val="22"/>
          <w:szCs w:val="22"/>
          <w:lang w:val="el-GR"/>
        </w:rPr>
      </w:pPr>
      <w:r w:rsidRPr="00D565D7">
        <w:rPr>
          <w:sz w:val="22"/>
          <w:szCs w:val="22"/>
          <w:lang w:val="el-GR"/>
        </w:rPr>
        <w:t>Η ολιστική προσέγγιση του θέματος απαιτεί παράλληλα τρόπους συλλογικότερης λειτουργίας των βασικών παραγόντων (Διοίκηση, Αγορά, ΜΜΕ, Κοινωνία, ΟΤΑ, Πολίτες) αλλά και βελτιωμένο συντονισμό της Δι</w:t>
      </w:r>
      <w:r w:rsidR="00796580" w:rsidRPr="00D565D7">
        <w:rPr>
          <w:sz w:val="22"/>
          <w:szCs w:val="22"/>
          <w:lang w:val="el-GR"/>
        </w:rPr>
        <w:t>οίκησης (Κυβέρνηση, Υπουργεία, Ο</w:t>
      </w:r>
      <w:r w:rsidRPr="00D565D7">
        <w:rPr>
          <w:sz w:val="22"/>
          <w:szCs w:val="22"/>
          <w:lang w:val="el-GR"/>
        </w:rPr>
        <w:t>ργανισμοί, φορείς).</w:t>
      </w:r>
      <w:r w:rsidR="00E95E23" w:rsidRPr="00D565D7">
        <w:rPr>
          <w:sz w:val="22"/>
          <w:szCs w:val="22"/>
          <w:lang w:val="el-GR"/>
        </w:rPr>
        <w:t xml:space="preserve"> </w:t>
      </w:r>
    </w:p>
    <w:p w14:paraId="440354AD" w14:textId="77777777" w:rsidR="00A84B1B" w:rsidRPr="00D565D7" w:rsidRDefault="00A84B1B" w:rsidP="0028579D">
      <w:pPr>
        <w:pStyle w:val="ListParagraph1"/>
        <w:numPr>
          <w:ilvl w:val="0"/>
          <w:numId w:val="4"/>
        </w:numPr>
        <w:shd w:val="clear" w:color="auto" w:fill="FFFFFF"/>
        <w:spacing w:line="276" w:lineRule="auto"/>
        <w:ind w:left="426"/>
        <w:jc w:val="both"/>
        <w:rPr>
          <w:sz w:val="22"/>
          <w:szCs w:val="22"/>
          <w:lang w:val="el-GR"/>
        </w:rPr>
      </w:pPr>
      <w:r w:rsidRPr="00D565D7">
        <w:rPr>
          <w:sz w:val="22"/>
          <w:szCs w:val="22"/>
          <w:lang w:val="el-GR"/>
        </w:rPr>
        <w:t xml:space="preserve">Οι βασικές κατευθύνσεις πολιτικής για την εξασφάλιση </w:t>
      </w:r>
      <w:r w:rsidR="007B6B16" w:rsidRPr="00D565D7">
        <w:rPr>
          <w:sz w:val="22"/>
          <w:szCs w:val="22"/>
          <w:lang w:val="el-GR"/>
        </w:rPr>
        <w:t xml:space="preserve">και </w:t>
      </w:r>
      <w:r w:rsidRPr="00D565D7">
        <w:rPr>
          <w:rFonts w:cs="Courier New"/>
          <w:sz w:val="22"/>
          <w:szCs w:val="22"/>
          <w:lang w:val="el-GR" w:eastAsia="el-GR"/>
        </w:rPr>
        <w:t>ενσωμάτωση της προσβασιμότητας στο φυσικό και το δομημένο περιβάλλον είναι:</w:t>
      </w:r>
      <w:r w:rsidR="00627496" w:rsidRPr="00D565D7">
        <w:rPr>
          <w:rFonts w:cs="Courier New"/>
          <w:sz w:val="22"/>
          <w:szCs w:val="22"/>
          <w:lang w:val="el-GR" w:eastAsia="el-GR"/>
        </w:rPr>
        <w:t xml:space="preserve"> </w:t>
      </w:r>
    </w:p>
    <w:p w14:paraId="4ED44C42" w14:textId="77777777" w:rsidR="00A84B1B" w:rsidRPr="00D565D7" w:rsidRDefault="00A84B1B" w:rsidP="0028579D">
      <w:pPr>
        <w:numPr>
          <w:ilvl w:val="0"/>
          <w:numId w:val="5"/>
        </w:numPr>
        <w:spacing w:after="0" w:line="276" w:lineRule="auto"/>
        <w:ind w:left="851" w:hanging="284"/>
        <w:jc w:val="both"/>
        <w:rPr>
          <w:rFonts w:ascii="Calibri" w:eastAsia="SimSun" w:hAnsi="Calibri" w:cs="Courier New"/>
          <w:lang w:val="el-GR" w:eastAsia="el-GR"/>
        </w:rPr>
      </w:pPr>
      <w:r w:rsidRPr="00D565D7">
        <w:rPr>
          <w:rFonts w:ascii="Calibri" w:eastAsia="SimSun" w:hAnsi="Calibri" w:cs="Courier New"/>
          <w:lang w:val="el-GR" w:eastAsia="el-GR"/>
        </w:rPr>
        <w:t>Ο σχεδιασμός και η θέσπιση συνολικού ρυθμιστικού πλαισίου και κανονισμών και η αναστολή γραφειοκρατικών προβλημάτων και καθυστερήσεων</w:t>
      </w:r>
      <w:r w:rsidR="00627496" w:rsidRPr="00D565D7">
        <w:rPr>
          <w:rFonts w:ascii="Calibri" w:eastAsia="SimSun" w:hAnsi="Calibri" w:cs="Courier New"/>
          <w:lang w:val="el-GR" w:eastAsia="el-GR"/>
        </w:rPr>
        <w:t xml:space="preserve"> </w:t>
      </w:r>
    </w:p>
    <w:p w14:paraId="417E70E5" w14:textId="77777777" w:rsidR="00A84B1B" w:rsidRPr="00D565D7" w:rsidRDefault="00A84B1B" w:rsidP="0028579D">
      <w:pPr>
        <w:numPr>
          <w:ilvl w:val="0"/>
          <w:numId w:val="5"/>
        </w:numPr>
        <w:spacing w:after="0" w:line="276" w:lineRule="auto"/>
        <w:ind w:left="851" w:hanging="284"/>
        <w:jc w:val="both"/>
        <w:rPr>
          <w:rFonts w:cs="Verdana"/>
          <w:lang w:val="el-GR"/>
        </w:rPr>
      </w:pPr>
      <w:r w:rsidRPr="00D565D7">
        <w:rPr>
          <w:rFonts w:cs="Verdana"/>
          <w:lang w:val="el-GR"/>
        </w:rPr>
        <w:t>Η ανάπτυξη και υποστήριξη πιλοτικών - εμβληματικών έργων</w:t>
      </w:r>
      <w:r w:rsidR="00627496" w:rsidRPr="00D565D7">
        <w:rPr>
          <w:rFonts w:cs="Verdana"/>
          <w:lang w:val="el-GR"/>
        </w:rPr>
        <w:t xml:space="preserve"> </w:t>
      </w:r>
    </w:p>
    <w:p w14:paraId="2ABDD0C4" w14:textId="77777777" w:rsidR="007B6B16" w:rsidRPr="00D565D7" w:rsidRDefault="007B6B16" w:rsidP="0028579D">
      <w:pPr>
        <w:numPr>
          <w:ilvl w:val="0"/>
          <w:numId w:val="5"/>
        </w:numPr>
        <w:spacing w:after="0" w:line="276" w:lineRule="auto"/>
        <w:ind w:left="851" w:hanging="284"/>
        <w:jc w:val="both"/>
        <w:rPr>
          <w:rFonts w:cs="Verdana"/>
          <w:lang w:val="el-GR"/>
        </w:rPr>
      </w:pPr>
      <w:r w:rsidRPr="00D565D7">
        <w:rPr>
          <w:lang w:val="el-GR"/>
        </w:rPr>
        <w:t>Η βιώσιμη διαχείριση των φυσικών πόρων και ο βιοκλιματικός σχεδιασμός</w:t>
      </w:r>
    </w:p>
    <w:p w14:paraId="4EFEC54C" w14:textId="77777777" w:rsidR="007B6B16" w:rsidRPr="00D565D7" w:rsidRDefault="00A84B1B" w:rsidP="0028579D">
      <w:pPr>
        <w:numPr>
          <w:ilvl w:val="0"/>
          <w:numId w:val="5"/>
        </w:numPr>
        <w:spacing w:after="0" w:line="276" w:lineRule="auto"/>
        <w:ind w:left="851" w:hanging="284"/>
        <w:jc w:val="both"/>
        <w:rPr>
          <w:rFonts w:cs="Verdana"/>
          <w:lang w:val="el-GR"/>
        </w:rPr>
      </w:pPr>
      <w:r w:rsidRPr="00D565D7">
        <w:rPr>
          <w:rFonts w:cs="Verdana"/>
          <w:lang w:val="el-GR"/>
        </w:rPr>
        <w:t>Η σύν</w:t>
      </w:r>
      <w:r w:rsidR="007B6B16" w:rsidRPr="00D565D7">
        <w:rPr>
          <w:rFonts w:cs="Verdana"/>
          <w:lang w:val="el-GR"/>
        </w:rPr>
        <w:t>δεση της επιχειρηματικότητας,</w:t>
      </w:r>
      <w:r w:rsidRPr="00D565D7">
        <w:rPr>
          <w:rFonts w:cs="Verdana"/>
          <w:lang w:val="el-GR"/>
        </w:rPr>
        <w:t xml:space="preserve"> της κοινωνικής οικονομίας και της τεχνολογικής καινοτομίας με την προσβασιμότητα</w:t>
      </w:r>
      <w:r w:rsidR="005A3E25" w:rsidRPr="00D565D7">
        <w:rPr>
          <w:rFonts w:cs="Verdana"/>
          <w:lang w:val="el-GR"/>
        </w:rPr>
        <w:t xml:space="preserve"> </w:t>
      </w:r>
    </w:p>
    <w:p w14:paraId="1EE3C323" w14:textId="77777777" w:rsidR="00A84B1B" w:rsidRPr="00D565D7" w:rsidRDefault="00A84B1B" w:rsidP="0028579D">
      <w:pPr>
        <w:pStyle w:val="a3"/>
        <w:numPr>
          <w:ilvl w:val="0"/>
          <w:numId w:val="4"/>
        </w:numPr>
        <w:spacing w:after="0" w:line="276" w:lineRule="auto"/>
        <w:ind w:left="426" w:hanging="426"/>
        <w:jc w:val="both"/>
        <w:rPr>
          <w:rFonts w:cs="Verdana"/>
          <w:lang w:val="el-GR"/>
        </w:rPr>
      </w:pPr>
      <w:r w:rsidRPr="00D565D7">
        <w:rPr>
          <w:rFonts w:ascii="Calibri" w:hAnsi="Calibri"/>
          <w:lang w:val="el-GR"/>
        </w:rPr>
        <w:t xml:space="preserve">Ειδικότερες κατευθύνσεις πολιτικής είναι η δημιουργία κινήτρων και η ευαισθητοποίηση του κοινού με στόχο την αλλαγή κουλτούρας, νοοτροπίας και συνηθειών. Ειδικότεροι, επιμέρους τομείς </w:t>
      </w:r>
      <w:r w:rsidRPr="00D565D7">
        <w:rPr>
          <w:rFonts w:cs="Verdana"/>
          <w:lang w:val="el-GR"/>
        </w:rPr>
        <w:t xml:space="preserve">- ενδεικτικά και όχι περιοριστικά - όπου απαιτούνται ενέργειες της δημόσιας πολιτικής, μπορεί να είναι  : </w:t>
      </w:r>
    </w:p>
    <w:p w14:paraId="22C1D6FB" w14:textId="77777777" w:rsidR="00A84B1B" w:rsidRPr="00D565D7" w:rsidRDefault="00A84B1B" w:rsidP="0028579D">
      <w:pPr>
        <w:pStyle w:val="ListParagraph1"/>
        <w:numPr>
          <w:ilvl w:val="0"/>
          <w:numId w:val="6"/>
        </w:numPr>
        <w:shd w:val="clear" w:color="auto" w:fill="FFFFFF"/>
        <w:spacing w:line="276" w:lineRule="auto"/>
        <w:ind w:left="851" w:hanging="284"/>
        <w:jc w:val="both"/>
        <w:rPr>
          <w:sz w:val="22"/>
          <w:szCs w:val="22"/>
          <w:lang w:val="el-GR"/>
        </w:rPr>
      </w:pPr>
      <w:r w:rsidRPr="00D565D7">
        <w:rPr>
          <w:sz w:val="22"/>
          <w:szCs w:val="22"/>
          <w:lang w:val="el-GR"/>
        </w:rPr>
        <w:t xml:space="preserve">Σειρά παρεμβάσεων θεσμικού χαρακτήρα που θα ενισχύσουν την προσβασιμότητα στο φυσικό και το δομημένο περιβάλλον, τον αρθρωτό συνολικό και όχι αποσπασματικό σχεδιασμό και την αξιοποίηση της τεχνολογίας </w:t>
      </w:r>
    </w:p>
    <w:p w14:paraId="016116AE" w14:textId="77777777" w:rsidR="00A84B1B" w:rsidRPr="00D565D7" w:rsidRDefault="00A84B1B" w:rsidP="0028579D">
      <w:pPr>
        <w:pStyle w:val="ListParagraph1"/>
        <w:numPr>
          <w:ilvl w:val="0"/>
          <w:numId w:val="6"/>
        </w:numPr>
        <w:shd w:val="clear" w:color="auto" w:fill="FFFFFF"/>
        <w:spacing w:line="276" w:lineRule="auto"/>
        <w:ind w:left="851" w:hanging="284"/>
        <w:jc w:val="both"/>
        <w:rPr>
          <w:sz w:val="22"/>
          <w:szCs w:val="22"/>
          <w:lang w:val="el-GR"/>
        </w:rPr>
      </w:pPr>
      <w:r w:rsidRPr="00D565D7">
        <w:rPr>
          <w:sz w:val="22"/>
          <w:szCs w:val="22"/>
          <w:lang w:val="el-GR"/>
        </w:rPr>
        <w:t xml:space="preserve">Διευκόλυνση του ιδιωτικού τομέα να εφαρμόσει τις παρεμβάσεις </w:t>
      </w:r>
      <w:r w:rsidR="00627496" w:rsidRPr="00D565D7">
        <w:rPr>
          <w:sz w:val="22"/>
          <w:szCs w:val="22"/>
          <w:lang w:val="el-GR"/>
        </w:rPr>
        <w:t>εξασφάλισης</w:t>
      </w:r>
      <w:r w:rsidRPr="00D565D7">
        <w:rPr>
          <w:sz w:val="22"/>
          <w:szCs w:val="22"/>
          <w:lang w:val="el-GR"/>
        </w:rPr>
        <w:t xml:space="preserve"> προσβάσιμου περιβάλλοντος</w:t>
      </w:r>
    </w:p>
    <w:p w14:paraId="04AFCD3C" w14:textId="77777777" w:rsidR="00A84B1B" w:rsidRPr="00D565D7" w:rsidRDefault="00A84B1B" w:rsidP="0028579D">
      <w:pPr>
        <w:pStyle w:val="ListParagraph1"/>
        <w:numPr>
          <w:ilvl w:val="0"/>
          <w:numId w:val="6"/>
        </w:numPr>
        <w:shd w:val="clear" w:color="auto" w:fill="FFFFFF"/>
        <w:spacing w:before="120" w:line="276" w:lineRule="auto"/>
        <w:ind w:left="851" w:hanging="284"/>
        <w:jc w:val="both"/>
        <w:rPr>
          <w:sz w:val="22"/>
          <w:szCs w:val="22"/>
          <w:lang w:val="el-GR"/>
        </w:rPr>
      </w:pPr>
      <w:r w:rsidRPr="00D565D7">
        <w:rPr>
          <w:sz w:val="22"/>
          <w:szCs w:val="22"/>
          <w:lang w:val="el-GR"/>
        </w:rPr>
        <w:t xml:space="preserve">Έξυπνα χρηματοδοτικά εργαλεία </w:t>
      </w:r>
    </w:p>
    <w:p w14:paraId="676116DE" w14:textId="77777777" w:rsidR="00A84B1B" w:rsidRPr="00D565D7" w:rsidRDefault="00A84B1B" w:rsidP="0028579D">
      <w:pPr>
        <w:pStyle w:val="ListParagraph1"/>
        <w:numPr>
          <w:ilvl w:val="0"/>
          <w:numId w:val="6"/>
        </w:numPr>
        <w:shd w:val="clear" w:color="auto" w:fill="FFFFFF"/>
        <w:spacing w:before="120" w:line="276" w:lineRule="auto"/>
        <w:ind w:left="851" w:hanging="284"/>
        <w:jc w:val="both"/>
        <w:rPr>
          <w:sz w:val="22"/>
          <w:szCs w:val="22"/>
          <w:lang w:val="el-GR"/>
        </w:rPr>
      </w:pPr>
      <w:r w:rsidRPr="00D565D7">
        <w:rPr>
          <w:sz w:val="22"/>
          <w:szCs w:val="22"/>
          <w:lang w:val="el-GR"/>
        </w:rPr>
        <w:t xml:space="preserve">Αξιοποίηση των δημόσιων επενδύσεων, του ΕΣΠΑ, της </w:t>
      </w:r>
      <w:r w:rsidR="00627496" w:rsidRPr="00D565D7">
        <w:rPr>
          <w:sz w:val="22"/>
          <w:szCs w:val="22"/>
          <w:lang w:val="el-GR"/>
        </w:rPr>
        <w:t>Ευρωπαϊκής Τράπεζας Επενδύσεων και Ανάπτυξης</w:t>
      </w:r>
      <w:r w:rsidRPr="00D565D7">
        <w:rPr>
          <w:sz w:val="22"/>
          <w:szCs w:val="22"/>
          <w:lang w:val="el-GR"/>
        </w:rPr>
        <w:t>,</w:t>
      </w:r>
      <w:r w:rsidR="00627496" w:rsidRPr="00D565D7">
        <w:rPr>
          <w:sz w:val="22"/>
          <w:szCs w:val="22"/>
          <w:lang w:val="el-GR"/>
        </w:rPr>
        <w:t xml:space="preserve"> των Ευρωπαϊκών Χρηματοδοτικών Εργαλείων και Πόρων,  λοιπών </w:t>
      </w:r>
      <w:r w:rsidRPr="00D565D7">
        <w:rPr>
          <w:sz w:val="22"/>
          <w:szCs w:val="22"/>
          <w:lang w:val="el-GR"/>
        </w:rPr>
        <w:t>Ταμείων και πόρων</w:t>
      </w:r>
    </w:p>
    <w:p w14:paraId="12B71E19" w14:textId="77777777" w:rsidR="00A84B1B" w:rsidRPr="00D565D7" w:rsidRDefault="00A84B1B" w:rsidP="0028579D">
      <w:pPr>
        <w:pStyle w:val="ListParagraph1"/>
        <w:numPr>
          <w:ilvl w:val="0"/>
          <w:numId w:val="6"/>
        </w:numPr>
        <w:shd w:val="clear" w:color="auto" w:fill="FFFFFF"/>
        <w:ind w:left="851" w:hanging="284"/>
        <w:jc w:val="both"/>
        <w:rPr>
          <w:sz w:val="22"/>
          <w:szCs w:val="22"/>
          <w:lang w:val="el-GR"/>
        </w:rPr>
      </w:pPr>
      <w:r w:rsidRPr="00D565D7">
        <w:rPr>
          <w:sz w:val="22"/>
          <w:szCs w:val="22"/>
          <w:lang w:val="el-GR"/>
        </w:rPr>
        <w:t xml:space="preserve">Κίνητρα προς τους πολίτες, </w:t>
      </w:r>
      <w:r w:rsidR="00627496" w:rsidRPr="00D565D7">
        <w:rPr>
          <w:sz w:val="22"/>
          <w:szCs w:val="22"/>
          <w:lang w:val="el-GR"/>
        </w:rPr>
        <w:t xml:space="preserve">ενημέρωση και </w:t>
      </w:r>
      <w:r w:rsidRPr="00D565D7">
        <w:rPr>
          <w:sz w:val="22"/>
          <w:szCs w:val="22"/>
          <w:lang w:val="el-GR"/>
        </w:rPr>
        <w:t xml:space="preserve">ευαισθητοποίηση </w:t>
      </w:r>
    </w:p>
    <w:p w14:paraId="160A5856" w14:textId="77777777" w:rsidR="00677E3A" w:rsidRPr="00A84B1B" w:rsidRDefault="00677E3A" w:rsidP="00A84B1B">
      <w:pPr>
        <w:rPr>
          <w:lang w:val="el-GR"/>
        </w:rPr>
      </w:pPr>
    </w:p>
    <w:p w14:paraId="25EB9803" w14:textId="77777777" w:rsidR="00F4510A" w:rsidRPr="00D16DD6" w:rsidRDefault="00F4510A" w:rsidP="00D16DD6">
      <w:pPr>
        <w:spacing w:after="0" w:line="276" w:lineRule="auto"/>
        <w:jc w:val="both"/>
        <w:rPr>
          <w:lang w:val="el-GR"/>
        </w:rPr>
      </w:pPr>
    </w:p>
    <w:p w14:paraId="5A336A7A" w14:textId="77777777" w:rsidR="00892455" w:rsidRPr="00D04AAC" w:rsidRDefault="009315A7" w:rsidP="00DC6824">
      <w:pPr>
        <w:pStyle w:val="2"/>
      </w:pPr>
      <w:bookmarkStart w:id="33" w:name="_Toc36579293"/>
      <w:r>
        <w:t>10</w:t>
      </w:r>
      <w:r w:rsidR="00892455" w:rsidRPr="00D04AAC">
        <w:t>. ΠΡΟΤΕΡΑΙΟΤΗΤΕΣ</w:t>
      </w:r>
      <w:r w:rsidR="005152D5" w:rsidRPr="00D04AAC">
        <w:t xml:space="preserve"> ΠΟΛΙΤΙΚΗΣ</w:t>
      </w:r>
      <w:bookmarkEnd w:id="33"/>
    </w:p>
    <w:p w14:paraId="0188BDCA" w14:textId="77777777" w:rsidR="00892455" w:rsidRDefault="009315A7" w:rsidP="00DC6824">
      <w:pPr>
        <w:pStyle w:val="3"/>
      </w:pPr>
      <w:bookmarkStart w:id="34" w:name="_Toc36579294"/>
      <w:r w:rsidRPr="00B708CF">
        <w:t>10</w:t>
      </w:r>
      <w:r w:rsidR="00620A68" w:rsidRPr="00B708CF">
        <w:t>.</w:t>
      </w:r>
      <w:r w:rsidR="00892455" w:rsidRPr="00B708CF">
        <w:t xml:space="preserve">1. Προσβασιμότητα, Κλιματική αλλαγή και </w:t>
      </w:r>
      <w:r w:rsidR="00586F0D" w:rsidRPr="00B708CF">
        <w:t>ολοκληρωμένος χωρικός σχεδιασμός</w:t>
      </w:r>
      <w:bookmarkEnd w:id="34"/>
    </w:p>
    <w:p w14:paraId="75E59E55" w14:textId="77777777" w:rsidR="00AA300F" w:rsidRPr="007B137E" w:rsidRDefault="00934C76" w:rsidP="00934C76">
      <w:pPr>
        <w:jc w:val="both"/>
        <w:rPr>
          <w:lang w:val="el-GR"/>
        </w:rPr>
      </w:pPr>
      <w:r w:rsidRPr="007B137E">
        <w:rPr>
          <w:lang w:val="el-GR"/>
        </w:rPr>
        <w:t>1. Ο ολοκληρωμένος χωρικός σχεδιασμός και τα εργαλεία που διαθέτει (</w:t>
      </w:r>
      <w:r w:rsidR="0067099C" w:rsidRPr="007B137E">
        <w:rPr>
          <w:lang w:val="el-GR"/>
        </w:rPr>
        <w:t xml:space="preserve">ΣΟΑΠ, </w:t>
      </w:r>
      <w:r w:rsidRPr="007B137E">
        <w:rPr>
          <w:lang w:val="el-GR"/>
        </w:rPr>
        <w:t>ΤΧΣ, ΕΧΣ</w:t>
      </w:r>
      <w:r w:rsidR="00E80B38" w:rsidRPr="007B137E">
        <w:rPr>
          <w:lang w:val="el-GR"/>
        </w:rPr>
        <w:t>, Μελέτες αστικών αναπλάσεων, ΣΜΠΕ</w:t>
      </w:r>
      <w:r w:rsidRPr="007B137E">
        <w:rPr>
          <w:lang w:val="el-GR"/>
        </w:rPr>
        <w:t xml:space="preserve">) οφείλει να λειτουργήσει καταλυτικά στη δημιουργία </w:t>
      </w:r>
      <w:r w:rsidR="00D62116" w:rsidRPr="007B137E">
        <w:rPr>
          <w:lang w:val="el-GR"/>
        </w:rPr>
        <w:t xml:space="preserve">αποτελεσματικών </w:t>
      </w:r>
      <w:r w:rsidRPr="007B137E">
        <w:rPr>
          <w:lang w:val="el-GR"/>
        </w:rPr>
        <w:t xml:space="preserve">και λειτουργικών επιλογών, συνθηκών και υποδομών προσβασιμότητας. Απαιτείται η </w:t>
      </w:r>
      <w:r w:rsidR="005148F0" w:rsidRPr="007B137E">
        <w:rPr>
          <w:lang w:val="el-GR"/>
        </w:rPr>
        <w:t xml:space="preserve">συμβατότητα και </w:t>
      </w:r>
      <w:r w:rsidRPr="007B137E">
        <w:rPr>
          <w:lang w:val="el-GR"/>
        </w:rPr>
        <w:t xml:space="preserve">συμπληρωματικότητα </w:t>
      </w:r>
      <w:r w:rsidR="005148F0" w:rsidRPr="007B137E">
        <w:rPr>
          <w:lang w:val="el-GR"/>
        </w:rPr>
        <w:t>των χωρικών εργαλε</w:t>
      </w:r>
      <w:r w:rsidR="00E80B38" w:rsidRPr="007B137E">
        <w:rPr>
          <w:lang w:val="el-GR"/>
        </w:rPr>
        <w:t xml:space="preserve">ίων για </w:t>
      </w:r>
      <w:r w:rsidR="0067099C" w:rsidRPr="007B137E">
        <w:rPr>
          <w:lang w:val="el-GR"/>
        </w:rPr>
        <w:t xml:space="preserve">τη μη επικάλυψη των </w:t>
      </w:r>
      <w:r w:rsidR="00080AE1" w:rsidRPr="007B137E">
        <w:rPr>
          <w:lang w:val="el-GR"/>
        </w:rPr>
        <w:t xml:space="preserve">προωθούμενων </w:t>
      </w:r>
      <w:r w:rsidR="0067099C" w:rsidRPr="007B137E">
        <w:rPr>
          <w:lang w:val="el-GR"/>
        </w:rPr>
        <w:t>παρεμβάσεων</w:t>
      </w:r>
      <w:r w:rsidR="00080AE1" w:rsidRPr="007B137E">
        <w:rPr>
          <w:lang w:val="el-GR"/>
        </w:rPr>
        <w:t xml:space="preserve"> αλλά τη δημιουργία δικτύων και την ανεμπόδιστη συνέχειά τους καθώς και </w:t>
      </w:r>
      <w:r w:rsidR="00E80B38" w:rsidRPr="007B137E">
        <w:rPr>
          <w:lang w:val="el-GR"/>
        </w:rPr>
        <w:t>την κάλυψη του αστικού χώρου και λοιπών περ</w:t>
      </w:r>
      <w:r w:rsidR="00D62116" w:rsidRPr="007B137E">
        <w:rPr>
          <w:lang w:val="el-GR"/>
        </w:rPr>
        <w:t>ι</w:t>
      </w:r>
      <w:r w:rsidR="0067099C" w:rsidRPr="007B137E">
        <w:rPr>
          <w:lang w:val="el-GR"/>
        </w:rPr>
        <w:t xml:space="preserve">οχών του </w:t>
      </w:r>
      <w:r w:rsidR="00080AE1" w:rsidRPr="007B137E">
        <w:rPr>
          <w:lang w:val="el-GR"/>
        </w:rPr>
        <w:t xml:space="preserve">εξωαστικού και </w:t>
      </w:r>
      <w:r w:rsidR="0067099C" w:rsidRPr="007B137E">
        <w:rPr>
          <w:lang w:val="el-GR"/>
        </w:rPr>
        <w:t>φυσικού περιβάλλοντος</w:t>
      </w:r>
      <w:r w:rsidR="006E1505" w:rsidRPr="007B137E">
        <w:rPr>
          <w:lang w:val="el-GR"/>
        </w:rPr>
        <w:t xml:space="preserve">. </w:t>
      </w:r>
    </w:p>
    <w:p w14:paraId="04F82CAD" w14:textId="77777777" w:rsidR="00934C76" w:rsidRPr="007B137E" w:rsidRDefault="00143770" w:rsidP="00934C76">
      <w:pPr>
        <w:jc w:val="both"/>
        <w:rPr>
          <w:lang w:val="el-GR"/>
        </w:rPr>
      </w:pPr>
      <w:r w:rsidRPr="007B137E">
        <w:rPr>
          <w:lang w:val="el-GR"/>
        </w:rPr>
        <w:t>2. Προωθείται</w:t>
      </w:r>
      <w:r w:rsidR="00E80B38" w:rsidRPr="007B137E">
        <w:rPr>
          <w:lang w:val="el-GR"/>
        </w:rPr>
        <w:t xml:space="preserve"> </w:t>
      </w:r>
      <w:r w:rsidR="0067099C" w:rsidRPr="007B137E">
        <w:rPr>
          <w:lang w:val="el-GR"/>
        </w:rPr>
        <w:t>η εφαρμογή άμεσων</w:t>
      </w:r>
      <w:r w:rsidR="00516999" w:rsidRPr="007B137E">
        <w:rPr>
          <w:lang w:val="el-GR"/>
        </w:rPr>
        <w:t xml:space="preserve">, έξυπνων </w:t>
      </w:r>
      <w:r w:rsidR="0067099C" w:rsidRPr="007B137E">
        <w:rPr>
          <w:lang w:val="el-GR"/>
        </w:rPr>
        <w:t xml:space="preserve">και ει δυνατόν οικονομικών λύσεων </w:t>
      </w:r>
      <w:r w:rsidRPr="007B137E">
        <w:rPr>
          <w:lang w:val="el-GR"/>
        </w:rPr>
        <w:t xml:space="preserve">προσβασιμότητας </w:t>
      </w:r>
      <w:r w:rsidR="0067099C" w:rsidRPr="007B137E">
        <w:rPr>
          <w:lang w:val="el-GR"/>
        </w:rPr>
        <w:t xml:space="preserve">καθώς </w:t>
      </w:r>
      <w:r w:rsidR="004813B3" w:rsidRPr="007B137E">
        <w:rPr>
          <w:lang w:val="el-GR"/>
        </w:rPr>
        <w:t>οι ανάγκες είναι μεγάλες και ο σχεδιασμός χρήζει σημαντικών βελτιώσεων. Οι αστοχίες και οι λανθασμένες επιλογές το παρελθόντος πρέπει να αντιμετωπισθο</w:t>
      </w:r>
      <w:r w:rsidR="00516999" w:rsidRPr="007B137E">
        <w:rPr>
          <w:lang w:val="el-GR"/>
        </w:rPr>
        <w:t xml:space="preserve">ύν, να αρθούν και να δημιουργήσουν ένα νέο πλαίσιο λειτουργίας για τους ανθρώπους, το περιβάλλον, τις επιχειρήσεις και εν γένει τη χώρα. </w:t>
      </w:r>
    </w:p>
    <w:p w14:paraId="3FD6A95C" w14:textId="77777777" w:rsidR="00E35733" w:rsidRPr="007B137E" w:rsidRDefault="00516999" w:rsidP="00934C76">
      <w:pPr>
        <w:jc w:val="both"/>
        <w:rPr>
          <w:lang w:val="el-GR"/>
        </w:rPr>
      </w:pPr>
      <w:r w:rsidRPr="007B137E">
        <w:rPr>
          <w:lang w:val="el-GR"/>
        </w:rPr>
        <w:t xml:space="preserve">3. </w:t>
      </w:r>
      <w:r w:rsidR="00E35733" w:rsidRPr="007B137E">
        <w:rPr>
          <w:lang w:val="el-GR"/>
        </w:rPr>
        <w:t>Αξιοποίηση όλων των διαθέσιμων κονδυλίων για την ολοκλήρωση, εξειδίκευση ή επικαιροποίηση του χωρικού σχεδιασμού ώστε να υπάρξουν οριστικές λύσεις</w:t>
      </w:r>
      <w:r w:rsidR="00143770" w:rsidRPr="007B137E">
        <w:rPr>
          <w:lang w:val="el-GR"/>
        </w:rPr>
        <w:t xml:space="preserve"> προσβασιμότητας</w:t>
      </w:r>
      <w:r w:rsidR="00E35733" w:rsidRPr="007B137E">
        <w:rPr>
          <w:lang w:val="el-GR"/>
        </w:rPr>
        <w:t>. Προτεραιότητα πρέπει να δοθεί σε παρεμβάσεις αστικής αναζωογόνησης και καινοτομίες που με έξυπνο και αποτελεσματικό τρόπο θα αναδείξουν λύσεις και επιλογές που δεν υπήρχαν ως σήμερα ή δεν είχαν εφαρμοστεί με επιτυχία ή κατάλληλες προσαρμογές. Παράλληλα ειδική προσοχή πρέπει να υπάρξει για την επιλογή μέτρων, παρεμβάσεων και λύσεων που αναμένεται να είναι</w:t>
      </w:r>
      <w:r w:rsidR="00EA71B2" w:rsidRPr="007B137E">
        <w:rPr>
          <w:lang w:val="el-GR"/>
        </w:rPr>
        <w:t xml:space="preserve"> μόνιμες και</w:t>
      </w:r>
      <w:r w:rsidR="00E35733" w:rsidRPr="007B137E">
        <w:rPr>
          <w:lang w:val="el-GR"/>
        </w:rPr>
        <w:t xml:space="preserve"> λειτουργικ</w:t>
      </w:r>
      <w:r w:rsidR="00EA71B2" w:rsidRPr="007B137E">
        <w:rPr>
          <w:lang w:val="el-GR"/>
        </w:rPr>
        <w:t>ές</w:t>
      </w:r>
      <w:r w:rsidR="00E35733" w:rsidRPr="007B137E">
        <w:rPr>
          <w:lang w:val="el-GR"/>
        </w:rPr>
        <w:t xml:space="preserve"> στη διάρκεια του χρόνου. </w:t>
      </w:r>
    </w:p>
    <w:p w14:paraId="292C1753" w14:textId="77777777" w:rsidR="00516999" w:rsidRPr="007B137E" w:rsidRDefault="00E35733" w:rsidP="00934C76">
      <w:pPr>
        <w:jc w:val="both"/>
        <w:rPr>
          <w:lang w:val="el-GR"/>
        </w:rPr>
      </w:pPr>
      <w:r w:rsidRPr="007B137E">
        <w:rPr>
          <w:lang w:val="el-GR"/>
        </w:rPr>
        <w:t xml:space="preserve">4. </w:t>
      </w:r>
      <w:r w:rsidR="00516999" w:rsidRPr="007B137E">
        <w:rPr>
          <w:lang w:val="el-GR"/>
        </w:rPr>
        <w:t xml:space="preserve">Πρέπει να υπάρξει η κατάλληλη μέριμνα, πρόληψη και αντιμετώπιση των φυσικών καταστροφών. Περιστατικά που έχουν σημειωθεί στη χώρα με τραγικές απώλειες σε ανθρώπινες ζωές, κατοικίες και εξοπλισμό, σε υποδομές, στην χλωρίδα και την πανίδα, την ατμοσφαιρική μόλυνση και το φυσικό περιβάλλον θα πρέπει να μην επαναληφθούν. Απαιτείται συμβατότητα ανάμεσα στο χωρικό, αστικό, ενεργειακό και περιβαλλοντικό σχεδιασμό με το </w:t>
      </w:r>
      <w:r w:rsidRPr="007B137E">
        <w:rPr>
          <w:lang w:val="el-GR"/>
        </w:rPr>
        <w:t>σ</w:t>
      </w:r>
      <w:r w:rsidR="00516999" w:rsidRPr="007B137E">
        <w:rPr>
          <w:lang w:val="el-GR"/>
        </w:rPr>
        <w:t xml:space="preserve">χεδιασμό για την Πολιτική Προστασία και την Κλιματική Αλλαγή. </w:t>
      </w:r>
      <w:r w:rsidR="00B66108" w:rsidRPr="007B137E">
        <w:rPr>
          <w:lang w:val="el-GR"/>
        </w:rPr>
        <w:t xml:space="preserve">Αυτή η παράμετρος πρέπει να αποτελεί αναγκαία συνθήκη πλέον για την ολοκλήρωση του χωρικού σχεδιασμού και τη σύνταξη ολοκληρωμένων σχεδίων υψηλής προστιθέμενης αξίας. </w:t>
      </w:r>
    </w:p>
    <w:p w14:paraId="1B878A05" w14:textId="77777777" w:rsidR="00516999" w:rsidRPr="007B137E" w:rsidRDefault="00F657A7" w:rsidP="00934C76">
      <w:pPr>
        <w:jc w:val="both"/>
        <w:rPr>
          <w:lang w:val="el-GR"/>
        </w:rPr>
      </w:pPr>
      <w:r w:rsidRPr="007B137E">
        <w:rPr>
          <w:lang w:val="el-GR"/>
        </w:rPr>
        <w:t xml:space="preserve">5. Προωθείται </w:t>
      </w:r>
      <w:r w:rsidR="00E35733" w:rsidRPr="007B137E">
        <w:rPr>
          <w:lang w:val="el-GR"/>
        </w:rPr>
        <w:t xml:space="preserve">ισχυρή διαβούλευση των </w:t>
      </w:r>
      <w:r w:rsidR="00620CB1" w:rsidRPr="007B137E">
        <w:rPr>
          <w:lang w:val="el-GR"/>
        </w:rPr>
        <w:t xml:space="preserve">παρεμβάσεων, </w:t>
      </w:r>
      <w:r w:rsidR="00E35733" w:rsidRPr="007B137E">
        <w:rPr>
          <w:lang w:val="el-GR"/>
        </w:rPr>
        <w:t>επιλογ</w:t>
      </w:r>
      <w:r w:rsidR="00620CB1" w:rsidRPr="007B137E">
        <w:rPr>
          <w:lang w:val="el-GR"/>
        </w:rPr>
        <w:t>ών ή</w:t>
      </w:r>
      <w:r w:rsidR="00E35733" w:rsidRPr="007B137E">
        <w:rPr>
          <w:lang w:val="el-GR"/>
        </w:rPr>
        <w:t xml:space="preserve"> λύσεων </w:t>
      </w:r>
      <w:r w:rsidR="00620CB1" w:rsidRPr="007B137E">
        <w:rPr>
          <w:lang w:val="el-GR"/>
        </w:rPr>
        <w:t xml:space="preserve">που θα προταθούν </w:t>
      </w:r>
      <w:r w:rsidR="00143770" w:rsidRPr="007B137E">
        <w:rPr>
          <w:lang w:val="el-GR"/>
        </w:rPr>
        <w:t xml:space="preserve">για τη βελτίωση της προσβασιμότητας μέσω των </w:t>
      </w:r>
      <w:r w:rsidR="00620CB1" w:rsidRPr="007B137E">
        <w:rPr>
          <w:lang w:val="el-GR"/>
        </w:rPr>
        <w:t>εργαλε</w:t>
      </w:r>
      <w:r w:rsidR="00143770" w:rsidRPr="007B137E">
        <w:rPr>
          <w:lang w:val="el-GR"/>
        </w:rPr>
        <w:t>ίων του</w:t>
      </w:r>
      <w:r w:rsidR="00620CB1" w:rsidRPr="007B137E">
        <w:rPr>
          <w:lang w:val="el-GR"/>
        </w:rPr>
        <w:t xml:space="preserve"> χωρικού σχεδιασμού, ώστε να υπάρξει ενημέρωση των φορέων και των πολιτών, αλλά και </w:t>
      </w:r>
      <w:r w:rsidR="00143770" w:rsidRPr="007B137E">
        <w:rPr>
          <w:lang w:val="el-GR"/>
        </w:rPr>
        <w:t>η ενεργός συμμετοχή τους στο σχεδιασμό. Με τον τρόπο αυτό ικανοποιούνται σημαντικές προϋποθέσεις για τη βιωσιμότητα των παρεμβάσεων, την εφικτότατα υλοποίησής τους και τη λειτουργικότητά τους στην πράξη, δίχως να δημιουργούνται εμπόδια ή νέα προβλήματα. Η δημιουργία ενός βελτιωμένου και αναβαθμισμένου περιβάλλοντος που θα επιτρέπει την</w:t>
      </w:r>
      <w:r w:rsidRPr="007B137E">
        <w:rPr>
          <w:lang w:val="el-GR"/>
        </w:rPr>
        <w:t xml:space="preserve"> εύκολη και</w:t>
      </w:r>
      <w:r w:rsidR="00143770" w:rsidRPr="007B137E">
        <w:rPr>
          <w:lang w:val="el-GR"/>
        </w:rPr>
        <w:t xml:space="preserve"> ισότιμη πρόσβαση όλων, αποτελεί το τελικό ζητούμενο.  </w:t>
      </w:r>
    </w:p>
    <w:p w14:paraId="39C6A481" w14:textId="77777777" w:rsidR="00143770" w:rsidRPr="007B137E" w:rsidRDefault="00143770" w:rsidP="00934C76">
      <w:pPr>
        <w:jc w:val="both"/>
        <w:rPr>
          <w:lang w:val="el-GR"/>
        </w:rPr>
      </w:pPr>
      <w:r w:rsidRPr="007B137E">
        <w:rPr>
          <w:lang w:val="el-GR"/>
        </w:rPr>
        <w:t xml:space="preserve">6. </w:t>
      </w:r>
      <w:r w:rsidR="00F657A7" w:rsidRPr="007B137E">
        <w:rPr>
          <w:lang w:val="el-GR"/>
        </w:rPr>
        <w:t xml:space="preserve">Απαιτείται ενημέρωση, επιμόρφωση και ευαισθητοποίηση όλων σχετικά με τα ζητήματα προσβασιμότητας των ατόμων με ιδιαιτερότητες, (εμποδιζόμενα άτομα, ΑΜΕΑ, κ.α.). Είναι </w:t>
      </w:r>
      <w:r w:rsidR="00F657A7" w:rsidRPr="007B137E">
        <w:rPr>
          <w:lang w:val="el-GR"/>
        </w:rPr>
        <w:lastRenderedPageBreak/>
        <w:t>προς το συμφέρον όλων, τόσο του τεχνικού κλάδου, όσο και των λοιπών οικονομικών κλάδων, η συμβολή και η τήρηση των προϋποθέσεων για τη βελτίωση των προσβασιμότητας και της ποιότητας ζωής αυτών των ανθρώπων. Διαφορετικά εμποδίζεται ή και συχνά χάνεται ένα σημαντικό κομμάτι δραστηριοτήτων τους με υψηλή</w:t>
      </w:r>
      <w:r w:rsidR="003F3789" w:rsidRPr="007B137E">
        <w:rPr>
          <w:lang w:val="el-GR"/>
        </w:rPr>
        <w:t xml:space="preserve"> – κοινωνική και οικονομική -</w:t>
      </w:r>
      <w:r w:rsidR="00F657A7" w:rsidRPr="007B137E">
        <w:rPr>
          <w:lang w:val="el-GR"/>
        </w:rPr>
        <w:t xml:space="preserve"> προστιθέμενη αξία</w:t>
      </w:r>
      <w:r w:rsidR="003F3789" w:rsidRPr="007B137E">
        <w:rPr>
          <w:lang w:val="el-GR"/>
        </w:rPr>
        <w:t>,</w:t>
      </w:r>
      <w:r w:rsidR="00F657A7" w:rsidRPr="007B137E">
        <w:rPr>
          <w:lang w:val="el-GR"/>
        </w:rPr>
        <w:t xml:space="preserve"> </w:t>
      </w:r>
      <w:r w:rsidR="003F3789" w:rsidRPr="007B137E">
        <w:rPr>
          <w:lang w:val="el-GR"/>
        </w:rPr>
        <w:t xml:space="preserve">που συμβάλει στην αναβάθμιση της ποιότητας ζωής όλων μας. </w:t>
      </w:r>
    </w:p>
    <w:p w14:paraId="14A1B5AB" w14:textId="77777777" w:rsidR="00394528" w:rsidRPr="00AA300F" w:rsidRDefault="00394528" w:rsidP="00AA300F">
      <w:pPr>
        <w:rPr>
          <w:lang w:val="el-GR"/>
        </w:rPr>
      </w:pPr>
    </w:p>
    <w:p w14:paraId="1AC31B91" w14:textId="77777777" w:rsidR="00620A68" w:rsidRPr="00D04AAC" w:rsidRDefault="009315A7" w:rsidP="00DC6824">
      <w:pPr>
        <w:pStyle w:val="3"/>
      </w:pPr>
      <w:bookmarkStart w:id="35" w:name="_Toc36579295"/>
      <w:r>
        <w:t>10</w:t>
      </w:r>
      <w:r w:rsidR="00892455" w:rsidRPr="00623A06">
        <w:t xml:space="preserve">.2. Λοιπές </w:t>
      </w:r>
      <w:r w:rsidR="00620A68" w:rsidRPr="00623A06">
        <w:t>Κατευθύ</w:t>
      </w:r>
      <w:r w:rsidR="00892455" w:rsidRPr="00623A06">
        <w:t>νσεις Π</w:t>
      </w:r>
      <w:r w:rsidR="00620A68" w:rsidRPr="00623A06">
        <w:t xml:space="preserve">ολιτικής και Τομείς </w:t>
      </w:r>
      <w:r w:rsidR="00892455" w:rsidRPr="00623A06">
        <w:t xml:space="preserve">σχεδιασμού </w:t>
      </w:r>
      <w:r w:rsidR="00620A68" w:rsidRPr="00623A06">
        <w:t>που επηρεάζονται ή εμπλέκονται</w:t>
      </w:r>
      <w:r w:rsidR="005152D5" w:rsidRPr="00623A06">
        <w:t xml:space="preserve"> ή</w:t>
      </w:r>
      <w:r w:rsidR="00892455" w:rsidRPr="00623A06">
        <w:t xml:space="preserve"> μπορούν να συμβάλουν θετικά προς αυτή την κατεύθυνση</w:t>
      </w:r>
      <w:bookmarkEnd w:id="35"/>
    </w:p>
    <w:p w14:paraId="4A05573A" w14:textId="77777777" w:rsidR="00623A06" w:rsidRPr="007B137E" w:rsidRDefault="00623A06" w:rsidP="00FA7E3D">
      <w:pPr>
        <w:numPr>
          <w:ilvl w:val="0"/>
          <w:numId w:val="44"/>
        </w:numPr>
        <w:spacing w:line="276" w:lineRule="auto"/>
        <w:ind w:left="284" w:hanging="284"/>
        <w:contextualSpacing/>
        <w:jc w:val="both"/>
        <w:rPr>
          <w:rFonts w:cstheme="minorHAnsi"/>
          <w:lang w:val="el-GR"/>
        </w:rPr>
      </w:pPr>
      <w:r w:rsidRPr="007B137E">
        <w:rPr>
          <w:rFonts w:cstheme="minorHAnsi"/>
          <w:lang w:val="el-GR"/>
        </w:rPr>
        <w:t xml:space="preserve">Λοιπές κατευθύνσεις Πολιτικής που σχετίζονται με την Ενέργεια, το Περιβάλλον και την Κυκλική Οικονομία </w:t>
      </w:r>
      <w:r w:rsidR="00CC2D35" w:rsidRPr="007B137E">
        <w:rPr>
          <w:rFonts w:cstheme="minorHAnsi"/>
          <w:lang w:val="el-GR"/>
        </w:rPr>
        <w:t>επηρεάζουν</w:t>
      </w:r>
      <w:r w:rsidRPr="007B137E">
        <w:rPr>
          <w:rFonts w:cstheme="minorHAnsi"/>
          <w:lang w:val="el-GR"/>
        </w:rPr>
        <w:t xml:space="preserve"> και </w:t>
      </w:r>
      <w:r w:rsidR="00CC2D35" w:rsidRPr="007B137E">
        <w:rPr>
          <w:rFonts w:cstheme="minorHAnsi"/>
          <w:lang w:val="el-GR"/>
        </w:rPr>
        <w:t>επηρεάζονται</w:t>
      </w:r>
      <w:r w:rsidRPr="007B137E">
        <w:rPr>
          <w:rFonts w:cstheme="minorHAnsi"/>
          <w:lang w:val="el-GR"/>
        </w:rPr>
        <w:t xml:space="preserve"> από την φυσική προσβασιμότητα. Οι αντίστοιχοι </w:t>
      </w:r>
      <w:r w:rsidR="00CC2D35" w:rsidRPr="007B137E">
        <w:rPr>
          <w:rFonts w:cstheme="minorHAnsi"/>
          <w:lang w:val="el-GR"/>
        </w:rPr>
        <w:t>Τομείς</w:t>
      </w:r>
      <w:r w:rsidRPr="007B137E">
        <w:rPr>
          <w:rFonts w:cstheme="minorHAnsi"/>
          <w:lang w:val="el-GR"/>
        </w:rPr>
        <w:t xml:space="preserve"> Σχεδιασμού καλούνται να αντιμετωπίσουν τα ζητήματα που προκαλούνται από αυτήν την αλληλεπίδραση.</w:t>
      </w:r>
    </w:p>
    <w:p w14:paraId="49F025D6" w14:textId="77777777" w:rsidR="00623A06" w:rsidRPr="007B137E" w:rsidRDefault="00623A06" w:rsidP="00FA7E3D">
      <w:pPr>
        <w:numPr>
          <w:ilvl w:val="0"/>
          <w:numId w:val="44"/>
        </w:numPr>
        <w:spacing w:line="276" w:lineRule="auto"/>
        <w:ind w:left="284" w:hanging="284"/>
        <w:contextualSpacing/>
        <w:jc w:val="both"/>
        <w:rPr>
          <w:rFonts w:cstheme="minorHAnsi"/>
          <w:lang w:val="el-GR"/>
        </w:rPr>
      </w:pPr>
      <w:r w:rsidRPr="007B137E">
        <w:rPr>
          <w:rFonts w:cstheme="minorHAnsi"/>
          <w:lang w:val="el-GR"/>
        </w:rPr>
        <w:t>Στο φυσικό και το τεχνητό περιβάλλον δημιουργούνται τόσο προκλήσεις όσο και ευκαιρίες που σχετίζονται με την ενέργεια, το περιβάλλον και την κυκλική οικονομία. Οι παραπάνω τομείς για να παρέχουν ίσες – προσβ</w:t>
      </w:r>
      <w:r w:rsidR="00CC2D35" w:rsidRPr="007B137E">
        <w:rPr>
          <w:rFonts w:cstheme="minorHAnsi"/>
          <w:lang w:val="el-GR"/>
        </w:rPr>
        <w:t>ά</w:t>
      </w:r>
      <w:r w:rsidRPr="007B137E">
        <w:rPr>
          <w:rFonts w:cstheme="minorHAnsi"/>
          <w:lang w:val="el-GR"/>
        </w:rPr>
        <w:t>σιμες ευκαιρίες για όλες τις πληθυσμιακές ομάδες, κατά παράδοση χρησιμοποιούν την μηχανική και τις τεχνικές εφαρμογές. Ωστόσο, πέρα από τα παραπάνω, η χρήση νέων τεχνολογιών μπορεί να προωθήσει την προσβασιμότητα σε 6 σημαντικούς τομείς καθημερινής διαβίωσης με τους οποίους συνδέοντ</w:t>
      </w:r>
      <w:r w:rsidR="00CC2D35" w:rsidRPr="007B137E">
        <w:rPr>
          <w:rFonts w:cstheme="minorHAnsi"/>
          <w:lang w:val="el-GR"/>
        </w:rPr>
        <w:t>α</w:t>
      </w:r>
      <w:r w:rsidRPr="007B137E">
        <w:rPr>
          <w:rFonts w:cstheme="minorHAnsi"/>
          <w:lang w:val="el-GR"/>
        </w:rPr>
        <w:t>ι άρρηκτα, οι πολιτικές για την ενέργεια, το περιβάλλον και την κυκλική οικονομία και αυτοί είναι οι: κατοικία, επικοινωνία, προσωπική κινητικότητα και μετακίνηση, υγεία, εργασία και αναψυχή.</w:t>
      </w:r>
    </w:p>
    <w:p w14:paraId="1CE84D73" w14:textId="77777777" w:rsidR="00623A06" w:rsidRPr="007B137E" w:rsidRDefault="00623A06" w:rsidP="00FA7E3D">
      <w:pPr>
        <w:numPr>
          <w:ilvl w:val="0"/>
          <w:numId w:val="44"/>
        </w:numPr>
        <w:spacing w:line="276" w:lineRule="auto"/>
        <w:ind w:left="284"/>
        <w:contextualSpacing/>
        <w:jc w:val="both"/>
        <w:rPr>
          <w:rFonts w:cstheme="minorHAnsi"/>
          <w:lang w:val="el-GR"/>
        </w:rPr>
      </w:pPr>
      <w:r w:rsidRPr="007B137E">
        <w:rPr>
          <w:rFonts w:cstheme="minorHAnsi"/>
          <w:lang w:val="el-GR"/>
        </w:rPr>
        <w:t>Η εφαρμογή έξυπνης τεχνολογίας σε ότι αφορά στην προσβασιμότητα επικεντρώνεται κυρίως στον έλεγχο των συνθηκών που επικρατούν στο χώρο διαβίωσής των ανθρώπων (εσωτερικό και εξωτερικό) και στη διευκόλυνση της επικοινωνίας και της μετακίνησης. Σε αντίθεση με τη λογική της εργονομίας η οποία βοηθά τους ανθρώπους να προσαρμοστούν σε δύσκολη τεχνολογία, η φιλοσοφία της έξυπνης τεχνολογίας είναι το να προσαρμόζεται η ίδια η τεχνολογία στις ανάγκες και τις προτιμήσεις των χρηστών.</w:t>
      </w:r>
    </w:p>
    <w:p w14:paraId="16EFEBED" w14:textId="77777777" w:rsidR="00623A06" w:rsidRPr="007B137E" w:rsidRDefault="00623A06" w:rsidP="00FA7E3D">
      <w:pPr>
        <w:numPr>
          <w:ilvl w:val="0"/>
          <w:numId w:val="44"/>
        </w:numPr>
        <w:spacing w:line="276" w:lineRule="auto"/>
        <w:ind w:left="284" w:hanging="284"/>
        <w:contextualSpacing/>
        <w:jc w:val="both"/>
        <w:rPr>
          <w:rFonts w:cstheme="minorHAnsi"/>
          <w:lang w:val="el-GR"/>
        </w:rPr>
      </w:pPr>
      <w:r w:rsidRPr="007B137E">
        <w:rPr>
          <w:rFonts w:cstheme="minorHAnsi"/>
          <w:lang w:val="el-GR"/>
        </w:rPr>
        <w:t xml:space="preserve">Όσον αφορά στα κτίρια (κατοικίας, εργασίας κλπ) η μετατροπή των χώρων και του εξοπλισμού με στόχο την προσαρμογή τους στις μεταβαλλόμενες ανάγκες των ανθρώπων (λόγω γήρανσης, φυσικών αδυναμιών, ιδιαίτερων συνθηκών κοκ), είναι δαπανηρή και πολλές φορές δύσκολη έως αδύνατη. Στην περίπτωση νέας οικοδομής, η τεχνογνωσία στον τομέα της δόμησης σε συνδυασμό με την έξυπνη τεχνολογία (έλεγχος θέρμανσης, φωτισμού και άλλων παραγόντων) συνήθως αρκούν για να αντιμετωπιστούν οι παραπάνω περιορισμοί. Ωστόσο, σε υφιστάμενα κτίρια η εν λόγω  μετατροπή είναι δύσκολη και ακριβή. </w:t>
      </w:r>
    </w:p>
    <w:p w14:paraId="0D3AB0F4" w14:textId="77777777" w:rsidR="00623A06" w:rsidRPr="007B137E" w:rsidRDefault="00623A06" w:rsidP="00FA7E3D">
      <w:pPr>
        <w:numPr>
          <w:ilvl w:val="0"/>
          <w:numId w:val="44"/>
        </w:numPr>
        <w:spacing w:line="276" w:lineRule="auto"/>
        <w:ind w:left="284" w:hanging="284"/>
        <w:contextualSpacing/>
        <w:jc w:val="both"/>
        <w:rPr>
          <w:rFonts w:cstheme="minorHAnsi"/>
          <w:lang w:val="el-GR"/>
        </w:rPr>
      </w:pPr>
      <w:r w:rsidRPr="007B137E">
        <w:rPr>
          <w:rFonts w:cstheme="minorHAnsi"/>
          <w:lang w:val="el-GR"/>
        </w:rPr>
        <w:t xml:space="preserve">Η δημιουργία «ευφυών κτιρίων» γενικότερα και «ευφυών γειτονιών» μπορεί να υποστηρίξει την προσβασιμότητα σε ζητήματα ενέργειας, περιβάλλοντος και κυκλικής οικονομίας για την πλειονότητα των χρηστών και ιδιαίτερα των ευάλωτων ομάδων – </w:t>
      </w:r>
      <w:r w:rsidR="00CC2D35" w:rsidRPr="007B137E">
        <w:rPr>
          <w:rFonts w:cstheme="minorHAnsi"/>
          <w:lang w:val="el-GR"/>
        </w:rPr>
        <w:t>εμποδιζόμενων</w:t>
      </w:r>
      <w:r w:rsidRPr="007B137E">
        <w:rPr>
          <w:rFonts w:cstheme="minorHAnsi"/>
          <w:lang w:val="el-GR"/>
        </w:rPr>
        <w:t xml:space="preserve"> ατόμων. Τα παραπάνω κτίρια και οι παραπάνω γειτονιές πρέπει να σχεδιαστούν για να ικανοποιήσουν διάφορες απαιτήσεις, ενώ οι αλγόριθμοι ελέγχου τους </w:t>
      </w:r>
      <w:r w:rsidRPr="007B137E">
        <w:rPr>
          <w:rFonts w:cstheme="minorHAnsi"/>
          <w:lang w:val="el-GR"/>
        </w:rPr>
        <w:lastRenderedPageBreak/>
        <w:t>πρέπει να βασιστούν σε έναν μικρό αριθμό εντολών σχετικών με τις λεπτομέρειες των κινήσεων – μετακινήσεων του χρήστη.</w:t>
      </w:r>
    </w:p>
    <w:p w14:paraId="1FA3298E" w14:textId="77777777" w:rsidR="00623A06" w:rsidRPr="007B137E" w:rsidRDefault="00623A06" w:rsidP="00FA7E3D">
      <w:pPr>
        <w:numPr>
          <w:ilvl w:val="0"/>
          <w:numId w:val="44"/>
        </w:numPr>
        <w:spacing w:line="276" w:lineRule="auto"/>
        <w:ind w:left="284" w:hanging="284"/>
        <w:contextualSpacing/>
        <w:jc w:val="both"/>
        <w:rPr>
          <w:rFonts w:cstheme="minorHAnsi"/>
          <w:lang w:val="el-GR"/>
        </w:rPr>
      </w:pPr>
      <w:r w:rsidRPr="007B137E">
        <w:rPr>
          <w:rFonts w:cstheme="minorHAnsi"/>
          <w:lang w:val="el-GR"/>
        </w:rPr>
        <w:t>Σε ένα ευφυές κτίριο, οι διάφορες συσκευές και εγκαταστάσεις, πρέπει να αντιδρούν σωστά στις ακριβείς εντολές του χρήστη και επίσης στις προθέσεις του χρήστη με ένα υψηλό επίπεδο "ασάφειας", ώστε να τις μεταχειρίζονται και να τις εκτελούν με κατάλληλο τρόπο. Η ανάπτυξη των ευφυών κτιρίων είναι δυνατή μέσω της προόδου των διάφορων ευφυών τεχνολογιών όπως η συγκεχυμένη λογική, τα τεχνητά νευρικά δίκτυα, και οι εξελικτικοί αλγόριθμοι. Η χρήση τους τα καθιστά απόλυτα προσβάσιμα και ταυτόχρονα εξοικονομεί ενέργεια ή χρησιμοποιεί «πράσινη ενέργεια» και επιπλέον εξοικονομεί απόβλητα και απορρίμματα.</w:t>
      </w:r>
    </w:p>
    <w:p w14:paraId="517DE6CE" w14:textId="77777777" w:rsidR="00623A06" w:rsidRPr="007B137E" w:rsidRDefault="00623A06" w:rsidP="00FA7E3D">
      <w:pPr>
        <w:numPr>
          <w:ilvl w:val="0"/>
          <w:numId w:val="44"/>
        </w:numPr>
        <w:spacing w:line="276" w:lineRule="auto"/>
        <w:ind w:left="284" w:hanging="284"/>
        <w:contextualSpacing/>
        <w:jc w:val="both"/>
        <w:rPr>
          <w:rFonts w:cstheme="minorHAnsi"/>
          <w:lang w:val="el-GR"/>
        </w:rPr>
      </w:pPr>
      <w:r w:rsidRPr="007B137E">
        <w:rPr>
          <w:rFonts w:cstheme="minorHAnsi"/>
          <w:lang w:val="el-GR"/>
        </w:rPr>
        <w:t xml:space="preserve">Σε μια «ευφυή </w:t>
      </w:r>
      <w:r w:rsidR="009664E6" w:rsidRPr="007B137E">
        <w:rPr>
          <w:rFonts w:cstheme="minorHAnsi"/>
          <w:lang w:val="el-GR"/>
        </w:rPr>
        <w:t>γειτονιά</w:t>
      </w:r>
      <w:r w:rsidRPr="007B137E">
        <w:rPr>
          <w:rFonts w:cstheme="minorHAnsi"/>
          <w:lang w:val="el-GR"/>
        </w:rPr>
        <w:t xml:space="preserve">» η χρήση των νέων </w:t>
      </w:r>
      <w:r w:rsidR="009664E6" w:rsidRPr="007B137E">
        <w:rPr>
          <w:rFonts w:cstheme="minorHAnsi"/>
          <w:lang w:val="el-GR"/>
        </w:rPr>
        <w:t>τεχνολογιών</w:t>
      </w:r>
      <w:r w:rsidRPr="007B137E">
        <w:rPr>
          <w:rFonts w:cstheme="minorHAnsi"/>
          <w:lang w:val="el-GR"/>
        </w:rPr>
        <w:t xml:space="preserve"> μπορεί να σχετίζεται με ποικίλες χρήσεις και παροχές όπως αγορά τροφίμων, πρωτοβάθμια υγειονομική περίθαλψη, παροχές καθαρισμού κτλ.</w:t>
      </w:r>
    </w:p>
    <w:p w14:paraId="660C4BD8" w14:textId="77777777" w:rsidR="00623A06" w:rsidRPr="007B137E" w:rsidRDefault="00516999" w:rsidP="00FA7E3D">
      <w:pPr>
        <w:numPr>
          <w:ilvl w:val="0"/>
          <w:numId w:val="44"/>
        </w:numPr>
        <w:spacing w:line="276" w:lineRule="auto"/>
        <w:ind w:left="284" w:hanging="284"/>
        <w:contextualSpacing/>
        <w:jc w:val="both"/>
        <w:rPr>
          <w:rFonts w:cstheme="minorHAnsi"/>
          <w:lang w:val="el-GR"/>
        </w:rPr>
      </w:pPr>
      <w:r w:rsidRPr="007B137E">
        <w:rPr>
          <w:rFonts w:cstheme="minorHAnsi"/>
          <w:lang w:val="el-GR"/>
        </w:rPr>
        <w:t>Οι</w:t>
      </w:r>
      <w:r w:rsidR="00623A06" w:rsidRPr="007B137E">
        <w:rPr>
          <w:rFonts w:cstheme="minorHAnsi"/>
          <w:lang w:val="el-GR"/>
        </w:rPr>
        <w:t xml:space="preserve"> παραπάνω εφαρμογές και λύσεις μπορούν να ενταχθούν σε συνολικά προγράμματα που αφορούν στον σχεδιασμό σε πολεοδομικό, αστικό ή κτιριακό επίπεδο και συ</w:t>
      </w:r>
      <w:r w:rsidR="008509D8" w:rsidRPr="007B137E">
        <w:rPr>
          <w:rFonts w:cstheme="minorHAnsi"/>
          <w:lang w:val="el-GR"/>
        </w:rPr>
        <w:t>γ</w:t>
      </w:r>
      <w:r w:rsidR="00623A06" w:rsidRPr="007B137E">
        <w:rPr>
          <w:rFonts w:cstheme="minorHAnsi"/>
          <w:lang w:val="el-GR"/>
        </w:rPr>
        <w:t>χρ</w:t>
      </w:r>
      <w:r w:rsidR="008509D8" w:rsidRPr="007B137E">
        <w:rPr>
          <w:rFonts w:cstheme="minorHAnsi"/>
          <w:lang w:val="el-GR"/>
        </w:rPr>
        <w:t>όνω</w:t>
      </w:r>
      <w:r w:rsidR="00623A06" w:rsidRPr="007B137E">
        <w:rPr>
          <w:rFonts w:cstheme="minorHAnsi"/>
          <w:lang w:val="el-GR"/>
        </w:rPr>
        <w:t xml:space="preserve">ς μπορούν να ενισχύσουν και συμπληρώσουν το αντίστοιχο θεσμικό </w:t>
      </w:r>
      <w:r w:rsidR="008509D8" w:rsidRPr="007B137E">
        <w:rPr>
          <w:rFonts w:cstheme="minorHAnsi"/>
          <w:lang w:val="el-GR"/>
        </w:rPr>
        <w:t>πλαίσιο</w:t>
      </w:r>
      <w:r w:rsidR="00623A06" w:rsidRPr="007B137E">
        <w:rPr>
          <w:rFonts w:cstheme="minorHAnsi"/>
          <w:lang w:val="el-GR"/>
        </w:rPr>
        <w:t xml:space="preserve"> (π.χ. τον ΝΟΚ).</w:t>
      </w:r>
    </w:p>
    <w:p w14:paraId="00C6839A" w14:textId="77777777" w:rsidR="00677E3A" w:rsidRDefault="00677E3A" w:rsidP="00506B06">
      <w:pPr>
        <w:pStyle w:val="2"/>
      </w:pPr>
    </w:p>
    <w:p w14:paraId="5AB34E29" w14:textId="77777777" w:rsidR="00177521" w:rsidRPr="00D04AAC" w:rsidRDefault="00BD0E87" w:rsidP="00DC6824">
      <w:pPr>
        <w:pStyle w:val="3"/>
      </w:pPr>
      <w:bookmarkStart w:id="36" w:name="_Toc36579296"/>
      <w:r>
        <w:t>10</w:t>
      </w:r>
      <w:r w:rsidR="00177521" w:rsidRPr="00D04AAC">
        <w:t>.3. Θεματικοί τομείς παρέμβασης</w:t>
      </w:r>
      <w:bookmarkEnd w:id="36"/>
    </w:p>
    <w:p w14:paraId="2BCA62F9" w14:textId="77777777" w:rsidR="00677E3A" w:rsidRPr="00677E3A" w:rsidRDefault="0083691F" w:rsidP="00677E3A">
      <w:pPr>
        <w:rPr>
          <w:rFonts w:cstheme="minorHAnsi"/>
          <w:lang w:val="el-GR"/>
        </w:rPr>
      </w:pPr>
      <w:r>
        <w:rPr>
          <w:rFonts w:cstheme="minorHAnsi"/>
          <w:lang w:val="el-GR"/>
        </w:rPr>
        <w:t>ΓΕΝΙΚΑ ΠΕΔΙΑ</w:t>
      </w:r>
      <w:r w:rsidR="00677E3A" w:rsidRPr="00677E3A">
        <w:rPr>
          <w:rFonts w:cstheme="minorHAnsi"/>
          <w:lang w:val="el-GR"/>
        </w:rPr>
        <w:t xml:space="preserve">: </w:t>
      </w:r>
    </w:p>
    <w:p w14:paraId="0E43B4DD" w14:textId="77777777" w:rsidR="00677E3A" w:rsidRPr="00677E3A" w:rsidRDefault="00677E3A" w:rsidP="00677E3A">
      <w:pPr>
        <w:rPr>
          <w:rFonts w:cstheme="minorHAnsi"/>
          <w:lang w:val="el-GR"/>
        </w:rPr>
      </w:pPr>
      <w:r w:rsidRPr="00677E3A">
        <w:rPr>
          <w:rFonts w:cstheme="minorHAnsi"/>
          <w:lang w:val="el-GR"/>
        </w:rPr>
        <w:t>Α. Χωροταξικός – Πολεοδομικός Σχεδιασμός</w:t>
      </w:r>
    </w:p>
    <w:p w14:paraId="567E43EC" w14:textId="77777777" w:rsidR="00677E3A" w:rsidRPr="00677E3A" w:rsidRDefault="00677E3A" w:rsidP="00677E3A">
      <w:pPr>
        <w:rPr>
          <w:rFonts w:cstheme="minorHAnsi"/>
          <w:lang w:val="el-GR"/>
        </w:rPr>
      </w:pPr>
      <w:r w:rsidRPr="00677E3A">
        <w:rPr>
          <w:rFonts w:cstheme="minorHAnsi"/>
          <w:lang w:val="el-GR"/>
        </w:rPr>
        <w:t>Β. Αστικός Σχεδιασμός</w:t>
      </w:r>
    </w:p>
    <w:p w14:paraId="45009312" w14:textId="77777777" w:rsidR="00677E3A" w:rsidRPr="00677E3A" w:rsidRDefault="00677E3A" w:rsidP="00677E3A">
      <w:pPr>
        <w:rPr>
          <w:rFonts w:cstheme="minorHAnsi"/>
          <w:lang w:val="el-GR"/>
        </w:rPr>
      </w:pPr>
      <w:r w:rsidRPr="00677E3A">
        <w:rPr>
          <w:rFonts w:cstheme="minorHAnsi"/>
          <w:lang w:val="el-GR"/>
        </w:rPr>
        <w:t>Γ. Συγκοινωνιακός – Κυκλοφοριακός Σχεδιασμός</w:t>
      </w:r>
    </w:p>
    <w:p w14:paraId="4216E751" w14:textId="77777777" w:rsidR="00677E3A" w:rsidRPr="00677E3A" w:rsidRDefault="00677E3A" w:rsidP="00677E3A">
      <w:pPr>
        <w:rPr>
          <w:rFonts w:cstheme="minorHAnsi"/>
          <w:lang w:val="el-GR"/>
        </w:rPr>
      </w:pPr>
      <w:r w:rsidRPr="00677E3A">
        <w:rPr>
          <w:rFonts w:cstheme="minorHAnsi"/>
          <w:lang w:val="el-GR"/>
        </w:rPr>
        <w:t>Δ. Ενεργειακός Σχεδιασμός</w:t>
      </w:r>
    </w:p>
    <w:p w14:paraId="03B4D6BC" w14:textId="77777777" w:rsidR="00677E3A" w:rsidRPr="00677E3A" w:rsidRDefault="00677E3A" w:rsidP="00677E3A">
      <w:pPr>
        <w:rPr>
          <w:rFonts w:cstheme="minorHAnsi"/>
          <w:lang w:val="el-GR"/>
        </w:rPr>
      </w:pPr>
      <w:r w:rsidRPr="00677E3A">
        <w:rPr>
          <w:rFonts w:cstheme="minorHAnsi"/>
          <w:lang w:val="el-GR"/>
        </w:rPr>
        <w:t>Ε. Περιβαλλοντικός Σχεδιασμός</w:t>
      </w:r>
    </w:p>
    <w:p w14:paraId="4B9EA8A3" w14:textId="77777777" w:rsidR="00677E3A" w:rsidRPr="00677E3A" w:rsidRDefault="00677E3A" w:rsidP="00677E3A">
      <w:pPr>
        <w:rPr>
          <w:rFonts w:cstheme="minorHAnsi"/>
          <w:lang w:val="el-GR"/>
        </w:rPr>
      </w:pPr>
      <w:r w:rsidRPr="00677E3A">
        <w:rPr>
          <w:rFonts w:cstheme="minorHAnsi"/>
          <w:lang w:val="el-GR"/>
        </w:rPr>
        <w:t>Ζ. Υπηρεσίες και προμήθειες, καινοτόμες εφαρμογές</w:t>
      </w:r>
    </w:p>
    <w:p w14:paraId="20B853DA" w14:textId="77777777" w:rsidR="00677E3A" w:rsidRPr="00677E3A" w:rsidRDefault="00677E3A" w:rsidP="00677E3A">
      <w:pPr>
        <w:rPr>
          <w:rFonts w:cstheme="minorHAnsi"/>
          <w:lang w:val="el-GR"/>
        </w:rPr>
      </w:pPr>
      <w:r w:rsidRPr="00677E3A">
        <w:rPr>
          <w:rFonts w:cstheme="minorHAnsi"/>
          <w:lang w:val="el-GR"/>
        </w:rPr>
        <w:t>ΣΤ. Χρηματοδοτικά εργαλεία και κίνητρα</w:t>
      </w:r>
    </w:p>
    <w:p w14:paraId="5A75957B" w14:textId="77777777" w:rsidR="00677E3A" w:rsidRPr="00677E3A" w:rsidRDefault="00677E3A" w:rsidP="00677E3A">
      <w:pPr>
        <w:rPr>
          <w:rFonts w:cstheme="minorHAnsi"/>
          <w:lang w:val="el-GR"/>
        </w:rPr>
      </w:pPr>
      <w:r w:rsidRPr="00677E3A">
        <w:rPr>
          <w:rFonts w:cstheme="minorHAnsi"/>
          <w:lang w:val="el-GR"/>
        </w:rPr>
        <w:t>ΕΞ</w:t>
      </w:r>
      <w:r w:rsidR="0083691F">
        <w:rPr>
          <w:rFonts w:cstheme="minorHAnsi"/>
          <w:lang w:val="el-GR"/>
        </w:rPr>
        <w:t>Ε</w:t>
      </w:r>
      <w:r w:rsidRPr="00677E3A">
        <w:rPr>
          <w:rFonts w:cstheme="minorHAnsi"/>
          <w:lang w:val="el-GR"/>
        </w:rPr>
        <w:t>ΙΔΕΙΚΕΥΣΗ :</w:t>
      </w:r>
    </w:p>
    <w:p w14:paraId="6BF46DDE" w14:textId="77777777" w:rsidR="00677E3A" w:rsidRPr="00677E3A" w:rsidRDefault="00677E3A" w:rsidP="00677E3A">
      <w:pPr>
        <w:rPr>
          <w:rFonts w:cstheme="minorHAnsi"/>
          <w:lang w:val="el-GR"/>
        </w:rPr>
      </w:pPr>
      <w:r w:rsidRPr="00677E3A">
        <w:rPr>
          <w:rFonts w:cstheme="minorHAnsi"/>
          <w:lang w:val="el-GR"/>
        </w:rPr>
        <w:t>Α.1. Προσβασιμότητα και χρήσεις γης (συσχετισμός με ΕΧΣ, ΤΧΣ)</w:t>
      </w:r>
    </w:p>
    <w:p w14:paraId="1B27C3DA" w14:textId="77777777" w:rsidR="00677E3A" w:rsidRPr="00677E3A" w:rsidRDefault="00677E3A" w:rsidP="00677E3A">
      <w:pPr>
        <w:rPr>
          <w:rFonts w:cstheme="minorHAnsi"/>
          <w:lang w:val="el-GR"/>
        </w:rPr>
      </w:pPr>
      <w:r w:rsidRPr="00677E3A">
        <w:rPr>
          <w:rFonts w:cstheme="minorHAnsi"/>
          <w:lang w:val="el-GR"/>
        </w:rPr>
        <w:t>Α.2. Προσβασιμότητα και Πολεοδομικές Μελέτες</w:t>
      </w:r>
    </w:p>
    <w:p w14:paraId="5F9152BE" w14:textId="77777777" w:rsidR="00677E3A" w:rsidRPr="00677E3A" w:rsidRDefault="00677E3A" w:rsidP="00677E3A">
      <w:pPr>
        <w:rPr>
          <w:rFonts w:cstheme="minorHAnsi"/>
          <w:lang w:val="el-GR"/>
        </w:rPr>
      </w:pPr>
      <w:r w:rsidRPr="00677E3A">
        <w:rPr>
          <w:rFonts w:cstheme="minorHAnsi"/>
          <w:lang w:val="el-GR"/>
        </w:rPr>
        <w:t>Α.3. Προσβασιμότητα και Σχέδια Βιώσιμης Αστικής Κινητικότητας (ΣΒΑΚ)</w:t>
      </w:r>
    </w:p>
    <w:p w14:paraId="652026FA" w14:textId="77777777" w:rsidR="00677E3A" w:rsidRPr="00677E3A" w:rsidRDefault="00677E3A" w:rsidP="00677E3A">
      <w:pPr>
        <w:rPr>
          <w:rFonts w:cstheme="minorHAnsi"/>
          <w:lang w:val="el-GR"/>
        </w:rPr>
      </w:pPr>
      <w:r w:rsidRPr="00677E3A">
        <w:rPr>
          <w:rFonts w:cstheme="minorHAnsi"/>
          <w:lang w:val="el-GR"/>
        </w:rPr>
        <w:t>Β.1. Προσβασιμότητα και υπαίθριοι δημόσιοι χώροι</w:t>
      </w:r>
    </w:p>
    <w:p w14:paraId="1D842A80" w14:textId="77777777" w:rsidR="00677E3A" w:rsidRPr="00677E3A" w:rsidRDefault="00677E3A" w:rsidP="00677E3A">
      <w:pPr>
        <w:rPr>
          <w:rFonts w:cstheme="minorHAnsi"/>
          <w:lang w:val="el-GR"/>
        </w:rPr>
      </w:pPr>
      <w:r w:rsidRPr="00677E3A">
        <w:rPr>
          <w:rFonts w:cstheme="minorHAnsi"/>
          <w:lang w:val="el-GR"/>
        </w:rPr>
        <w:t>Β.2. Προσβασιμότητα και κτίρια</w:t>
      </w:r>
    </w:p>
    <w:p w14:paraId="725F36A1" w14:textId="77777777" w:rsidR="00677E3A" w:rsidRPr="00677E3A" w:rsidRDefault="00677E3A" w:rsidP="00677E3A">
      <w:pPr>
        <w:rPr>
          <w:rFonts w:cstheme="minorHAnsi"/>
          <w:lang w:val="el-GR"/>
        </w:rPr>
      </w:pPr>
      <w:r w:rsidRPr="00677E3A">
        <w:rPr>
          <w:rFonts w:cstheme="minorHAnsi"/>
          <w:lang w:val="el-GR"/>
        </w:rPr>
        <w:t>Β.2. Προσβασιμότητα  και Πεζή μετακίνηση</w:t>
      </w:r>
    </w:p>
    <w:p w14:paraId="49BFBF4A" w14:textId="77777777" w:rsidR="00677E3A" w:rsidRPr="00677E3A" w:rsidRDefault="00677E3A" w:rsidP="00677E3A">
      <w:pPr>
        <w:rPr>
          <w:rFonts w:cstheme="minorHAnsi"/>
          <w:lang w:val="el-GR"/>
        </w:rPr>
      </w:pPr>
      <w:r w:rsidRPr="00677E3A">
        <w:rPr>
          <w:rFonts w:cstheme="minorHAnsi"/>
          <w:lang w:val="el-GR"/>
        </w:rPr>
        <w:t>Β.2. Προσβασιμότητα  και Μετακίνηση με ποδήλατο και ΕΠΗΟ</w:t>
      </w:r>
    </w:p>
    <w:p w14:paraId="5C1A5D03" w14:textId="77777777" w:rsidR="00677E3A" w:rsidRPr="00677E3A" w:rsidRDefault="00677E3A" w:rsidP="00677E3A">
      <w:pPr>
        <w:rPr>
          <w:rFonts w:cstheme="minorHAnsi"/>
          <w:lang w:val="el-GR"/>
        </w:rPr>
      </w:pPr>
      <w:r w:rsidRPr="00677E3A">
        <w:rPr>
          <w:rFonts w:cstheme="minorHAnsi"/>
          <w:lang w:val="el-GR"/>
        </w:rPr>
        <w:lastRenderedPageBreak/>
        <w:t>Β.3. Προσβασιμότητα  και Μετακίνηση με τα ΜΜΜ</w:t>
      </w:r>
    </w:p>
    <w:p w14:paraId="7A6F21D7" w14:textId="77777777" w:rsidR="00677E3A" w:rsidRPr="00677E3A" w:rsidRDefault="00677E3A" w:rsidP="00677E3A">
      <w:pPr>
        <w:rPr>
          <w:rFonts w:cstheme="minorHAnsi"/>
          <w:lang w:val="el-GR"/>
        </w:rPr>
      </w:pPr>
      <w:r w:rsidRPr="00677E3A">
        <w:rPr>
          <w:rFonts w:cstheme="minorHAnsi"/>
          <w:lang w:val="el-GR"/>
        </w:rPr>
        <w:t>Β.4. Προσβασιμότητα και Βιοκλιματικός Σχεδιασμός (υπαίθριων δημόσιων χώρων και κτιρίων)</w:t>
      </w:r>
    </w:p>
    <w:p w14:paraId="14722893" w14:textId="77777777" w:rsidR="00677E3A" w:rsidRPr="00677E3A" w:rsidRDefault="00677E3A" w:rsidP="00677E3A">
      <w:pPr>
        <w:rPr>
          <w:rFonts w:cstheme="minorHAnsi"/>
          <w:lang w:val="el-GR"/>
        </w:rPr>
      </w:pPr>
      <w:r w:rsidRPr="00677E3A">
        <w:rPr>
          <w:rFonts w:cstheme="minorHAnsi"/>
          <w:lang w:val="el-GR"/>
        </w:rPr>
        <w:t>Γ.1. Προσβασιμότητα  και Μετακίνηση με ποδήλατο και ΕΠΗΟ</w:t>
      </w:r>
    </w:p>
    <w:p w14:paraId="7A8B3F6E" w14:textId="77777777" w:rsidR="00677E3A" w:rsidRPr="00677E3A" w:rsidRDefault="00372C05" w:rsidP="00677E3A">
      <w:pPr>
        <w:rPr>
          <w:rFonts w:cstheme="minorHAnsi"/>
          <w:lang w:val="el-GR"/>
        </w:rPr>
      </w:pPr>
      <w:r>
        <w:rPr>
          <w:rFonts w:cstheme="minorHAnsi"/>
          <w:lang w:val="el-GR"/>
        </w:rPr>
        <w:t>Γ.2</w:t>
      </w:r>
      <w:r w:rsidR="00677E3A" w:rsidRPr="00677E3A">
        <w:rPr>
          <w:rFonts w:cstheme="minorHAnsi"/>
          <w:lang w:val="el-GR"/>
        </w:rPr>
        <w:t>. Προσβασιμότητα και Μεγάλοι Συγκοινωνιακοί Κόμβοι</w:t>
      </w:r>
    </w:p>
    <w:p w14:paraId="4B0D495C" w14:textId="77777777" w:rsidR="00677E3A" w:rsidRPr="00677E3A" w:rsidRDefault="00372C05" w:rsidP="00677E3A">
      <w:pPr>
        <w:rPr>
          <w:rFonts w:cstheme="minorHAnsi"/>
          <w:lang w:val="el-GR"/>
        </w:rPr>
      </w:pPr>
      <w:r>
        <w:rPr>
          <w:rFonts w:cstheme="minorHAnsi"/>
          <w:lang w:val="el-GR"/>
        </w:rPr>
        <w:t>Γ.3</w:t>
      </w:r>
      <w:r w:rsidR="00677E3A" w:rsidRPr="00677E3A">
        <w:rPr>
          <w:rFonts w:cstheme="minorHAnsi"/>
          <w:lang w:val="el-GR"/>
        </w:rPr>
        <w:t>. Προσβασιμότητα και Διατροπικότητα</w:t>
      </w:r>
    </w:p>
    <w:p w14:paraId="57C42590" w14:textId="77777777" w:rsidR="00677E3A" w:rsidRPr="00677E3A" w:rsidRDefault="00677E3A" w:rsidP="00677E3A">
      <w:pPr>
        <w:rPr>
          <w:rFonts w:cstheme="minorHAnsi"/>
          <w:lang w:val="el-GR"/>
        </w:rPr>
      </w:pPr>
      <w:r w:rsidRPr="00677E3A">
        <w:rPr>
          <w:rFonts w:cstheme="minorHAnsi"/>
          <w:lang w:val="el-GR"/>
        </w:rPr>
        <w:t>Δ.1. Προσβασιμότητα και Ενεργειακός Σχεδιασμός του Δημόσιου Χώρου</w:t>
      </w:r>
    </w:p>
    <w:p w14:paraId="1AE1E8AC" w14:textId="77777777" w:rsidR="00677E3A" w:rsidRPr="00677E3A" w:rsidRDefault="00677E3A" w:rsidP="00677E3A">
      <w:pPr>
        <w:rPr>
          <w:rFonts w:cstheme="minorHAnsi"/>
          <w:lang w:val="el-GR"/>
        </w:rPr>
      </w:pPr>
      <w:r w:rsidRPr="00677E3A">
        <w:rPr>
          <w:rFonts w:cstheme="minorHAnsi"/>
          <w:lang w:val="el-GR"/>
        </w:rPr>
        <w:t>Δ.2. Προσβασιμότητα και Ενεργειακός Σχεδιασμός των κτιρίων</w:t>
      </w:r>
    </w:p>
    <w:p w14:paraId="67A7BC6A" w14:textId="77777777" w:rsidR="00677E3A" w:rsidRPr="00677E3A" w:rsidRDefault="00677E3A" w:rsidP="00677E3A">
      <w:pPr>
        <w:rPr>
          <w:rFonts w:cstheme="minorHAnsi"/>
          <w:lang w:val="el-GR"/>
        </w:rPr>
      </w:pPr>
      <w:r w:rsidRPr="00677E3A">
        <w:rPr>
          <w:rFonts w:cstheme="minorHAnsi"/>
          <w:lang w:val="el-GR"/>
        </w:rPr>
        <w:t>Ε.1. Προσβασιμότητα και φυσικό περιβάλλον</w:t>
      </w:r>
    </w:p>
    <w:p w14:paraId="28F4159C" w14:textId="77777777" w:rsidR="00677E3A" w:rsidRPr="00677E3A" w:rsidRDefault="00677E3A" w:rsidP="00677E3A">
      <w:pPr>
        <w:rPr>
          <w:rFonts w:cstheme="minorHAnsi"/>
          <w:lang w:val="el-GR"/>
        </w:rPr>
      </w:pPr>
      <w:r w:rsidRPr="00677E3A">
        <w:rPr>
          <w:rFonts w:cstheme="minorHAnsi"/>
          <w:lang w:val="el-GR"/>
        </w:rPr>
        <w:t>Ε.2. Προσβασιμότητα και κυκλική οικονομία</w:t>
      </w:r>
    </w:p>
    <w:p w14:paraId="36EDD91D" w14:textId="77777777" w:rsidR="00677E3A" w:rsidRPr="00677E3A" w:rsidRDefault="00677E3A" w:rsidP="00677E3A">
      <w:pPr>
        <w:rPr>
          <w:rFonts w:cstheme="minorHAnsi"/>
          <w:lang w:val="el-GR"/>
        </w:rPr>
      </w:pPr>
      <w:r w:rsidRPr="00677E3A">
        <w:rPr>
          <w:rFonts w:cstheme="minorHAnsi"/>
          <w:lang w:val="el-GR"/>
        </w:rPr>
        <w:t>Ζ.1. Υπηρεσίες μεταφορικού έργου</w:t>
      </w:r>
    </w:p>
    <w:p w14:paraId="5DAF0666" w14:textId="77777777" w:rsidR="00677E3A" w:rsidRPr="00677E3A" w:rsidRDefault="00677E3A" w:rsidP="00677E3A">
      <w:pPr>
        <w:rPr>
          <w:rFonts w:cstheme="minorHAnsi"/>
          <w:lang w:val="el-GR"/>
        </w:rPr>
      </w:pPr>
      <w:r w:rsidRPr="00677E3A">
        <w:rPr>
          <w:rFonts w:cstheme="minorHAnsi"/>
          <w:lang w:val="el-GR"/>
        </w:rPr>
        <w:t>Ζ.2. Υπηρεσίες προς τους πολίτες (για την μετακίνηση, τα προγράμματα ,…..)</w:t>
      </w:r>
    </w:p>
    <w:p w14:paraId="1E95613B" w14:textId="77777777" w:rsidR="00677E3A" w:rsidRPr="00677E3A" w:rsidRDefault="00677E3A" w:rsidP="00677E3A">
      <w:pPr>
        <w:rPr>
          <w:rFonts w:cstheme="minorHAnsi"/>
          <w:lang w:val="el-GR"/>
        </w:rPr>
      </w:pPr>
      <w:r w:rsidRPr="00677E3A">
        <w:rPr>
          <w:rFonts w:cstheme="minorHAnsi"/>
          <w:lang w:val="el-GR"/>
        </w:rPr>
        <w:t>Ζ.3. Προμήθειες ειδικών κατασκευών, υλικών, …..</w:t>
      </w:r>
    </w:p>
    <w:p w14:paraId="63BFD6AB" w14:textId="77777777" w:rsidR="00677E3A" w:rsidRPr="00677E3A" w:rsidRDefault="00677E3A" w:rsidP="00677E3A">
      <w:pPr>
        <w:rPr>
          <w:rFonts w:cstheme="minorHAnsi"/>
          <w:lang w:val="el-GR"/>
        </w:rPr>
      </w:pPr>
      <w:r w:rsidRPr="00677E3A">
        <w:rPr>
          <w:rFonts w:cstheme="minorHAnsi"/>
          <w:lang w:val="el-GR"/>
        </w:rPr>
        <w:t>Ζ.4. Καινοτόμες εφαρμογές και «έξυπνα» συστήματα υποστήριξης της προσβασιμότητας για το φυσικό και το δομημένο περιβάλλον</w:t>
      </w:r>
    </w:p>
    <w:p w14:paraId="519B4DD7" w14:textId="77777777" w:rsidR="00677E3A" w:rsidRPr="00677E3A" w:rsidRDefault="00677E3A" w:rsidP="00677E3A">
      <w:pPr>
        <w:rPr>
          <w:rFonts w:cstheme="minorHAnsi"/>
          <w:lang w:val="el-GR"/>
        </w:rPr>
      </w:pPr>
      <w:r w:rsidRPr="00677E3A">
        <w:rPr>
          <w:rFonts w:cstheme="minorHAnsi"/>
          <w:lang w:val="el-GR"/>
        </w:rPr>
        <w:t>Ζ.5. Προσβασιμότητα και smart οικονομία</w:t>
      </w:r>
    </w:p>
    <w:p w14:paraId="4E060446" w14:textId="77777777" w:rsidR="00677E3A" w:rsidRPr="00677E3A" w:rsidRDefault="00677E3A" w:rsidP="00677E3A">
      <w:pPr>
        <w:rPr>
          <w:rFonts w:cstheme="minorHAnsi"/>
          <w:lang w:val="el-GR"/>
        </w:rPr>
      </w:pPr>
      <w:r w:rsidRPr="00677E3A">
        <w:rPr>
          <w:rFonts w:cstheme="minorHAnsi"/>
          <w:lang w:val="el-GR"/>
        </w:rPr>
        <w:t>Σ.Τ.1. Χρηματοδοτικά εργαλεία προς τους Ο.Τ.Α Α’ και Β’ βαθμού για την υλοποίηση και υιοθέτηση μελετών, έργων , μέτρων και δράσεων προώθησης της προσβασιμότητας</w:t>
      </w:r>
    </w:p>
    <w:p w14:paraId="57DEE318" w14:textId="77777777" w:rsidR="00677E3A" w:rsidRPr="00677E3A" w:rsidRDefault="00677E3A" w:rsidP="00677E3A">
      <w:pPr>
        <w:rPr>
          <w:rFonts w:cstheme="minorHAnsi"/>
          <w:lang w:val="el-GR"/>
        </w:rPr>
      </w:pPr>
      <w:r w:rsidRPr="00677E3A">
        <w:rPr>
          <w:rFonts w:cstheme="minorHAnsi"/>
          <w:lang w:val="el-GR"/>
        </w:rPr>
        <w:t>Σ.Τ.2. Χρηματοδοτικά εργαλεία και προγράμματα για την εφαρμογή μέτρων προσβασιμότητας από τις επιχειρήσεις</w:t>
      </w:r>
    </w:p>
    <w:p w14:paraId="1CBAFE9D" w14:textId="77777777" w:rsidR="00892455" w:rsidRPr="00D04AAC" w:rsidRDefault="00677E3A" w:rsidP="00677E3A">
      <w:pPr>
        <w:rPr>
          <w:rFonts w:cstheme="minorHAnsi"/>
          <w:lang w:val="el-GR"/>
        </w:rPr>
      </w:pPr>
      <w:r w:rsidRPr="00677E3A">
        <w:rPr>
          <w:rFonts w:cstheme="minorHAnsi"/>
          <w:lang w:val="el-GR"/>
        </w:rPr>
        <w:t>Σ.Τ.3. Χρηματοδοτικά εργαλεία, προγράμματα και κίνητρα για την εφαρμογή μέτρων προσβασιμότητας από τους πολίτες</w:t>
      </w:r>
    </w:p>
    <w:p w14:paraId="4CC6A048" w14:textId="77777777" w:rsidR="004E6114" w:rsidRDefault="004E6114">
      <w:pPr>
        <w:rPr>
          <w:rFonts w:cstheme="minorHAnsi"/>
          <w:lang w:val="el-GR"/>
        </w:rPr>
      </w:pPr>
    </w:p>
    <w:p w14:paraId="7AFFBC6D" w14:textId="77777777" w:rsidR="00CB1439" w:rsidRPr="00D04AAC" w:rsidRDefault="00CB1439">
      <w:pPr>
        <w:rPr>
          <w:rFonts w:cstheme="minorHAnsi"/>
          <w:lang w:val="el-GR"/>
        </w:rPr>
      </w:pPr>
    </w:p>
    <w:p w14:paraId="3FEC8C5F" w14:textId="77777777" w:rsidR="00F76534" w:rsidRDefault="00F76534">
      <w:pPr>
        <w:rPr>
          <w:rFonts w:asciiTheme="majorHAnsi" w:eastAsiaTheme="majorEastAsia" w:hAnsiTheme="majorHAnsi" w:cstheme="majorBidi"/>
          <w:b/>
          <w:color w:val="2E74B5" w:themeColor="accent1" w:themeShade="BF"/>
          <w:sz w:val="32"/>
          <w:szCs w:val="32"/>
          <w:lang w:val="el-GR"/>
        </w:rPr>
      </w:pPr>
      <w:r w:rsidRPr="007C661E">
        <w:rPr>
          <w:lang w:val="el-GR"/>
        </w:rPr>
        <w:br w:type="page"/>
      </w:r>
    </w:p>
    <w:p w14:paraId="5882476A" w14:textId="77777777" w:rsidR="00364FE4" w:rsidRDefault="00620A68" w:rsidP="00364FE4">
      <w:pPr>
        <w:pStyle w:val="1"/>
      </w:pPr>
      <w:bookmarkStart w:id="37" w:name="_Toc36579297"/>
      <w:r w:rsidRPr="00D04AAC">
        <w:lastRenderedPageBreak/>
        <w:t>ΜΕΡΟΣ Β.</w:t>
      </w:r>
      <w:bookmarkEnd w:id="37"/>
      <w:r w:rsidR="00177521" w:rsidRPr="00D04AAC">
        <w:t xml:space="preserve"> </w:t>
      </w:r>
    </w:p>
    <w:p w14:paraId="5E9FED92" w14:textId="77777777" w:rsidR="00364FE4" w:rsidRDefault="00364FE4" w:rsidP="00364FE4">
      <w:pPr>
        <w:pStyle w:val="1"/>
      </w:pPr>
    </w:p>
    <w:p w14:paraId="405F82F9" w14:textId="427D0B08" w:rsidR="00177521" w:rsidRPr="00600F27" w:rsidRDefault="00364FE4" w:rsidP="00364FE4">
      <w:pPr>
        <w:pStyle w:val="2"/>
      </w:pPr>
      <w:bookmarkStart w:id="38" w:name="_Toc36579298"/>
      <w:r>
        <w:t xml:space="preserve">11. </w:t>
      </w:r>
      <w:r w:rsidR="00B97071" w:rsidRPr="00600F27">
        <w:t>ΕΠΙΣΚΟΠΗΣΗ ΝΟΜΟΘΕΣΙΑΣ</w:t>
      </w:r>
      <w:bookmarkEnd w:id="38"/>
    </w:p>
    <w:p w14:paraId="2B305C81" w14:textId="77777777" w:rsidR="00F4510A" w:rsidRPr="007F7EFC" w:rsidRDefault="00F4510A" w:rsidP="00F4510A">
      <w:pPr>
        <w:spacing w:after="0"/>
        <w:jc w:val="both"/>
        <w:rPr>
          <w:b/>
          <w:sz w:val="24"/>
          <w:szCs w:val="24"/>
          <w:lang w:val="el-GR"/>
        </w:rPr>
      </w:pPr>
    </w:p>
    <w:p w14:paraId="795996BA" w14:textId="066CC2E3" w:rsidR="00F4510A" w:rsidRPr="00AC4E98" w:rsidRDefault="007F7EFC" w:rsidP="00600F27">
      <w:pPr>
        <w:pStyle w:val="2"/>
      </w:pPr>
      <w:bookmarkStart w:id="39" w:name="_Toc36579299"/>
      <w:r w:rsidRPr="00AC4E98">
        <w:t>1</w:t>
      </w:r>
      <w:r w:rsidR="00364FE4">
        <w:t>1</w:t>
      </w:r>
      <w:r w:rsidRPr="00AC4E98">
        <w:t>.</w:t>
      </w:r>
      <w:r w:rsidR="00600F27">
        <w:t>1</w:t>
      </w:r>
      <w:r w:rsidRPr="00AC4E98">
        <w:t xml:space="preserve"> Ε</w:t>
      </w:r>
      <w:r w:rsidR="0057690C">
        <w:t>ΘΝΙΚΟ ΝΟΜΟΘΕΤΙΚΟ ΠΛΑΙΣΙΟ</w:t>
      </w:r>
      <w:bookmarkEnd w:id="39"/>
    </w:p>
    <w:p w14:paraId="7CF863EA" w14:textId="28F982AD" w:rsidR="00F4510A" w:rsidRDefault="00D96F99" w:rsidP="00364FE4">
      <w:pPr>
        <w:pStyle w:val="3"/>
      </w:pPr>
      <w:bookmarkStart w:id="40" w:name="_Toc36579300"/>
      <w:r>
        <w:t>1</w:t>
      </w:r>
      <w:r w:rsidR="009B6FBB">
        <w:t>1</w:t>
      </w:r>
      <w:r>
        <w:t xml:space="preserve">.1.1. </w:t>
      </w:r>
      <w:r w:rsidR="00F4510A" w:rsidRPr="007A6DB2">
        <w:t>Άρθρο 1.</w:t>
      </w:r>
      <w:r w:rsidR="00F4510A">
        <w:t xml:space="preserve"> Το Σύνταγμα της Ελλάδας</w:t>
      </w:r>
      <w:bookmarkEnd w:id="40"/>
    </w:p>
    <w:p w14:paraId="601DFC12" w14:textId="77777777" w:rsidR="00F4510A" w:rsidRPr="0043006E" w:rsidRDefault="00F4510A" w:rsidP="00FA7E3D">
      <w:pPr>
        <w:pStyle w:val="a3"/>
        <w:numPr>
          <w:ilvl w:val="0"/>
          <w:numId w:val="24"/>
        </w:numPr>
        <w:spacing w:line="276" w:lineRule="auto"/>
        <w:ind w:left="426"/>
        <w:jc w:val="both"/>
        <w:rPr>
          <w:lang w:val="el-GR"/>
        </w:rPr>
      </w:pPr>
      <w:r>
        <w:rPr>
          <w:lang w:val="el-GR"/>
        </w:rPr>
        <w:t xml:space="preserve">Στο </w:t>
      </w:r>
      <w:r w:rsidRPr="0043006E">
        <w:rPr>
          <w:lang w:val="el-GR"/>
        </w:rPr>
        <w:t>Σύνταγμα της Ελλάδος γίνεται αναφορά στον σεβασμό και την προστασία της αξίας του ανθρώπου ως πρωταρχικό μέλημα της Πολιτείας (άρθρο 2), στην ισονομία και ισοτιμία των ελλήνων πολιτών (άρθρο 4, παρ.1 και 2), στο δικαίωμα χρήσης των κοινών, που ανήκει σε όλους τους πολίτες (άρθρο 5), στο δικαίωμα στην πληροφορία (άρθρο 5</w:t>
      </w:r>
      <w:r w:rsidRPr="0043006E">
        <w:rPr>
          <w:vertAlign w:val="superscript"/>
          <w:lang w:val="el-GR"/>
        </w:rPr>
        <w:t>Α</w:t>
      </w:r>
      <w:r w:rsidRPr="0043006E">
        <w:rPr>
          <w:lang w:val="el-GR"/>
        </w:rPr>
        <w:t xml:space="preserve">, παρ.1 και 2), στην μέριμνα για όλους τους ευάλωτους πολίτες (άρθρο 21, παρ.2 και παρ. 6 της αναθεώρησης του 2001) και στην άρση των ανισοτήτων (άρθρο 116, παρ.2). </w:t>
      </w:r>
    </w:p>
    <w:p w14:paraId="795C2650" w14:textId="77777777" w:rsidR="00F4510A" w:rsidRDefault="00F4510A" w:rsidP="00FA7E3D">
      <w:pPr>
        <w:pStyle w:val="a3"/>
        <w:numPr>
          <w:ilvl w:val="0"/>
          <w:numId w:val="24"/>
        </w:numPr>
        <w:spacing w:line="276" w:lineRule="auto"/>
        <w:ind w:left="426"/>
        <w:jc w:val="both"/>
        <w:rPr>
          <w:lang w:val="el-GR"/>
        </w:rPr>
      </w:pPr>
      <w:r w:rsidRPr="0043006E">
        <w:rPr>
          <w:lang w:val="el-GR"/>
        </w:rPr>
        <w:t>Κατά την αναθεώρηση του Συντάγματος στο άρθρο 21 προστέθηκε</w:t>
      </w:r>
      <w:r>
        <w:rPr>
          <w:lang w:val="el-GR"/>
        </w:rPr>
        <w:t xml:space="preserve"> η </w:t>
      </w:r>
      <w:r w:rsidRPr="0043006E">
        <w:rPr>
          <w:lang w:val="el-GR"/>
        </w:rPr>
        <w:t xml:space="preserve"> παράγραφος 6, </w:t>
      </w:r>
      <w:r>
        <w:rPr>
          <w:lang w:val="el-GR"/>
        </w:rPr>
        <w:t>όπου αναφέρεται</w:t>
      </w:r>
      <w:r w:rsidRPr="0043006E">
        <w:rPr>
          <w:lang w:val="el-GR"/>
        </w:rPr>
        <w:t xml:space="preserve"> ότι </w:t>
      </w:r>
      <w:r w:rsidRPr="00B15731">
        <w:rPr>
          <w:i/>
          <w:lang w:val="el-GR"/>
        </w:rPr>
        <w:t>«τα άτομα με αναπηρία έχουν δικαίωμα να απολαμβάνουν μέτρων που εξασφαλίζουν την αυτονομία, την επαγγελματική ένταξη και τη συμμετοχή τους στην κοινωνική, οικονομική και πολιτική ζωή της χώρας».</w:t>
      </w:r>
    </w:p>
    <w:p w14:paraId="7868A806" w14:textId="77777777" w:rsidR="00215B08" w:rsidRDefault="00F4510A" w:rsidP="00FA7E3D">
      <w:pPr>
        <w:pStyle w:val="a3"/>
        <w:numPr>
          <w:ilvl w:val="0"/>
          <w:numId w:val="24"/>
        </w:numPr>
        <w:spacing w:after="240" w:line="276" w:lineRule="auto"/>
        <w:ind w:left="426" w:hanging="426"/>
        <w:jc w:val="both"/>
        <w:rPr>
          <w:lang w:val="el-GR"/>
        </w:rPr>
      </w:pPr>
      <w:r>
        <w:rPr>
          <w:lang w:val="el-GR"/>
        </w:rPr>
        <w:t xml:space="preserve">Σε αντιπαραβολή με την </w:t>
      </w:r>
      <w:r w:rsidRPr="00497CEB">
        <w:rPr>
          <w:lang w:val="el-GR"/>
        </w:rPr>
        <w:t>Σύμβαση</w:t>
      </w:r>
      <w:r>
        <w:rPr>
          <w:lang w:val="el-GR"/>
        </w:rPr>
        <w:t xml:space="preserve"> των Ηνωμένων Εθνών,</w:t>
      </w:r>
      <w:r w:rsidRPr="00497CEB">
        <w:rPr>
          <w:lang w:val="el-GR"/>
        </w:rPr>
        <w:t xml:space="preserve"> </w:t>
      </w:r>
      <w:r>
        <w:rPr>
          <w:lang w:val="el-GR"/>
        </w:rPr>
        <w:t>ο</w:t>
      </w:r>
      <w:r w:rsidRPr="00497CEB">
        <w:rPr>
          <w:lang w:val="el-GR"/>
        </w:rPr>
        <w:t xml:space="preserve">ι γενικές αρχές που διατυπώνονται </w:t>
      </w:r>
      <w:r>
        <w:rPr>
          <w:lang w:val="el-GR"/>
        </w:rPr>
        <w:t>στο ά</w:t>
      </w:r>
      <w:r w:rsidRPr="00497CEB">
        <w:rPr>
          <w:lang w:val="el-GR"/>
        </w:rPr>
        <w:t>ρθρο 3</w:t>
      </w:r>
      <w:r>
        <w:rPr>
          <w:lang w:val="el-GR"/>
        </w:rPr>
        <w:t>,</w:t>
      </w:r>
      <w:r w:rsidRPr="00497CEB">
        <w:rPr>
          <w:lang w:val="el-GR"/>
        </w:rPr>
        <w:t xml:space="preserve"> κατοχυρώνονται στο Σύνταγμα της Ελλάδας. Συγκεκριμένα</w:t>
      </w:r>
      <w:r>
        <w:rPr>
          <w:lang w:val="el-GR"/>
        </w:rPr>
        <w:t>,</w:t>
      </w:r>
      <w:r w:rsidRPr="00497CEB">
        <w:rPr>
          <w:lang w:val="el-GR"/>
        </w:rPr>
        <w:t xml:space="preserve"> </w:t>
      </w:r>
      <w:r>
        <w:rPr>
          <w:lang w:val="el-GR"/>
        </w:rPr>
        <w:t>ρ</w:t>
      </w:r>
      <w:r w:rsidRPr="00497CEB">
        <w:rPr>
          <w:lang w:val="el-GR"/>
        </w:rPr>
        <w:t xml:space="preserve">ητή αναφορά στο Σύνταγμα </w:t>
      </w:r>
      <w:r>
        <w:rPr>
          <w:lang w:val="el-GR"/>
        </w:rPr>
        <w:t xml:space="preserve"> </w:t>
      </w:r>
      <w:r w:rsidRPr="00497CEB">
        <w:rPr>
          <w:lang w:val="el-GR"/>
        </w:rPr>
        <w:t>γίνεται για</w:t>
      </w:r>
      <w:r>
        <w:rPr>
          <w:lang w:val="el-GR"/>
        </w:rPr>
        <w:t xml:space="preserve">: </w:t>
      </w:r>
      <w:r w:rsidRPr="00497CEB">
        <w:rPr>
          <w:lang w:val="el-GR"/>
        </w:rPr>
        <w:t>την ισότητα (</w:t>
      </w:r>
      <w:r>
        <w:rPr>
          <w:lang w:val="el-GR"/>
        </w:rPr>
        <w:t>ά</w:t>
      </w:r>
      <w:r w:rsidRPr="00497CEB">
        <w:rPr>
          <w:lang w:val="el-GR"/>
        </w:rPr>
        <w:t>ρθρο 4), για τον σεβασμό της ανθρώπινης αξιοπρέπειας (</w:t>
      </w:r>
      <w:r>
        <w:rPr>
          <w:lang w:val="el-GR"/>
        </w:rPr>
        <w:t>ά</w:t>
      </w:r>
      <w:r w:rsidRPr="00497CEB">
        <w:rPr>
          <w:lang w:val="el-GR"/>
        </w:rPr>
        <w:t>ρθρο 7), την αυτονομία την επαγγελματική ένταξη και τη συμμετοχή των ατόμων με αναπηρία στην κοινωνική, οικονομική και πολιτική ζωή (</w:t>
      </w:r>
      <w:r>
        <w:rPr>
          <w:lang w:val="el-GR"/>
        </w:rPr>
        <w:t>ά</w:t>
      </w:r>
      <w:r w:rsidRPr="00497CEB">
        <w:rPr>
          <w:lang w:val="el-GR"/>
        </w:rPr>
        <w:t xml:space="preserve">ρθρο 21 παρ. 6). </w:t>
      </w:r>
      <w:r>
        <w:rPr>
          <w:lang w:val="el-GR"/>
        </w:rPr>
        <w:t>Ειδικότερα ό</w:t>
      </w:r>
      <w:r w:rsidRPr="00497CEB">
        <w:rPr>
          <w:lang w:val="el-GR"/>
        </w:rPr>
        <w:t xml:space="preserve">σον αφορά την προσβασιμότητα, </w:t>
      </w:r>
      <w:r>
        <w:rPr>
          <w:lang w:val="el-GR"/>
        </w:rPr>
        <w:t>παρότι</w:t>
      </w:r>
      <w:r w:rsidRPr="00497CEB">
        <w:rPr>
          <w:lang w:val="el-GR"/>
        </w:rPr>
        <w:t xml:space="preserve"> δεν γίνεται ρητή αναφορά, ωστόσο, είναι δυνατόν να συναχθεί εμμέσως από την κατοχύρωση της αυτονομίας των ατόμων με αναπηρία. </w:t>
      </w:r>
    </w:p>
    <w:p w14:paraId="21C5A249" w14:textId="77777777" w:rsidR="00215B08" w:rsidRDefault="00215B08" w:rsidP="00215B08">
      <w:pPr>
        <w:pStyle w:val="a3"/>
        <w:spacing w:after="240" w:line="276" w:lineRule="auto"/>
        <w:ind w:left="426"/>
        <w:jc w:val="both"/>
        <w:rPr>
          <w:lang w:val="el-GR"/>
        </w:rPr>
      </w:pPr>
    </w:p>
    <w:p w14:paraId="316AC336" w14:textId="3D92758B" w:rsidR="00F4510A" w:rsidRPr="00215B08" w:rsidRDefault="00215B08" w:rsidP="00215B08">
      <w:pPr>
        <w:pStyle w:val="3"/>
      </w:pPr>
      <w:bookmarkStart w:id="41" w:name="_Toc36579301"/>
      <w:r>
        <w:t xml:space="preserve">11.1.2. </w:t>
      </w:r>
      <w:r w:rsidR="00F4510A" w:rsidRPr="00D96F99">
        <w:t>Άρθρο 2. Ενσωμάτωση Οδηγιών Ευρωπαϊκής Ένωσης και των επιταγών της Σύμβασης των Ηνωμένων Εθνών  για θέματα Προσβασιμότητας</w:t>
      </w:r>
      <w:bookmarkEnd w:id="41"/>
    </w:p>
    <w:p w14:paraId="67CFB785" w14:textId="374BDBD8" w:rsidR="00F4510A" w:rsidRPr="00DB5BD7" w:rsidRDefault="00F4510A" w:rsidP="00FA7E3D">
      <w:pPr>
        <w:pStyle w:val="a3"/>
        <w:numPr>
          <w:ilvl w:val="0"/>
          <w:numId w:val="40"/>
        </w:numPr>
        <w:spacing w:after="240" w:line="276" w:lineRule="auto"/>
        <w:jc w:val="both"/>
        <w:rPr>
          <w:szCs w:val="24"/>
          <w:lang w:val="el-GR" w:eastAsia="el-GR"/>
        </w:rPr>
      </w:pPr>
      <w:r w:rsidRPr="00DB5BD7">
        <w:rPr>
          <w:szCs w:val="24"/>
          <w:lang w:val="el-GR" w:eastAsia="el-GR"/>
        </w:rPr>
        <w:t>Με τους παρακάτω νόμους έγιναν τα βασικά βήματα ενσωμάτωσης των Ευρωπαϊκών Οδηγιών  για την Προσβασιμότητα:</w:t>
      </w:r>
      <w:r w:rsidR="00A72612" w:rsidRPr="00A72612">
        <w:rPr>
          <w:szCs w:val="24"/>
          <w:lang w:val="el-GR" w:eastAsia="el-GR"/>
        </w:rPr>
        <w:t xml:space="preserve"> </w:t>
      </w:r>
    </w:p>
    <w:p w14:paraId="26C05F68" w14:textId="7ED09C52" w:rsidR="00F4510A" w:rsidRPr="00642BEA" w:rsidRDefault="00F4510A" w:rsidP="00FA7E3D">
      <w:pPr>
        <w:pStyle w:val="a3"/>
        <w:numPr>
          <w:ilvl w:val="0"/>
          <w:numId w:val="27"/>
        </w:numPr>
        <w:spacing w:after="240" w:line="276" w:lineRule="auto"/>
        <w:jc w:val="both"/>
        <w:rPr>
          <w:szCs w:val="24"/>
          <w:lang w:val="el-GR" w:eastAsia="el-GR"/>
        </w:rPr>
      </w:pPr>
      <w:r w:rsidRPr="00642BEA">
        <w:rPr>
          <w:szCs w:val="24"/>
          <w:u w:val="single"/>
          <w:lang w:val="el-GR" w:eastAsia="el-GR"/>
        </w:rPr>
        <w:t>Νόμος 4488/2017</w:t>
      </w:r>
      <w:r w:rsidRPr="001C2158">
        <w:rPr>
          <w:szCs w:val="24"/>
          <w:lang w:val="el-GR" w:eastAsia="el-GR"/>
        </w:rPr>
        <w:t> </w:t>
      </w:r>
      <w:r>
        <w:rPr>
          <w:szCs w:val="24"/>
          <w:lang w:val="el-GR" w:eastAsia="el-GR"/>
        </w:rPr>
        <w:t xml:space="preserve"> (ΦΕΚ 137/Α/13.09.2017) «</w:t>
      </w:r>
      <w:r w:rsidRPr="001C2158">
        <w:rPr>
          <w:szCs w:val="24"/>
          <w:lang w:val="el-GR" w:eastAsia="el-GR"/>
        </w:rPr>
        <w:t>Συνταξιοδοτικές ρυθμίσεις Δημοσίου και λοιπές ασφαλιστικές διατάξεις, ενίσχυση της προστασίας των εργαζομένων, δικαιώματα ατόμων με αναπηρίες και άλλες διατάξεις</w:t>
      </w:r>
      <w:r>
        <w:rPr>
          <w:szCs w:val="24"/>
          <w:lang w:val="el-GR" w:eastAsia="el-GR"/>
        </w:rPr>
        <w:t xml:space="preserve">»: </w:t>
      </w:r>
      <w:r w:rsidRPr="001C2158">
        <w:rPr>
          <w:szCs w:val="24"/>
          <w:lang w:val="el-GR" w:eastAsia="el-GR"/>
        </w:rPr>
        <w:t>υλοποιείται η Σύμβαση των Ηνωμένων Εθνών για τα Δικαιώματα των ατόμων με αναπηρία (ν. 4074/2012, ΦΕΚ Α΄/88/2012)</w:t>
      </w:r>
      <w:r>
        <w:rPr>
          <w:szCs w:val="24"/>
          <w:lang w:val="el-GR" w:eastAsia="el-GR"/>
        </w:rPr>
        <w:t xml:space="preserve"> όπου θεσμοθετούνται : η υ</w:t>
      </w:r>
      <w:r w:rsidRPr="00642BEA">
        <w:rPr>
          <w:szCs w:val="24"/>
          <w:lang w:val="el-GR" w:eastAsia="el-GR"/>
        </w:rPr>
        <w:t>ποχρέωση εκ μέρους των διοικητικών οργάνων και αρχών για την τήρηση των αρχών του καθολικού σχεδιασμού προϊόντων, περιβαλλόντων, υποδομών και υπηρεσιών</w:t>
      </w:r>
      <w:r>
        <w:rPr>
          <w:szCs w:val="24"/>
          <w:lang w:val="el-GR" w:eastAsia="el-GR"/>
        </w:rPr>
        <w:t>, μ</w:t>
      </w:r>
      <w:r w:rsidRPr="00642BEA">
        <w:rPr>
          <w:szCs w:val="24"/>
          <w:lang w:val="el-GR" w:eastAsia="el-GR"/>
        </w:rPr>
        <w:t xml:space="preserve">έριμνα εκ μέρους των διοικητικών οργάνων και αρχών για διασφάλιση της ισότιμης πρόσβασης των ΑμεΑ </w:t>
      </w:r>
      <w:r w:rsidRPr="0000275B">
        <w:rPr>
          <w:szCs w:val="24"/>
          <w:lang w:val="el-GR" w:eastAsia="el-GR"/>
        </w:rPr>
        <w:t>στο φυσικό και δομημένο περιβάλλον, τόσο σε συνήθεις συνθήκες όσο και</w:t>
      </w:r>
      <w:r w:rsidR="00A104D1" w:rsidRPr="0000275B">
        <w:rPr>
          <w:szCs w:val="24"/>
          <w:lang w:val="el-GR" w:eastAsia="el-GR"/>
        </w:rPr>
        <w:t xml:space="preserve"> </w:t>
      </w:r>
      <w:r w:rsidR="00A104D1" w:rsidRPr="0000275B">
        <w:rPr>
          <w:szCs w:val="24"/>
          <w:lang w:val="el-GR" w:eastAsia="el-GR"/>
        </w:rPr>
        <w:lastRenderedPageBreak/>
        <w:t xml:space="preserve">σε καταστάσεις έκτακτης ανάγκης (άρθρο 64) </w:t>
      </w:r>
      <w:r w:rsidRPr="0000275B">
        <w:rPr>
          <w:szCs w:val="24"/>
          <w:lang w:val="el-GR" w:eastAsia="el-GR"/>
        </w:rPr>
        <w:t xml:space="preserve"> καθώς και στο ηλεκτρονικό περιβάλλον, γενική υποχρέωση των διοικητικών οργάνων και αρχών για την ενημέρωση και ευαισθητοποίηση σχετικά με τις αρχές και τις εφαρμογές του καθολικού σχεδιασμού, ορισμός του Υπουργού Επικρατείας για τη συνοχή του κυβερνητικού έργου, ως αρμοδίου για την παρακολούθηση και το συντονισμό όλων των συναρμόδιων Υπουργείων στο σχεδιασμό δημόσιων πολιτικών σχετικά με την προστασία και προαγωγή των δικαιωμάτων των ΑμεΑ, ορισμός σε κάθε Υπουργείο του Γενικού ή Διοικητικού Γραμματέα του, ως Επιμέρους Σημείου Αναφοράς, με αποστολή την παρακολούθηση της Διεθνούς Σύμβασης και της εφαρμογής δημοσίων πολιτικών για την Αναπηρία ανά τομέα κυβερνητικής αρμοδιότητας, Ορισμός σε κάθε Περιφέρεια και Δήμο του Περιφερειάρχη και του Δημάρχου αντίστοιχα ως Σημείου Αναφοράς για το χειρισμό ζητημάτων που αφορούν τα ΑμεΑ σε περιφερειακό και τοπικό επίπεδο κ.ο.κ.</w:t>
      </w:r>
    </w:p>
    <w:p w14:paraId="3D18D673" w14:textId="36F71F2B" w:rsidR="00F4510A" w:rsidRPr="00C0162B" w:rsidRDefault="00F4510A" w:rsidP="00FA7E3D">
      <w:pPr>
        <w:pStyle w:val="a3"/>
        <w:numPr>
          <w:ilvl w:val="0"/>
          <w:numId w:val="27"/>
        </w:numPr>
        <w:spacing w:after="240" w:line="276" w:lineRule="auto"/>
        <w:jc w:val="both"/>
        <w:rPr>
          <w:color w:val="92D050"/>
          <w:szCs w:val="24"/>
          <w:lang w:val="el-GR" w:eastAsia="el-GR"/>
        </w:rPr>
      </w:pPr>
      <w:r w:rsidRPr="00E575D1">
        <w:rPr>
          <w:szCs w:val="24"/>
          <w:u w:val="single"/>
          <w:lang w:val="el-GR" w:eastAsia="el-GR"/>
        </w:rPr>
        <w:t>Νόμος 4074/2012</w:t>
      </w:r>
      <w:r w:rsidRPr="00E575D1">
        <w:rPr>
          <w:szCs w:val="24"/>
          <w:lang w:val="el-GR" w:eastAsia="el-GR"/>
        </w:rPr>
        <w:t xml:space="preserve"> (ΦΕΚ 88Α/11.04.2012) «Κύρωση της Σύμβασης για τα δικαιώματα των ατόμων με αναπηρίες και του Προαιρετικού Πρωτοκόλλου στη Σύμβαση για τα δικαιώματα των ατόμων με αναπηρίες»</w:t>
      </w:r>
      <w:r>
        <w:rPr>
          <w:szCs w:val="24"/>
          <w:lang w:val="el-GR" w:eastAsia="el-GR"/>
        </w:rPr>
        <w:t xml:space="preserve"> : </w:t>
      </w:r>
      <w:r w:rsidRPr="00E575D1">
        <w:rPr>
          <w:szCs w:val="24"/>
          <w:lang w:val="el-GR" w:eastAsia="el-GR"/>
        </w:rPr>
        <w:t xml:space="preserve">κυρώθηκε η Σύμβαση των Ηνωμένων Εθνών και το Πρωτόκολλο που τη συνοδεύει, με αποτέλεσμα, μεταξύ άλλων, να </w:t>
      </w:r>
      <w:r w:rsidRPr="0000275B">
        <w:rPr>
          <w:szCs w:val="24"/>
          <w:lang w:val="el-GR" w:eastAsia="el-GR"/>
        </w:rPr>
        <w:t>θεσμοθετείται έτσι και το Άρθρο 9 αυτής που αναφέρεται στην Προσβασιμότητα, θ</w:t>
      </w:r>
      <w:r w:rsidRPr="00C0162B">
        <w:rPr>
          <w:szCs w:val="24"/>
          <w:lang w:val="el-GR" w:eastAsia="el-GR"/>
        </w:rPr>
        <w:t>έτοντας με ιδιαίτερα σαφή και καθολικό τρόπο τις υποχρεώσεις του κράτους στον τομέα αυτό.</w:t>
      </w:r>
      <w:r w:rsidR="00A104D1" w:rsidRPr="00C0162B">
        <w:rPr>
          <w:szCs w:val="24"/>
          <w:lang w:val="el-GR" w:eastAsia="el-GR"/>
        </w:rPr>
        <w:t xml:space="preserve"> </w:t>
      </w:r>
      <w:r w:rsidR="00D25EE4" w:rsidRPr="00C0162B">
        <w:rPr>
          <w:szCs w:val="24"/>
          <w:lang w:val="el-GR" w:eastAsia="el-GR"/>
        </w:rPr>
        <w:t>Επιπλέον, στο άρθρο 11 γίνεται  ειδική αναφορά στην ανάγκη λήψης όλων των κατάλληλων μέτρων για την προστασία των ατόμων με αναπηρία σε καταστάσεις κινδύνου και έκτακτων ανθρωπιστικών αναγκών: «Τα Συμβαλλόμενα Κράτη λαμβάνουν, σύμφωνα με τις υποχρεώσεις τους βάσει του διεθνούς δικαίου, συμπεριλαμβανομένου και του διεθνούς ανθρωπιστικού δικαίου και του διεθνούς δικαίου ανθρωπίνων δικαιωμάτων, όλα τα απαιτούμενα μέτρα προκειμένου να διασφαλίζουν την προστασία και ασφάλεια των ατόμων με αναπηρίες σε καταστάσεις κινδύνου, συμπεριλαμβανομένων και των καταστάσεων ενόπλων συγκρούσεων, έκτακτων ανθρωπιστικών αναγκών και των περιστατικών φυσικών καταστροφών.»</w:t>
      </w:r>
    </w:p>
    <w:p w14:paraId="7CE7C00F" w14:textId="77777777" w:rsidR="00F4510A" w:rsidRPr="00E575D1" w:rsidRDefault="00F4510A" w:rsidP="00FA7E3D">
      <w:pPr>
        <w:pStyle w:val="a3"/>
        <w:numPr>
          <w:ilvl w:val="0"/>
          <w:numId w:val="27"/>
        </w:numPr>
        <w:spacing w:after="240" w:line="276" w:lineRule="auto"/>
        <w:jc w:val="both"/>
        <w:rPr>
          <w:szCs w:val="24"/>
          <w:lang w:val="el-GR" w:eastAsia="el-GR"/>
        </w:rPr>
      </w:pPr>
      <w:r w:rsidRPr="00C0162B">
        <w:rPr>
          <w:szCs w:val="24"/>
          <w:u w:val="single"/>
          <w:lang w:val="el-GR" w:eastAsia="el-GR"/>
        </w:rPr>
        <w:t>Νόμος 3996/2011</w:t>
      </w:r>
      <w:r w:rsidRPr="00E575D1">
        <w:rPr>
          <w:szCs w:val="24"/>
          <w:lang w:val="el-GR" w:eastAsia="el-GR"/>
        </w:rPr>
        <w:t xml:space="preserve"> (ΦΕΚ 170Α/05.08.2011) «Αναμόρφωση του Σώματος Επιθεωρητών Εργασίας, ρυθμίσεις θεμάτων Κοινωνικής Ασφάλισης και άλλες διατάξεις»</w:t>
      </w:r>
      <w:r>
        <w:rPr>
          <w:szCs w:val="24"/>
          <w:lang w:val="el-GR" w:eastAsia="el-GR"/>
        </w:rPr>
        <w:t xml:space="preserve"> </w:t>
      </w:r>
      <w:r w:rsidRPr="00E575D1">
        <w:rPr>
          <w:szCs w:val="24"/>
          <w:lang w:val="el-GR" w:eastAsia="el-GR"/>
        </w:rPr>
        <w:t>(Άρθρο 2 παρ.2α(αα) και (εε), Άρθρο 2 παρ.2η)</w:t>
      </w:r>
      <w:r>
        <w:rPr>
          <w:szCs w:val="24"/>
          <w:lang w:val="el-GR" w:eastAsia="el-GR"/>
        </w:rPr>
        <w:t xml:space="preserve"> : </w:t>
      </w:r>
      <w:r w:rsidRPr="00E575D1">
        <w:rPr>
          <w:szCs w:val="24"/>
          <w:lang w:val="el-GR" w:eastAsia="el-GR"/>
        </w:rPr>
        <w:t xml:space="preserve">θεσμοθετείται ως αρμοδιότητα του Σώματος Επιθεωρητών Εργασίας η παρακολούθηση και ο έλεγχος της </w:t>
      </w:r>
      <w:r w:rsidRPr="00E575D1">
        <w:rPr>
          <w:rFonts w:eastAsia="MgHelveticaUCPol"/>
          <w:szCs w:val="24"/>
          <w:lang w:val="el-GR" w:eastAsia="el-GR"/>
        </w:rPr>
        <w:t xml:space="preserve">τήρησης της ίσης μεταχείρισης έναντι των ατόμων με αναπηρία, η παροχή συμβουλών προς τους εργοδότες και τους εργαζομένους σχετικά με τους όρους της ίσης μεταχείρισης και η διασφάλιση ότι οι εργοδότες προχωρούν σε όλες τις εύλογες προσαρμογές με τη λήψη όλων των ενδεδειγμένων, κατά περίπτωση, μέτρων, προκειμένου </w:t>
      </w:r>
      <w:r w:rsidRPr="00E575D1">
        <w:rPr>
          <w:rFonts w:eastAsia="MgHelveticaUCPol"/>
          <w:szCs w:val="24"/>
          <w:u w:val="single"/>
          <w:lang w:val="el-GR" w:eastAsia="el-GR"/>
        </w:rPr>
        <w:t xml:space="preserve">να διασφαλιστεί ιδίως η πρόσβαση και η παραμονή </w:t>
      </w:r>
      <w:r w:rsidRPr="00E575D1">
        <w:rPr>
          <w:rFonts w:eastAsia="MgHelveticaUCPol"/>
          <w:szCs w:val="24"/>
          <w:lang w:val="el-GR" w:eastAsia="el-GR"/>
        </w:rPr>
        <w:t>των ατόμων με αναπηρία στην εργασία, καθώς και η συμμετοχή τους στην επαγγελματική κατάρτιση.</w:t>
      </w:r>
    </w:p>
    <w:p w14:paraId="61BFE7D3" w14:textId="77777777" w:rsidR="00F4510A" w:rsidRPr="00E575D1" w:rsidRDefault="00F4510A" w:rsidP="00FA7E3D">
      <w:pPr>
        <w:pStyle w:val="a3"/>
        <w:numPr>
          <w:ilvl w:val="0"/>
          <w:numId w:val="27"/>
        </w:numPr>
        <w:spacing w:after="240" w:line="276" w:lineRule="auto"/>
        <w:jc w:val="both"/>
        <w:rPr>
          <w:szCs w:val="24"/>
          <w:lang w:val="el-GR" w:eastAsia="el-GR"/>
        </w:rPr>
      </w:pPr>
      <w:r w:rsidRPr="00E575D1">
        <w:rPr>
          <w:rFonts w:eastAsia="MgHelveticaUCPol"/>
          <w:szCs w:val="24"/>
          <w:u w:val="single"/>
          <w:lang w:val="el-GR" w:eastAsia="el-GR"/>
        </w:rPr>
        <w:t>Νόμος 3840/ 2010</w:t>
      </w:r>
      <w:r w:rsidRPr="00E575D1">
        <w:rPr>
          <w:rFonts w:eastAsia="MgHelveticaUCPol"/>
          <w:szCs w:val="24"/>
          <w:lang w:val="el-GR" w:eastAsia="el-GR"/>
        </w:rPr>
        <w:t xml:space="preserve"> (ΦΕΚ 53Α/31.03.10) «Αποκέντρωση, απλοποίηση και ενίσχυση της αποτελεσματικότητας των διαδικασιών του Εθνικού Στρατηγικού Πλαισίου </w:t>
      </w:r>
      <w:r w:rsidRPr="00E575D1">
        <w:rPr>
          <w:rFonts w:eastAsia="MgHelveticaUCPol"/>
          <w:szCs w:val="24"/>
          <w:lang w:val="el-GR" w:eastAsia="el-GR"/>
        </w:rPr>
        <w:lastRenderedPageBreak/>
        <w:t xml:space="preserve">Αναφοράς (ΕΣΠΑ) 2007−2013 και άλλες διατάξεις» (Άρθρο 4) : </w:t>
      </w:r>
      <w:r w:rsidRPr="00E575D1">
        <w:rPr>
          <w:szCs w:val="24"/>
          <w:lang w:val="el-GR" w:eastAsia="el-GR"/>
        </w:rPr>
        <w:t>θεσμοθετείται η υποχρέωση, κατά την υπογραφή των Επιχειρησιακών Συμφωνιών Υλοποίησης των Επιχειρησιακών Προγραμμάτων του ΕΣΠΑ, λήψης μέριμνας για την εφαρμογή κριτηρίων που διασφαλίζουν τη δυνατότητα πρόσβασης για τα άτομα με αναπηρία, σύμφωνα με προδιαγραφές και οδηγίες παρακολούθησης που καθορίζονται από την Εθνική Αρχή Συντονισμού του ΕΣΠΑ.</w:t>
      </w:r>
    </w:p>
    <w:p w14:paraId="1A2D648B" w14:textId="77777777" w:rsidR="00F4510A" w:rsidRPr="00E575D1" w:rsidRDefault="00F4510A" w:rsidP="00FA7E3D">
      <w:pPr>
        <w:pStyle w:val="a3"/>
        <w:numPr>
          <w:ilvl w:val="0"/>
          <w:numId w:val="27"/>
        </w:numPr>
        <w:spacing w:after="240" w:line="276" w:lineRule="auto"/>
        <w:jc w:val="both"/>
        <w:rPr>
          <w:rFonts w:eastAsia="MgHelveticaUCPol"/>
          <w:szCs w:val="24"/>
          <w:lang w:val="el-GR" w:eastAsia="el-GR"/>
        </w:rPr>
      </w:pPr>
      <w:r w:rsidRPr="00E575D1">
        <w:rPr>
          <w:rFonts w:eastAsia="MgHelveticaUCPol"/>
          <w:szCs w:val="24"/>
          <w:u w:val="single"/>
          <w:lang w:val="el-GR" w:eastAsia="el-GR"/>
        </w:rPr>
        <w:t>Νόμος 3614/2007</w:t>
      </w:r>
      <w:r w:rsidRPr="00E575D1">
        <w:rPr>
          <w:rFonts w:eastAsia="MgHelveticaUCPol"/>
          <w:szCs w:val="24"/>
          <w:lang w:val="el-GR" w:eastAsia="el-GR"/>
        </w:rPr>
        <w:t xml:space="preserve"> (ΦΕΚ 267Α/03.12.2007) «Διαχείριση, έλεγχος και εφαρμογή αναπτυξιακών παρεμβάσεων για την προγραμματική περίοδο 2007 –2013»</w:t>
      </w:r>
      <w:r>
        <w:rPr>
          <w:rFonts w:eastAsia="MgHelveticaUCPol"/>
          <w:szCs w:val="24"/>
          <w:lang w:val="el-GR" w:eastAsia="el-GR"/>
        </w:rPr>
        <w:t xml:space="preserve"> : </w:t>
      </w:r>
      <w:r w:rsidRPr="00E575D1">
        <w:rPr>
          <w:szCs w:val="24"/>
          <w:lang w:val="el-GR" w:eastAsia="el-GR"/>
        </w:rPr>
        <w:t>Στο Άρθρο 10, παράγρ.4ε του εν λόγω νόμου προβλέπεται η δημιουργία Τεχνικής Επιτροπής συμβουλευτικού χαρακτήρα στην οποία μετέχουν εκπρόσωποι των Υπουργείων που εμπλέκονται στον σχεδιασμό και υλοποίηση των Επιχειρησιακών Προγραμμάτων του ΕΣΠΑ, εκπρόσωπος της Ένωσης Νομαρχιακών Αυτοδιοικήσεων και εκπρόσωποι της Εθνικής Συνομοσπονδίας Ατόμων με Αναπηρία. Η επιτροπή εισηγείται στη διάσκεψη των προέδρων των επιτροπών παρακολούθησης προτάσεις αναφορικά με την οριζόντια ενσωμάτωση και εφαρμογή των αρχών της προσβασιμότητας και της μη διάκρισης των ατόμων με αναπηρία στα Επιχειρησιακά Προγράμματα του ΕΣΠΑ. Στην ίδια απόφαση καθορίζεται η συγκρότηση και οι ειδικότερες αρμοδιότητες της επιτροπής.</w:t>
      </w:r>
    </w:p>
    <w:p w14:paraId="5A76E8A2" w14:textId="77777777" w:rsidR="00F4510A" w:rsidRDefault="00F4510A" w:rsidP="00FA7E3D">
      <w:pPr>
        <w:pStyle w:val="a3"/>
        <w:numPr>
          <w:ilvl w:val="0"/>
          <w:numId w:val="27"/>
        </w:numPr>
        <w:spacing w:after="240" w:line="276" w:lineRule="auto"/>
        <w:jc w:val="both"/>
        <w:rPr>
          <w:szCs w:val="24"/>
          <w:lang w:val="el-GR" w:eastAsia="el-GR"/>
        </w:rPr>
      </w:pPr>
      <w:r w:rsidRPr="00E575D1">
        <w:rPr>
          <w:szCs w:val="24"/>
          <w:u w:val="single"/>
          <w:lang w:val="el-GR" w:eastAsia="el-GR"/>
        </w:rPr>
        <w:t>Νόμος 3304/2005</w:t>
      </w:r>
      <w:r w:rsidRPr="00E575D1">
        <w:rPr>
          <w:szCs w:val="24"/>
          <w:lang w:val="el-GR" w:eastAsia="el-GR"/>
        </w:rPr>
        <w:t xml:space="preserve"> (ΦΕΚ 16Α/27. 01. 2005) </w:t>
      </w:r>
      <w:r>
        <w:rPr>
          <w:szCs w:val="24"/>
          <w:lang w:val="el-GR" w:eastAsia="el-GR"/>
        </w:rPr>
        <w:t>«</w:t>
      </w:r>
      <w:r w:rsidRPr="00E575D1">
        <w:rPr>
          <w:szCs w:val="24"/>
          <w:lang w:val="el-GR" w:eastAsia="el-GR"/>
        </w:rPr>
        <w:t>Εφαρμογή της αρχής της ίσης μεταχείρισης</w:t>
      </w:r>
      <w:r>
        <w:rPr>
          <w:szCs w:val="24"/>
          <w:lang w:val="el-GR" w:eastAsia="el-GR"/>
        </w:rPr>
        <w:t xml:space="preserve">» : </w:t>
      </w:r>
      <w:r w:rsidRPr="00E575D1">
        <w:rPr>
          <w:szCs w:val="24"/>
          <w:lang w:val="el-GR" w:eastAsia="el-GR"/>
        </w:rPr>
        <w:t>Θεσμοθετείται η υποχρέωση «εύλογων προσαρμογών», που αποτελούν φυσικά τις ελάχιστες παρεμβάσεις στο περιβάλλον εργασίας για την εξυπηρέτηση ενός συγκεκριμένου ατόμου με συγκεκριμένη αναπηρία. Η πρόβλεψη «εύλογων προσαρμογών» σε καμία περίπτωση δεν πρέπει να θεωρείται ότι αντικαθιστά την υποχρέωση εφαρμογής των όποιων μέτρων προβλέπονται από τη νομοθεσία για την εξυπηρέτηση ατόμων με αναπηρία</w:t>
      </w:r>
      <w:bookmarkStart w:id="42" w:name="_Toc278796467"/>
      <w:bookmarkStart w:id="43" w:name="_Toc278796727"/>
      <w:bookmarkStart w:id="44" w:name="_Toc278796889"/>
      <w:bookmarkStart w:id="45" w:name="_Toc278796989"/>
      <w:bookmarkStart w:id="46" w:name="_Toc325284416"/>
      <w:bookmarkStart w:id="47" w:name="_Toc325284707"/>
      <w:bookmarkStart w:id="48" w:name="_Toc325284806"/>
      <w:bookmarkStart w:id="49" w:name="_Toc325285270"/>
      <w:bookmarkStart w:id="50" w:name="_Toc325285586"/>
    </w:p>
    <w:p w14:paraId="5EF6D4E3" w14:textId="77777777" w:rsidR="00D609C4" w:rsidRDefault="00F4510A" w:rsidP="00FA7E3D">
      <w:pPr>
        <w:pStyle w:val="a3"/>
        <w:numPr>
          <w:ilvl w:val="0"/>
          <w:numId w:val="27"/>
        </w:numPr>
        <w:spacing w:after="240" w:line="276" w:lineRule="auto"/>
        <w:jc w:val="both"/>
        <w:rPr>
          <w:szCs w:val="24"/>
          <w:lang w:val="el-GR" w:eastAsia="el-GR"/>
        </w:rPr>
      </w:pPr>
      <w:r w:rsidRPr="006A17F6">
        <w:rPr>
          <w:szCs w:val="24"/>
          <w:u w:val="single"/>
          <w:lang w:val="el-GR" w:eastAsia="el-GR"/>
        </w:rPr>
        <w:t>Νόμος 3230/2004</w:t>
      </w:r>
      <w:r w:rsidRPr="006A17F6">
        <w:rPr>
          <w:szCs w:val="24"/>
          <w:lang w:val="el-GR" w:eastAsia="el-GR"/>
        </w:rPr>
        <w:t xml:space="preserve"> (ΦΕΚ 44Α/11.02.2004) «Καθιέρωση συστήματος διοίκησης με στόχους, μέτρηση της αποδοτικότητας και άλλες διατάξεις</w:t>
      </w:r>
      <w:bookmarkEnd w:id="42"/>
      <w:bookmarkEnd w:id="43"/>
      <w:bookmarkEnd w:id="44"/>
      <w:bookmarkEnd w:id="45"/>
      <w:bookmarkEnd w:id="46"/>
      <w:bookmarkEnd w:id="47"/>
      <w:bookmarkEnd w:id="48"/>
      <w:bookmarkEnd w:id="49"/>
      <w:bookmarkEnd w:id="50"/>
      <w:r w:rsidRPr="006A17F6">
        <w:rPr>
          <w:szCs w:val="24"/>
          <w:lang w:val="el-GR" w:eastAsia="el-GR"/>
        </w:rPr>
        <w:t xml:space="preserve">» : Με το Άρθρο 12, παράγρ.10 του εν λόγω νόμου θεσμοθετείται η υποχρέωση των δημοσίων υπηρεσιών, των Ν.Π.Δ.Δ. και των Ο.Τ.Α. να λαμβάνουν όλα τα αναγκαία μέτρα για την εξασφάλιση της προσβασιμότητας και των λοιπών διευκολύνσεων για τα άτομα με αναπηρίες στους χώρους λειτουργίας τους. </w:t>
      </w:r>
      <w:r w:rsidRPr="007029BD">
        <w:rPr>
          <w:szCs w:val="24"/>
          <w:lang w:val="el-GR" w:eastAsia="el-GR"/>
        </w:rPr>
        <w:t>Με αποφάσεις των κατά περίπτωση αρμόδιων οργάνων, συνιστώνται στους οικείους οργανισμούς υπηρεσιακές μονάδες σε επίπεδο Τμήματος ή Γραφείου, με κύρια αρμοδιότητα την προώθηση και παρακολούθηση των πάσης φύσεως ενεργειών, για την άμεση συμμόρφωση προς την υποχρέωση της προηγούμενης παραγράφου. Με την ίδια απόφαση καθορίζεται η οργανωτική υπαγωγή και η αριθμητική σύνθεση, κατά κλάδο ή ειδικότητα του αναγκαίου για τη στελέχωση της μονάδας αυτής προσωπικού, στο πλαίσιο του υπηρετούντος προσωπικού.</w:t>
      </w:r>
    </w:p>
    <w:p w14:paraId="6B8B00A5" w14:textId="77777777" w:rsidR="00D609C4" w:rsidRPr="00D609C4" w:rsidRDefault="00D609C4" w:rsidP="00D609C4">
      <w:pPr>
        <w:pStyle w:val="a3"/>
        <w:spacing w:after="240" w:line="276" w:lineRule="auto"/>
        <w:ind w:left="1146"/>
        <w:jc w:val="both"/>
        <w:rPr>
          <w:szCs w:val="24"/>
          <w:lang w:val="el-GR" w:eastAsia="el-GR"/>
        </w:rPr>
      </w:pPr>
    </w:p>
    <w:p w14:paraId="4EA4ADEE" w14:textId="77777777" w:rsidR="00D609C4" w:rsidRPr="00D609C4" w:rsidRDefault="00D609C4" w:rsidP="00D609C4">
      <w:pPr>
        <w:pStyle w:val="a3"/>
        <w:spacing w:after="240" w:line="276" w:lineRule="auto"/>
        <w:ind w:left="1146"/>
        <w:jc w:val="both"/>
        <w:rPr>
          <w:szCs w:val="24"/>
          <w:lang w:val="el-GR" w:eastAsia="el-GR"/>
        </w:rPr>
      </w:pPr>
    </w:p>
    <w:p w14:paraId="06EF74B7" w14:textId="1F033DAB" w:rsidR="00A104D1" w:rsidRPr="00D609C4" w:rsidRDefault="00D609C4" w:rsidP="00D609C4">
      <w:pPr>
        <w:pStyle w:val="3"/>
      </w:pPr>
      <w:bookmarkStart w:id="51" w:name="_Toc36579302"/>
      <w:r>
        <w:lastRenderedPageBreak/>
        <w:t xml:space="preserve">11.1.3. </w:t>
      </w:r>
      <w:r w:rsidR="00F4510A" w:rsidRPr="00D609C4">
        <w:t>Άρθρο 3. Προσβασιμότητα στο Δομημένο Περιβάλλον</w:t>
      </w:r>
      <w:bookmarkEnd w:id="51"/>
    </w:p>
    <w:p w14:paraId="2B5D5604" w14:textId="77777777" w:rsidR="00A104D1" w:rsidRPr="00F257D6" w:rsidRDefault="00A104D1" w:rsidP="00FA7E3D">
      <w:pPr>
        <w:pStyle w:val="a3"/>
        <w:numPr>
          <w:ilvl w:val="0"/>
          <w:numId w:val="41"/>
        </w:numPr>
        <w:spacing w:before="120" w:line="276" w:lineRule="auto"/>
        <w:jc w:val="both"/>
        <w:rPr>
          <w:lang w:val="el-GR"/>
        </w:rPr>
      </w:pPr>
      <w:r w:rsidRPr="00F257D6">
        <w:rPr>
          <w:lang w:val="el-GR"/>
        </w:rPr>
        <w:t>Τα διαφορετικά επίπεδα σχεδιασμού, θεσμοθετούνται με διαφορετικού τύπου και περιεχομένου νομοθετικές διατάξεις. Μέρος αυτών επιδρούν στην παραγωγή του χώρου άμεσα και άλλες έμμεσα. Στην πρώτη κατηγορία ανήκουν τα Ρυθμιστικά Σχέδια, τα ΓΠΣ (νυν Τοπικά Χωρικά Σχέδια), οι Πολεοδομικές Μελέτες, οι Οικοδομικοί Κανονισμοί, οι Κοινές Υπουργικές Αποφάσεις, οι Υπουργικές Αποφάσεις κλπ. Στην δεύτερη κατηγορία κατατάσσονται διεθνείς και Ευρωπαϊκές Συμβάσεις και Οδηγίες.</w:t>
      </w:r>
    </w:p>
    <w:p w14:paraId="36B9A082" w14:textId="77777777" w:rsidR="00A104D1" w:rsidRPr="00C0162B" w:rsidRDefault="00A104D1" w:rsidP="00FA7E3D">
      <w:pPr>
        <w:pStyle w:val="a3"/>
        <w:numPr>
          <w:ilvl w:val="0"/>
          <w:numId w:val="41"/>
        </w:numPr>
        <w:spacing w:after="0" w:line="276" w:lineRule="auto"/>
        <w:jc w:val="both"/>
        <w:rPr>
          <w:lang w:val="el-GR"/>
        </w:rPr>
      </w:pPr>
      <w:r>
        <w:rPr>
          <w:lang w:val="el-GR"/>
        </w:rPr>
        <w:t>Τ</w:t>
      </w:r>
      <w:r w:rsidRPr="007A6DB2">
        <w:rPr>
          <w:lang w:val="el-GR"/>
        </w:rPr>
        <w:t xml:space="preserve">ο </w:t>
      </w:r>
      <w:r w:rsidRPr="003248A2">
        <w:rPr>
          <w:u w:val="single"/>
          <w:lang w:val="el-GR"/>
        </w:rPr>
        <w:t>ισχύον θεσμικό – κανονιστικό πλαίσιο</w:t>
      </w:r>
      <w:r w:rsidRPr="007A6DB2">
        <w:rPr>
          <w:lang w:val="el-GR"/>
        </w:rPr>
        <w:t xml:space="preserve"> για τα προαναφερόμενα, προέρχεται - απορρέει από μια σειρά από Νόμους, Υπουργικές Αποφάσεις, Εγκυκλίους και Τεύχη </w:t>
      </w:r>
      <w:r w:rsidRPr="00C0162B">
        <w:rPr>
          <w:lang w:val="el-GR"/>
        </w:rPr>
        <w:t>Οδηγιών και Τεχνικών Προδιαγραφών. Οι βασικότεροι από αυτούς είναι οι παρακάτω :</w:t>
      </w:r>
    </w:p>
    <w:p w14:paraId="0A4F78E4" w14:textId="77777777" w:rsidR="00A104D1" w:rsidRPr="00C0162B" w:rsidRDefault="00A104D1" w:rsidP="00A104D1">
      <w:pPr>
        <w:pStyle w:val="a3"/>
        <w:numPr>
          <w:ilvl w:val="0"/>
          <w:numId w:val="14"/>
        </w:numPr>
        <w:autoSpaceDE w:val="0"/>
        <w:autoSpaceDN w:val="0"/>
        <w:adjustRightInd w:val="0"/>
        <w:spacing w:after="0" w:line="276" w:lineRule="auto"/>
        <w:ind w:left="1134"/>
        <w:contextualSpacing w:val="0"/>
        <w:jc w:val="both"/>
        <w:rPr>
          <w:rFonts w:cstheme="minorHAnsi"/>
          <w:lang w:val="el-GR"/>
        </w:rPr>
      </w:pPr>
      <w:r w:rsidRPr="00C0162B">
        <w:rPr>
          <w:rFonts w:cstheme="minorHAnsi"/>
          <w:u w:val="single"/>
          <w:lang w:val="el-GR"/>
        </w:rPr>
        <w:t>Νόμος 4495/2017</w:t>
      </w:r>
      <w:r w:rsidRPr="00C0162B">
        <w:rPr>
          <w:rFonts w:cstheme="minorHAnsi"/>
          <w:lang w:val="el-GR"/>
        </w:rPr>
        <w:t>, «Έλεγχος και προστασία του Δομημένου Περιβάλλοντος και άλλες διατάξεις», ΦΕΚ 167/Α/03.11,2017</w:t>
      </w:r>
    </w:p>
    <w:p w14:paraId="25DD7841" w14:textId="42BC1BD5" w:rsidR="00A104D1" w:rsidRPr="00C0162B" w:rsidRDefault="00A104D1" w:rsidP="00A104D1">
      <w:pPr>
        <w:pStyle w:val="a3"/>
        <w:numPr>
          <w:ilvl w:val="0"/>
          <w:numId w:val="14"/>
        </w:numPr>
        <w:autoSpaceDE w:val="0"/>
        <w:autoSpaceDN w:val="0"/>
        <w:adjustRightInd w:val="0"/>
        <w:spacing w:after="0" w:line="276" w:lineRule="auto"/>
        <w:ind w:left="1134"/>
        <w:contextualSpacing w:val="0"/>
        <w:jc w:val="both"/>
        <w:rPr>
          <w:rFonts w:cstheme="minorHAnsi"/>
          <w:lang w:val="el-GR"/>
        </w:rPr>
      </w:pPr>
      <w:r w:rsidRPr="00C0162B">
        <w:rPr>
          <w:rFonts w:cstheme="minorHAnsi"/>
          <w:u w:val="single"/>
          <w:lang w:val="el-GR"/>
        </w:rPr>
        <w:t>Νόμος 4447/2016</w:t>
      </w:r>
      <w:r w:rsidRPr="00C0162B">
        <w:rPr>
          <w:rFonts w:cstheme="minorHAnsi"/>
          <w:lang w:val="el-GR"/>
        </w:rPr>
        <w:t>, «Χωρικός σχεδιασμός - Βιώσιμη ανάπτυξη και άλλες διατάξεις», ΦΕΚ 241/Α/23.12.2016</w:t>
      </w:r>
      <w:r w:rsidR="00C0162B">
        <w:rPr>
          <w:rFonts w:cstheme="minorHAnsi"/>
          <w:lang w:val="el-GR"/>
        </w:rPr>
        <w:t xml:space="preserve"> </w:t>
      </w:r>
      <w:r w:rsidR="00BF5105" w:rsidRPr="00C0162B">
        <w:rPr>
          <w:rFonts w:cstheme="minorHAnsi"/>
          <w:lang w:val="el-GR"/>
        </w:rPr>
        <w:t>– Βασικές έννοιες και διάρθρωση συστήματος χωρικού σχεδιασμού</w:t>
      </w:r>
    </w:p>
    <w:p w14:paraId="3C5B1CA5" w14:textId="77777777" w:rsidR="00A104D1" w:rsidRPr="00C0162B" w:rsidRDefault="00A104D1" w:rsidP="00A104D1">
      <w:pPr>
        <w:pStyle w:val="a3"/>
        <w:numPr>
          <w:ilvl w:val="0"/>
          <w:numId w:val="14"/>
        </w:numPr>
        <w:spacing w:after="240" w:line="276" w:lineRule="auto"/>
        <w:ind w:left="1134"/>
        <w:jc w:val="both"/>
        <w:rPr>
          <w:rFonts w:cstheme="minorHAnsi"/>
          <w:lang w:val="el-GR"/>
        </w:rPr>
      </w:pPr>
      <w:r w:rsidRPr="00C0162B">
        <w:rPr>
          <w:rFonts w:cstheme="minorHAnsi"/>
          <w:u w:val="single"/>
          <w:lang w:val="el-GR"/>
        </w:rPr>
        <w:t>Νόμος 4277/2014</w:t>
      </w:r>
      <w:r w:rsidRPr="00C0162B">
        <w:rPr>
          <w:rFonts w:cstheme="minorHAnsi"/>
          <w:lang w:val="el-GR"/>
        </w:rPr>
        <w:t xml:space="preserve"> «Νέο Ρυθμιστικό Σχέδιο Αθήνας και άλλες διατάξεις», ΦΕΚ 156/Α/01.08.2014</w:t>
      </w:r>
    </w:p>
    <w:p w14:paraId="0E66C747" w14:textId="77777777" w:rsidR="00A104D1" w:rsidRPr="00F46A27" w:rsidRDefault="00A104D1" w:rsidP="00A104D1">
      <w:pPr>
        <w:pStyle w:val="a3"/>
        <w:numPr>
          <w:ilvl w:val="0"/>
          <w:numId w:val="14"/>
        </w:numPr>
        <w:spacing w:after="240" w:line="276" w:lineRule="auto"/>
        <w:ind w:left="1134"/>
        <w:jc w:val="both"/>
        <w:rPr>
          <w:rFonts w:cstheme="minorHAnsi"/>
          <w:lang w:val="el-GR"/>
        </w:rPr>
      </w:pPr>
      <w:r w:rsidRPr="00C0162B">
        <w:rPr>
          <w:rFonts w:cstheme="minorHAnsi"/>
          <w:u w:val="single"/>
          <w:lang w:val="el-GR"/>
        </w:rPr>
        <w:t>Νόμος 1561/1985</w:t>
      </w:r>
      <w:r w:rsidRPr="00C0162B">
        <w:rPr>
          <w:rFonts w:cstheme="minorHAnsi"/>
          <w:lang w:val="el-GR"/>
        </w:rPr>
        <w:t xml:space="preserve"> «Νέο</w:t>
      </w:r>
      <w:r w:rsidRPr="00F46A27">
        <w:rPr>
          <w:rFonts w:cstheme="minorHAnsi"/>
          <w:lang w:val="el-GR"/>
        </w:rPr>
        <w:t xml:space="preserve"> Ρυθμιστικό Σχέδιο Θεσσαλονίκης και άλλες διατάξεις» ΦΕΚ 148/Α/06.09.1985</w:t>
      </w:r>
    </w:p>
    <w:p w14:paraId="17F7A066" w14:textId="77777777" w:rsidR="00A104D1" w:rsidRPr="00F46A27" w:rsidRDefault="00A104D1" w:rsidP="00A104D1">
      <w:pPr>
        <w:pStyle w:val="a3"/>
        <w:numPr>
          <w:ilvl w:val="0"/>
          <w:numId w:val="14"/>
        </w:numPr>
        <w:spacing w:after="240" w:line="276" w:lineRule="auto"/>
        <w:ind w:left="1134"/>
        <w:jc w:val="both"/>
        <w:rPr>
          <w:rFonts w:cstheme="minorHAnsi"/>
          <w:lang w:val="el-GR"/>
        </w:rPr>
      </w:pPr>
      <w:r w:rsidRPr="00F46A27">
        <w:rPr>
          <w:rFonts w:cstheme="minorHAnsi"/>
          <w:u w:val="single"/>
          <w:lang w:val="el-GR"/>
        </w:rPr>
        <w:t>Nόμος 4067/2012</w:t>
      </w:r>
      <w:r w:rsidRPr="00F46A27">
        <w:rPr>
          <w:rFonts w:cstheme="minorHAnsi"/>
          <w:lang w:val="el-GR"/>
        </w:rPr>
        <w:t xml:space="preserve"> «Νέος Οικοδομικός Κανονισμός», ΦΕΚ 79Α/09.04.2012,  άρθρα 26 και 27. Εισάγεται για πρώτη φορά η έννοια της προστασίας ατόμων με αναπηρία ως χρηστών κτιρίων, επιβάλλοντας την δημιουργία προστατευμένων προσβάσιμων χώρων αναμονής σε περίπτωση έκτακτων αναγκών σε κάθε όροφο του κτιρίου (Άρθρο 26 , παράγραφος 2): «Η δυνατότητα αυτόνομης και ασφαλούς προσπέλασης όλων των κτιρίων από άτομα με αναπηρία ή εμποδιζόμενα άτομα και η εξυπηρέτηση αυτών εξασφαλίζεται με προσβάσιμες οριζόντιες και κατακόρυφες οδεύσεις που αρχίζουν από τη στάθμη του πεζοδρομίου και φτάνουν μέχρι την πόρτα του ανελκυστήρα και τους εσωτερικούς και εξωτερικούς χώρους των κτιρίων αυτών και αποτελούνται από στοιχεία κατάλληλων προδιαγραφών, όπως ράμπες, αναβατόρια, ανελκυστήρες, με την πρόβλεψη προστατευμένων προσβάσιμων χώρων αναμονής σε περίπτωση έκτακτων αναγκών σε κάθε  όροφο σε αναλογία ένας χώρος με μία θέση αμαξιδίου, όταν ο πληθυσμός του ορόφου είναι μικρότερος από 200 άτομα, ή 1 χώρος με δύο θέσεις αμαξιδίου όταν ο πληθυσμός του ορόφου είναι μεγαλύτερος από 200 άτομα.»</w:t>
      </w:r>
    </w:p>
    <w:p w14:paraId="11D125F9" w14:textId="77777777" w:rsidR="00A104D1" w:rsidRPr="007A6DB2" w:rsidRDefault="00A104D1" w:rsidP="00A104D1">
      <w:pPr>
        <w:pStyle w:val="a3"/>
        <w:numPr>
          <w:ilvl w:val="0"/>
          <w:numId w:val="14"/>
        </w:numPr>
        <w:spacing w:after="240" w:line="276" w:lineRule="auto"/>
        <w:ind w:left="1134"/>
        <w:jc w:val="both"/>
        <w:rPr>
          <w:rFonts w:cstheme="minorHAnsi"/>
          <w:lang w:val="el-GR"/>
        </w:rPr>
      </w:pPr>
      <w:r w:rsidRPr="007A6DB2">
        <w:rPr>
          <w:rFonts w:cstheme="minorHAnsi"/>
          <w:u w:val="single"/>
          <w:lang w:val="el-GR"/>
        </w:rPr>
        <w:t>Νόμος 4074/2012</w:t>
      </w:r>
      <w:r w:rsidRPr="007A6DB2">
        <w:rPr>
          <w:rFonts w:cstheme="minorHAnsi"/>
          <w:lang w:val="el-GR"/>
        </w:rPr>
        <w:t xml:space="preserve"> «Κύρωση της Σύμβασης για τα δικαιώματα των ατόμων με αναπηρίες και του Προαιρετικού Πρωτοκόλλου στη Σύμβαση για τα δικαιώματα των ατόμων με αναπηρίες», (ΦΕΚ 88Α/11.04.2012)   άρθρο 9 της Σύμβασης ‘Προσβασιμότητα’ </w:t>
      </w:r>
    </w:p>
    <w:p w14:paraId="1FAA8EC9" w14:textId="77777777" w:rsidR="00A104D1" w:rsidRPr="007029BD" w:rsidRDefault="00A104D1" w:rsidP="00A104D1">
      <w:pPr>
        <w:pStyle w:val="a3"/>
        <w:numPr>
          <w:ilvl w:val="0"/>
          <w:numId w:val="14"/>
        </w:numPr>
        <w:spacing w:after="240" w:line="276" w:lineRule="auto"/>
        <w:ind w:left="1134"/>
        <w:jc w:val="both"/>
        <w:rPr>
          <w:rFonts w:cstheme="minorHAnsi"/>
          <w:lang w:val="el-GR"/>
        </w:rPr>
      </w:pPr>
      <w:r w:rsidRPr="007029BD">
        <w:rPr>
          <w:rFonts w:cstheme="minorHAnsi"/>
          <w:u w:val="single"/>
          <w:lang w:val="el-GR"/>
        </w:rPr>
        <w:t>Νόμος 4030/2011</w:t>
      </w:r>
      <w:r w:rsidRPr="007029BD">
        <w:rPr>
          <w:rFonts w:cstheme="minorHAnsi"/>
          <w:lang w:val="el-GR"/>
        </w:rPr>
        <w:t xml:space="preserve"> «Νέος τρόπος έκδοσης αδειών δόμησης, ελέγχου  κατασκευών και λοιπές διατάξεις», </w:t>
      </w:r>
      <w:r>
        <w:rPr>
          <w:rFonts w:cstheme="minorHAnsi"/>
          <w:lang w:val="el-GR"/>
        </w:rPr>
        <w:t>(</w:t>
      </w:r>
      <w:r w:rsidRPr="007029BD">
        <w:rPr>
          <w:rFonts w:cstheme="minorHAnsi"/>
          <w:lang w:val="el-GR"/>
        </w:rPr>
        <w:t>ΦΕΚ 249Α/25.11.2011</w:t>
      </w:r>
      <w:r>
        <w:rPr>
          <w:rFonts w:cstheme="minorHAnsi"/>
          <w:lang w:val="el-GR"/>
        </w:rPr>
        <w:t>)</w:t>
      </w:r>
      <w:r w:rsidRPr="007029BD">
        <w:rPr>
          <w:rFonts w:cstheme="minorHAnsi"/>
          <w:lang w:val="el-GR"/>
        </w:rPr>
        <w:t xml:space="preserve">, άρθρο 3 ‘Δικαιολογητικά στοιχεία και μελέτες’, </w:t>
      </w:r>
      <w:r w:rsidRPr="007029BD">
        <w:rPr>
          <w:szCs w:val="24"/>
          <w:lang w:val="el-GR" w:eastAsia="el-GR"/>
        </w:rPr>
        <w:t>(Άρθρο 3, παρ.2β)</w:t>
      </w:r>
    </w:p>
    <w:p w14:paraId="6D3479E0" w14:textId="77777777" w:rsidR="00A104D1" w:rsidRPr="00F46A27" w:rsidRDefault="00A104D1" w:rsidP="00A104D1">
      <w:pPr>
        <w:pStyle w:val="a3"/>
        <w:numPr>
          <w:ilvl w:val="0"/>
          <w:numId w:val="14"/>
        </w:numPr>
        <w:spacing w:after="0" w:line="276" w:lineRule="auto"/>
        <w:ind w:left="1134"/>
        <w:jc w:val="both"/>
        <w:rPr>
          <w:rFonts w:cstheme="minorHAnsi"/>
          <w:lang w:val="el-GR"/>
        </w:rPr>
      </w:pPr>
      <w:r w:rsidRPr="00F46A27">
        <w:rPr>
          <w:rFonts w:cstheme="minorHAnsi"/>
          <w:lang w:val="el-GR"/>
        </w:rPr>
        <w:lastRenderedPageBreak/>
        <w:t>Νόμος 3996/2011, «Αναμόρφωση του Σώματος Επιθεωρητών Εργασίας, ρυθμίσεις θεμάτων Κοινωνικής Ασφάλισης και άλλες διατάξεις», άρθρο 2, παρ.2εε και 2</w:t>
      </w:r>
      <w:r w:rsidRPr="00F46A27">
        <w:rPr>
          <w:rFonts w:cstheme="minorHAnsi"/>
          <w:vertAlign w:val="superscript"/>
          <w:lang w:val="el-GR"/>
        </w:rPr>
        <w:t>η</w:t>
      </w:r>
      <w:r w:rsidRPr="00F46A27">
        <w:rPr>
          <w:rFonts w:cstheme="minorHAnsi"/>
          <w:lang w:val="el-GR"/>
        </w:rPr>
        <w:t xml:space="preserve">, ΦΕΚ 170/Α/05.08.2011 </w:t>
      </w:r>
    </w:p>
    <w:p w14:paraId="113483CF" w14:textId="77777777" w:rsidR="00A104D1" w:rsidRPr="00940FC1" w:rsidRDefault="00A104D1" w:rsidP="00A104D1">
      <w:pPr>
        <w:pStyle w:val="a3"/>
        <w:numPr>
          <w:ilvl w:val="0"/>
          <w:numId w:val="14"/>
        </w:numPr>
        <w:spacing w:after="0" w:line="276" w:lineRule="auto"/>
        <w:ind w:left="1134"/>
        <w:jc w:val="both"/>
        <w:rPr>
          <w:rFonts w:cstheme="minorHAnsi"/>
          <w:color w:val="FF0000"/>
          <w:lang w:val="el-GR"/>
        </w:rPr>
      </w:pPr>
      <w:r w:rsidRPr="00940FC1">
        <w:rPr>
          <w:rFonts w:cstheme="minorHAnsi"/>
          <w:u w:val="single"/>
          <w:lang w:val="el-GR"/>
        </w:rPr>
        <w:t>Νόμος 3304/2005</w:t>
      </w:r>
      <w:r w:rsidRPr="00940FC1">
        <w:rPr>
          <w:rFonts w:cstheme="minorHAnsi"/>
          <w:lang w:val="el-GR"/>
        </w:rPr>
        <w:t xml:space="preserve"> «Εφαρμογή της αρχής της ίσης μεταχείρισης», ΦΕΚ 16Α/27.01.2005,  άρθρο 10 ‘εύλογες προσαρμογές’, σύμφωνα με τις Οδηγίες 2000/43/ΕΚ του Συμβουλίου της 29ης Ιουνίου 2000 και 2000/78/ΕΚ του Συμβουλίου της 27ης Νοεμβρίου 2000.</w:t>
      </w:r>
      <w:r>
        <w:rPr>
          <w:rFonts w:cstheme="minorHAnsi"/>
          <w:lang w:val="el-GR"/>
        </w:rPr>
        <w:t xml:space="preserve"> </w:t>
      </w:r>
    </w:p>
    <w:p w14:paraId="26B15260" w14:textId="77777777" w:rsidR="00A104D1" w:rsidRPr="00736E63" w:rsidRDefault="00A104D1" w:rsidP="00A104D1">
      <w:pPr>
        <w:pStyle w:val="a3"/>
        <w:numPr>
          <w:ilvl w:val="0"/>
          <w:numId w:val="14"/>
        </w:numPr>
        <w:spacing w:after="0"/>
        <w:ind w:left="1134"/>
        <w:jc w:val="both"/>
        <w:rPr>
          <w:lang w:val="el-GR"/>
        </w:rPr>
      </w:pPr>
      <w:r w:rsidRPr="00736E63">
        <w:rPr>
          <w:u w:val="single"/>
        </w:rPr>
        <w:t>N</w:t>
      </w:r>
      <w:r w:rsidRPr="00736E63">
        <w:rPr>
          <w:u w:val="single"/>
          <w:lang w:val="el-GR"/>
        </w:rPr>
        <w:t>. 3057/2002</w:t>
      </w:r>
      <w:r w:rsidRPr="00736E63">
        <w:rPr>
          <w:lang w:val="el-GR"/>
        </w:rPr>
        <w:t xml:space="preserve"> «Τροποποίηση και συμπλήρωση του Ν. 2725/1999, ρύθμιση θεμάτων Υπουργείου Πολιτισμού και άλλες διατάξεις», άρθρο 82 «Θέματα Ολυμπιακής Προετοιμασίας και άλλες διατάξεις», παρ 5.</w:t>
      </w:r>
    </w:p>
    <w:p w14:paraId="7BB1ECDC" w14:textId="77777777" w:rsidR="00A104D1" w:rsidRPr="00F4510A" w:rsidRDefault="00A104D1" w:rsidP="00A104D1">
      <w:pPr>
        <w:numPr>
          <w:ilvl w:val="0"/>
          <w:numId w:val="14"/>
        </w:numPr>
        <w:tabs>
          <w:tab w:val="left" w:pos="-2268"/>
          <w:tab w:val="left" w:pos="-1560"/>
        </w:tabs>
        <w:suppressAutoHyphens/>
        <w:spacing w:after="0" w:line="240" w:lineRule="auto"/>
        <w:ind w:left="1134"/>
        <w:jc w:val="both"/>
        <w:rPr>
          <w:rFonts w:cstheme="minorHAnsi"/>
          <w:lang w:val="el-GR"/>
        </w:rPr>
      </w:pPr>
      <w:r w:rsidRPr="00F4510A">
        <w:rPr>
          <w:rFonts w:cstheme="minorHAnsi"/>
          <w:u w:val="single"/>
          <w:lang w:val="el-GR"/>
        </w:rPr>
        <w:t>ΠΔ 59/2018</w:t>
      </w:r>
      <w:r w:rsidRPr="00F4510A">
        <w:rPr>
          <w:rFonts w:cstheme="minorHAnsi"/>
          <w:lang w:val="el-GR"/>
        </w:rPr>
        <w:t xml:space="preserve"> «Κατηγορίες και περιεχόμενο χρήσεων γης», ΦΕΚ 114/Α/29.06.2018</w:t>
      </w:r>
    </w:p>
    <w:p w14:paraId="73D8B8C4" w14:textId="77777777" w:rsidR="00A104D1" w:rsidRPr="004B3ADC" w:rsidRDefault="00A104D1" w:rsidP="00A104D1">
      <w:pPr>
        <w:pStyle w:val="a3"/>
        <w:numPr>
          <w:ilvl w:val="0"/>
          <w:numId w:val="14"/>
        </w:numPr>
        <w:spacing w:after="240" w:line="300" w:lineRule="auto"/>
        <w:ind w:left="1134"/>
        <w:jc w:val="both"/>
        <w:rPr>
          <w:lang w:val="el-GR"/>
        </w:rPr>
      </w:pPr>
      <w:r w:rsidRPr="004B3ADC">
        <w:rPr>
          <w:rFonts w:cstheme="minorHAnsi"/>
          <w:u w:val="single"/>
          <w:lang w:val="el-GR"/>
        </w:rPr>
        <w:t>Π.Δ. 60/2007</w:t>
      </w:r>
      <w:r w:rsidRPr="004B3ADC">
        <w:rPr>
          <w:lang w:val="el-GR"/>
        </w:rPr>
        <w:t xml:space="preserve">  </w:t>
      </w:r>
      <w:r>
        <w:rPr>
          <w:lang w:val="el-GR"/>
        </w:rPr>
        <w:t>«</w:t>
      </w:r>
      <w:r w:rsidRPr="004B3ADC">
        <w:rPr>
          <w:lang w:val="el-GR"/>
        </w:rPr>
        <w:t>Προσαρμογή της Ελληνικής Νομοθεσίας στις διατάξεις της Οδηγίας 2004/18/ΕΚ «περί συντονισμού των διαδικασιών σύναψης δημοσίων συμβάσεων έργων, προμηθειών και υπηρεσιών», όπως τροποποιήθηκε με την Οδηγία 2005/51/ΕΚ της Επιτροπής και την Οδηγία 2005/75/ΕΚ του Ευρωπαϊκού Κοινοβουλίου και του Συμβουλίου της 16ης Νοεμβρίου 2005</w:t>
      </w:r>
      <w:r>
        <w:rPr>
          <w:lang w:val="el-GR"/>
        </w:rPr>
        <w:t xml:space="preserve">», </w:t>
      </w:r>
      <w:r w:rsidRPr="004B3ADC">
        <w:rPr>
          <w:lang w:val="el-GR"/>
        </w:rPr>
        <w:t>(ΦΕΚ 64/Α/16.3.2007)</w:t>
      </w:r>
    </w:p>
    <w:p w14:paraId="5C35395A" w14:textId="77777777" w:rsidR="00A104D1" w:rsidRPr="007A6DB2" w:rsidRDefault="00A104D1" w:rsidP="00A104D1">
      <w:pPr>
        <w:pStyle w:val="a3"/>
        <w:numPr>
          <w:ilvl w:val="0"/>
          <w:numId w:val="14"/>
        </w:numPr>
        <w:tabs>
          <w:tab w:val="left" w:pos="-4253"/>
        </w:tabs>
        <w:spacing w:after="240" w:line="276" w:lineRule="auto"/>
        <w:ind w:left="1134"/>
        <w:jc w:val="both"/>
        <w:rPr>
          <w:rFonts w:cstheme="minorHAnsi"/>
          <w:lang w:val="el-GR"/>
        </w:rPr>
      </w:pPr>
      <w:r w:rsidRPr="007A6DB2">
        <w:rPr>
          <w:rFonts w:cstheme="minorHAnsi"/>
          <w:u w:val="single"/>
          <w:lang w:val="el-GR"/>
        </w:rPr>
        <w:t>Π.Δ. 84/2001</w:t>
      </w:r>
      <w:r w:rsidRPr="007A6DB2">
        <w:rPr>
          <w:rFonts w:cstheme="minorHAnsi"/>
          <w:lang w:val="el-GR"/>
        </w:rPr>
        <w:t xml:space="preserve"> «Όροι, προϋποθέσεις, διαδικασία και προδιαγραφές για την Ίδρυση και Λειτουργία Ιδιωτικών Φορέων Παροχής Υπηρεσιών Πρωτοβάθμιας Υγείας (Π.Φ.Υ.)» </w:t>
      </w:r>
      <w:r w:rsidRPr="007A6DB2">
        <w:rPr>
          <w:rFonts w:cstheme="minorHAnsi"/>
        </w:rPr>
        <w:t>ΦΕΚ 70/Α/10.04.2001</w:t>
      </w:r>
    </w:p>
    <w:p w14:paraId="00E61F2B" w14:textId="77777777" w:rsidR="00A104D1" w:rsidRPr="007A6DB2" w:rsidRDefault="00A104D1" w:rsidP="00A104D1">
      <w:pPr>
        <w:pStyle w:val="a3"/>
        <w:numPr>
          <w:ilvl w:val="0"/>
          <w:numId w:val="14"/>
        </w:numPr>
        <w:tabs>
          <w:tab w:val="left" w:pos="-4253"/>
        </w:tabs>
        <w:spacing w:after="240" w:line="276" w:lineRule="auto"/>
        <w:ind w:left="1134"/>
        <w:jc w:val="both"/>
        <w:rPr>
          <w:rFonts w:cstheme="minorHAnsi"/>
          <w:lang w:val="el-GR"/>
        </w:rPr>
      </w:pPr>
      <w:r w:rsidRPr="007A6DB2">
        <w:rPr>
          <w:rFonts w:cstheme="minorHAnsi"/>
          <w:u w:val="single"/>
          <w:lang w:val="el-GR"/>
        </w:rPr>
        <w:t>Π.Δ. 27/1999</w:t>
      </w:r>
      <w:r w:rsidRPr="007A6DB2">
        <w:rPr>
          <w:rFonts w:cstheme="minorHAnsi"/>
          <w:lang w:val="el-GR"/>
        </w:rPr>
        <w:t xml:space="preserve"> «Κώδικας βασικής πολεοδομικής νομοθεσίας», ΦΕΚ 580Δ/27.07.1999,  άρθρα 246, 260, 346, 357, 359, 362, 364, 367, 369, 372, 375 εφόσον δεν έρχονται σε αντίθεση με νεώτερη νομοθεσία (π.χ. ΝΟΚ)</w:t>
      </w:r>
    </w:p>
    <w:p w14:paraId="17467690" w14:textId="77777777" w:rsidR="00A104D1" w:rsidRPr="007A6DB2" w:rsidRDefault="00A104D1" w:rsidP="00A104D1">
      <w:pPr>
        <w:pStyle w:val="a3"/>
        <w:numPr>
          <w:ilvl w:val="0"/>
          <w:numId w:val="14"/>
        </w:numPr>
        <w:tabs>
          <w:tab w:val="left" w:pos="-4962"/>
        </w:tabs>
        <w:spacing w:after="240" w:line="276" w:lineRule="auto"/>
        <w:ind w:left="1134"/>
        <w:jc w:val="both"/>
        <w:rPr>
          <w:rFonts w:cstheme="minorHAnsi"/>
          <w:lang w:val="el-GR"/>
        </w:rPr>
      </w:pPr>
      <w:r w:rsidRPr="007A6DB2">
        <w:rPr>
          <w:rFonts w:cstheme="minorHAnsi"/>
          <w:u w:val="single"/>
          <w:lang w:val="el-GR"/>
        </w:rPr>
        <w:t>Π.Δ. 16/1996</w:t>
      </w:r>
      <w:r w:rsidRPr="007A6DB2">
        <w:rPr>
          <w:rFonts w:cstheme="minorHAnsi"/>
          <w:lang w:val="el-GR"/>
        </w:rPr>
        <w:t xml:space="preserve"> «Ελάχιστες προδιαγραφές ασφάλειας και υγείας στους χώρους εργασίας σε συμμόρφωση με την οδηγία 89/654/ΕΟΚ», ΦΕΚ 10A/ 18.1.1996</w:t>
      </w:r>
    </w:p>
    <w:p w14:paraId="053F1FCD" w14:textId="77777777" w:rsidR="00A104D1" w:rsidRPr="007A6DB2" w:rsidRDefault="00A104D1" w:rsidP="00A104D1">
      <w:pPr>
        <w:pStyle w:val="a3"/>
        <w:numPr>
          <w:ilvl w:val="0"/>
          <w:numId w:val="14"/>
        </w:numPr>
        <w:tabs>
          <w:tab w:val="left" w:pos="2610"/>
        </w:tabs>
        <w:spacing w:after="240" w:line="276" w:lineRule="auto"/>
        <w:ind w:left="1134"/>
        <w:jc w:val="both"/>
        <w:rPr>
          <w:rFonts w:cstheme="minorHAnsi"/>
          <w:lang w:val="el-GR"/>
        </w:rPr>
      </w:pPr>
      <w:r w:rsidRPr="007A6DB2">
        <w:rPr>
          <w:rFonts w:cstheme="minorHAnsi"/>
          <w:u w:val="single"/>
          <w:lang w:val="el-GR"/>
        </w:rPr>
        <w:t>Π.Δ.71/1988</w:t>
      </w:r>
      <w:r w:rsidRPr="007A6DB2">
        <w:rPr>
          <w:rFonts w:cstheme="minorHAnsi"/>
          <w:lang w:val="el-GR"/>
        </w:rPr>
        <w:t xml:space="preserve"> «Κανονισμός πυροπροστασίας των κτιρίων», ΦΕΚ 32Α/17.02.1988</w:t>
      </w:r>
    </w:p>
    <w:p w14:paraId="61B39DE7" w14:textId="77777777" w:rsidR="00A104D1" w:rsidRDefault="00A104D1" w:rsidP="00A104D1">
      <w:pPr>
        <w:pStyle w:val="a3"/>
        <w:numPr>
          <w:ilvl w:val="0"/>
          <w:numId w:val="14"/>
        </w:numPr>
        <w:tabs>
          <w:tab w:val="left" w:pos="2610"/>
        </w:tabs>
        <w:spacing w:after="0" w:line="276" w:lineRule="auto"/>
        <w:ind w:left="1134"/>
        <w:jc w:val="both"/>
        <w:rPr>
          <w:rFonts w:cstheme="minorHAnsi"/>
          <w:lang w:val="el-GR"/>
        </w:rPr>
      </w:pPr>
      <w:r w:rsidRPr="007A6DB2">
        <w:rPr>
          <w:rFonts w:cstheme="minorHAnsi"/>
          <w:u w:val="single"/>
          <w:lang w:val="el-GR"/>
        </w:rPr>
        <w:t>Κ.Υ.Α. των Υπουργών ΠΕΚΑ και ΥΠΟΔΟΜΩΝ ΜΕΤΑΦΟΡΩΝ ΚΑΙ ΔΙΚΤΥΩΝ αριθμ. 6952/ 2011</w:t>
      </w:r>
      <w:r w:rsidRPr="007A6DB2">
        <w:rPr>
          <w:rFonts w:cstheme="minorHAnsi"/>
          <w:lang w:val="el-GR"/>
        </w:rPr>
        <w:t xml:space="preserve"> «Υποχρεώσεις και μέτρα για την ασφαλή διέλευση των πεζών κατά την εκτέλεση εργασιών σε κοινόχρηστους χώρους πόλεων και οικισμών που προορίζονται για την κυκλοφορία πεζών», ΦΕΚ420/16.03.2011</w:t>
      </w:r>
    </w:p>
    <w:p w14:paraId="42BD7F5F" w14:textId="77777777" w:rsidR="00A104D1" w:rsidRPr="007A6DB2" w:rsidRDefault="00A104D1" w:rsidP="00A104D1">
      <w:pPr>
        <w:pStyle w:val="a3"/>
        <w:numPr>
          <w:ilvl w:val="0"/>
          <w:numId w:val="14"/>
        </w:numPr>
        <w:tabs>
          <w:tab w:val="left" w:pos="2610"/>
        </w:tabs>
        <w:spacing w:after="0" w:line="276" w:lineRule="auto"/>
        <w:ind w:left="1134"/>
        <w:jc w:val="both"/>
        <w:rPr>
          <w:rFonts w:cstheme="minorHAnsi"/>
          <w:lang w:val="el-GR"/>
        </w:rPr>
      </w:pPr>
      <w:r w:rsidRPr="0043006E">
        <w:rPr>
          <w:u w:val="single"/>
          <w:lang w:val="el-GR"/>
        </w:rPr>
        <w:t>Κ.Υ.Α. Γ4α 201/1791/20-5-1998</w:t>
      </w:r>
      <w:r w:rsidRPr="0043006E">
        <w:rPr>
          <w:lang w:val="el-GR"/>
        </w:rPr>
        <w:t xml:space="preserve"> Β΄ Υπουργών Οικονομικών, Εργασίας και Κοινωνικών Ασφαλίσεως και Υγείας και Πρόνοιας. «Προϋποθέσεις ίδρυσης και λειτουργίας άστεγης αυτόνομης διαβίωσης ατόμων με ε</w:t>
      </w:r>
      <w:r>
        <w:rPr>
          <w:lang w:val="el-GR"/>
        </w:rPr>
        <w:t>ι</w:t>
      </w:r>
      <w:r w:rsidRPr="0043006E">
        <w:rPr>
          <w:lang w:val="el-GR"/>
        </w:rPr>
        <w:t>δικές ανάγκες»</w:t>
      </w:r>
      <w:r>
        <w:rPr>
          <w:lang w:val="el-GR"/>
        </w:rPr>
        <w:t xml:space="preserve">, </w:t>
      </w:r>
      <w:r w:rsidRPr="0043006E">
        <w:rPr>
          <w:lang w:val="el-GR"/>
        </w:rPr>
        <w:t>ΦΕΚ 517/1998</w:t>
      </w:r>
    </w:p>
    <w:p w14:paraId="7ACC3693" w14:textId="77777777" w:rsidR="00A104D1" w:rsidRPr="007A6DB2" w:rsidRDefault="00A104D1" w:rsidP="00A104D1">
      <w:pPr>
        <w:pStyle w:val="a3"/>
        <w:numPr>
          <w:ilvl w:val="0"/>
          <w:numId w:val="14"/>
        </w:numPr>
        <w:tabs>
          <w:tab w:val="left" w:pos="2610"/>
        </w:tabs>
        <w:spacing w:after="0" w:line="276" w:lineRule="auto"/>
        <w:ind w:left="1134"/>
        <w:jc w:val="both"/>
        <w:rPr>
          <w:rFonts w:cstheme="minorHAnsi"/>
          <w:lang w:val="el-GR"/>
        </w:rPr>
      </w:pPr>
      <w:r w:rsidRPr="00736E63">
        <w:rPr>
          <w:rFonts w:cstheme="minorHAnsi"/>
          <w:u w:val="single"/>
          <w:lang w:val="el-GR"/>
        </w:rPr>
        <w:t>Απόφαση Υπουργού ΥΠΟ.ΜΕ. Δ13/ο/1372/2018</w:t>
      </w:r>
      <w:r w:rsidRPr="00736E63">
        <w:rPr>
          <w:rFonts w:cstheme="minorHAnsi"/>
          <w:lang w:val="el-GR"/>
        </w:rPr>
        <w:t xml:space="preserve"> «Έγκριση της Τεχνικής Οδηγίας για τη χρήση αναλάμποντος φωτεινού σηματοδότη ενός πεδίου σε διαβάσεις πεζών», ΦΕΚ 85/Β/23.01.2018</w:t>
      </w:r>
    </w:p>
    <w:p w14:paraId="0756A828" w14:textId="77777777" w:rsidR="00A104D1" w:rsidRPr="007A6DB2" w:rsidRDefault="00A104D1" w:rsidP="00A104D1">
      <w:pPr>
        <w:pStyle w:val="a3"/>
        <w:numPr>
          <w:ilvl w:val="0"/>
          <w:numId w:val="14"/>
        </w:numPr>
        <w:autoSpaceDE w:val="0"/>
        <w:autoSpaceDN w:val="0"/>
        <w:adjustRightInd w:val="0"/>
        <w:spacing w:after="0" w:line="276" w:lineRule="auto"/>
        <w:ind w:left="1134"/>
        <w:contextualSpacing w:val="0"/>
        <w:jc w:val="both"/>
        <w:rPr>
          <w:rFonts w:cstheme="minorHAnsi"/>
          <w:lang w:val="el-GR"/>
        </w:rPr>
      </w:pPr>
      <w:r w:rsidRPr="007A6DB2">
        <w:rPr>
          <w:rFonts w:cstheme="minorHAnsi"/>
          <w:u w:val="single"/>
          <w:lang w:val="el-GR"/>
        </w:rPr>
        <w:t>Απόφαση Υπουργού ΥΠΟ.ΜΕ.ΔΙ. ΔΟΥ/ΟΙΚ.1920/2016</w:t>
      </w:r>
      <w:r w:rsidRPr="007A6DB2">
        <w:rPr>
          <w:rFonts w:cstheme="minorHAnsi"/>
          <w:lang w:val="el-GR"/>
        </w:rPr>
        <w:t xml:space="preserve"> «Έγκριση Τεχνικών Οδηγιών για υποδομές ποδηλάτων», ΦΕΚ 1053/Β/14.04.2016</w:t>
      </w:r>
    </w:p>
    <w:p w14:paraId="227DB8A9" w14:textId="77777777" w:rsidR="00A104D1" w:rsidRPr="007A6DB2" w:rsidRDefault="00A104D1" w:rsidP="00A104D1">
      <w:pPr>
        <w:pStyle w:val="a3"/>
        <w:numPr>
          <w:ilvl w:val="0"/>
          <w:numId w:val="14"/>
        </w:numPr>
        <w:tabs>
          <w:tab w:val="left" w:pos="2610"/>
        </w:tabs>
        <w:spacing w:after="240" w:line="276" w:lineRule="auto"/>
        <w:ind w:left="1134"/>
        <w:jc w:val="both"/>
        <w:rPr>
          <w:rFonts w:cstheme="minorHAnsi"/>
          <w:lang w:val="el-GR"/>
        </w:rPr>
      </w:pPr>
      <w:r w:rsidRPr="007A6DB2">
        <w:rPr>
          <w:rFonts w:cstheme="minorHAnsi"/>
          <w:u w:val="single"/>
          <w:lang w:val="el-GR"/>
        </w:rPr>
        <w:lastRenderedPageBreak/>
        <w:t>Απόφαση Υπουργού ΠΕΚΑ αριθ. οικ. 55174/2013</w:t>
      </w:r>
      <w:r w:rsidRPr="007A6DB2">
        <w:rPr>
          <w:rFonts w:cstheme="minorHAnsi"/>
          <w:lang w:val="el-GR"/>
        </w:rPr>
        <w:t xml:space="preserve"> «Διαδικασία έγκρισης και απαιτούμενα δικαιολογητικά για εργασίες για τις οποίες απαιτείται Έγκριση Εργασιών Μικρής Κλίμακας», ΦΕΚ 2605/15.10.2013</w:t>
      </w:r>
    </w:p>
    <w:p w14:paraId="4C21F2BA" w14:textId="77777777" w:rsidR="00A104D1" w:rsidRPr="007A6DB2" w:rsidRDefault="00A104D1" w:rsidP="00A104D1">
      <w:pPr>
        <w:pStyle w:val="a3"/>
        <w:numPr>
          <w:ilvl w:val="0"/>
          <w:numId w:val="14"/>
        </w:numPr>
        <w:tabs>
          <w:tab w:val="left" w:pos="2610"/>
        </w:tabs>
        <w:spacing w:after="240" w:line="276" w:lineRule="auto"/>
        <w:ind w:left="1134"/>
        <w:jc w:val="both"/>
        <w:rPr>
          <w:rFonts w:cstheme="minorHAnsi"/>
          <w:lang w:val="el-GR"/>
        </w:rPr>
      </w:pPr>
      <w:r w:rsidRPr="007A6DB2">
        <w:rPr>
          <w:rFonts w:cstheme="minorHAnsi"/>
          <w:u w:val="single"/>
          <w:lang w:val="el-GR"/>
        </w:rPr>
        <w:t>Απόφαση Υπ. ΥΠΟ.ΜΕ.ΔΙ. ΔΜΕΟ/Ο/3050/2013 </w:t>
      </w:r>
      <w:r w:rsidRPr="007A6DB2">
        <w:rPr>
          <w:rFonts w:cstheme="minorHAnsi"/>
          <w:lang w:val="el-GR"/>
        </w:rPr>
        <w:t xml:space="preserve">«Έγκριση Τεχνικών Οδηγιών κυκλοφοριακών παρεμβάσεων στο αστικό περιβάλλον για την εφαρμογή τους σε περιοχές σχολικών συγκροτημάτων και περιοχές με αυξημένη κίνηση στα πλαίσια βελτίωσης της οδικής ασφάλειας», ΦΕΚ 2302/Β/16.09.2013 </w:t>
      </w:r>
    </w:p>
    <w:p w14:paraId="4D69A069" w14:textId="77777777" w:rsidR="00A104D1" w:rsidRPr="007A6DB2" w:rsidRDefault="00A104D1" w:rsidP="00C0162B">
      <w:pPr>
        <w:pStyle w:val="a3"/>
        <w:numPr>
          <w:ilvl w:val="0"/>
          <w:numId w:val="14"/>
        </w:numPr>
        <w:tabs>
          <w:tab w:val="left" w:pos="2610"/>
        </w:tabs>
        <w:spacing w:after="0" w:line="276" w:lineRule="auto"/>
        <w:ind w:left="1138"/>
        <w:contextualSpacing w:val="0"/>
        <w:jc w:val="both"/>
        <w:rPr>
          <w:rFonts w:cstheme="minorHAnsi"/>
          <w:lang w:val="el-GR"/>
        </w:rPr>
      </w:pPr>
      <w:r w:rsidRPr="007A6DB2">
        <w:rPr>
          <w:rFonts w:cstheme="minorHAnsi"/>
          <w:u w:val="single"/>
          <w:lang w:val="el-GR"/>
        </w:rPr>
        <w:t>Απόφαση 63234/19.12.2012 Αν.Υπουργού ΠΕ.ΚΑ.</w:t>
      </w:r>
      <w:r w:rsidRPr="007A6DB2">
        <w:rPr>
          <w:rFonts w:cstheme="minorHAnsi"/>
          <w:lang w:val="el-GR"/>
        </w:rPr>
        <w:t xml:space="preserve"> «Έγκριση Τεύχους Τεχνικών Οδηγιών Εφαρμογής του Ν. 4067/12 (Νέος Οικοδομικός Κανονισμός)»</w:t>
      </w:r>
    </w:p>
    <w:p w14:paraId="683BC9FD" w14:textId="77777777" w:rsidR="00A104D1" w:rsidRPr="007A6DB2" w:rsidRDefault="00A104D1" w:rsidP="00A104D1">
      <w:pPr>
        <w:pStyle w:val="Default"/>
        <w:numPr>
          <w:ilvl w:val="0"/>
          <w:numId w:val="14"/>
        </w:numPr>
        <w:spacing w:line="276" w:lineRule="auto"/>
        <w:ind w:left="1134"/>
        <w:jc w:val="both"/>
        <w:rPr>
          <w:rFonts w:asciiTheme="minorHAnsi" w:hAnsiTheme="minorHAnsi" w:cstheme="minorHAnsi"/>
          <w:color w:val="auto"/>
          <w:sz w:val="22"/>
          <w:szCs w:val="22"/>
        </w:rPr>
      </w:pPr>
      <w:r w:rsidRPr="007A6DB2">
        <w:rPr>
          <w:rFonts w:asciiTheme="minorHAnsi" w:hAnsiTheme="minorHAnsi" w:cstheme="minorHAnsi"/>
          <w:color w:val="auto"/>
          <w:sz w:val="22"/>
          <w:szCs w:val="22"/>
          <w:u w:val="single"/>
        </w:rPr>
        <w:t>Απόφαση Υπουργού ΠΕ.Κ.Α. 52907/28.12.2009</w:t>
      </w:r>
      <w:r w:rsidRPr="007A6DB2">
        <w:rPr>
          <w:rFonts w:asciiTheme="minorHAnsi" w:hAnsiTheme="minorHAnsi" w:cstheme="minorHAnsi"/>
          <w:color w:val="auto"/>
          <w:sz w:val="22"/>
          <w:szCs w:val="22"/>
        </w:rPr>
        <w:t xml:space="preserve"> «Ειδικές ρυθμίσεις για την εξυπηρέτηση ατόμων με αναπηρία σε κοινόχρηστους χώρους των οικισμών που προορίζονται για την κυκλοφορία πεζών», ΦΕΚ 2621/Β/31.12.2009</w:t>
      </w:r>
    </w:p>
    <w:p w14:paraId="58C0D3B0" w14:textId="77777777" w:rsidR="00A104D1" w:rsidRPr="007A6DB2" w:rsidRDefault="00A104D1" w:rsidP="00A104D1">
      <w:pPr>
        <w:pStyle w:val="Default"/>
        <w:numPr>
          <w:ilvl w:val="0"/>
          <w:numId w:val="14"/>
        </w:numPr>
        <w:spacing w:line="276" w:lineRule="auto"/>
        <w:ind w:left="1134"/>
        <w:jc w:val="both"/>
        <w:rPr>
          <w:rFonts w:asciiTheme="minorHAnsi" w:hAnsiTheme="minorHAnsi" w:cstheme="minorHAnsi"/>
          <w:color w:val="auto"/>
          <w:sz w:val="22"/>
          <w:szCs w:val="22"/>
        </w:rPr>
      </w:pPr>
      <w:r w:rsidRPr="007A6DB2">
        <w:rPr>
          <w:rFonts w:asciiTheme="minorHAnsi" w:hAnsiTheme="minorHAnsi" w:cstheme="minorHAnsi"/>
          <w:color w:val="auto"/>
          <w:sz w:val="22"/>
          <w:szCs w:val="22"/>
          <w:u w:val="single"/>
        </w:rPr>
        <w:t>Απόφαση Υπουργού ΕΣΩΤΕΡΙΚΩΝ αριθμ. 28492/2009</w:t>
      </w:r>
      <w:r w:rsidRPr="007A6DB2">
        <w:rPr>
          <w:rFonts w:asciiTheme="minorHAnsi" w:hAnsiTheme="minorHAnsi" w:cstheme="minorHAnsi"/>
          <w:color w:val="auto"/>
          <w:sz w:val="22"/>
          <w:szCs w:val="22"/>
        </w:rPr>
        <w:t xml:space="preserve"> «Καθορισμός των προϋποθέσεων και των τεχνικών προδιαγραφών για την κατασκευή και τη λειτουργία των παιδικών χαρών των Δήμων και των Κοινοτήτων, τα όργανα και η διαδικασία αδειοδότησης και ελέγχου τους, τη διαδικασία συντήρησης αυτών, καθώς και κάθε άλλη αναγκαία λεπτομέρεια», ΦΕΚ 931Β/18.05.2009</w:t>
      </w:r>
    </w:p>
    <w:p w14:paraId="7885EC8A" w14:textId="77777777" w:rsidR="00A104D1" w:rsidRPr="00736E63" w:rsidRDefault="00A104D1" w:rsidP="00A104D1">
      <w:pPr>
        <w:pStyle w:val="a3"/>
        <w:numPr>
          <w:ilvl w:val="0"/>
          <w:numId w:val="14"/>
        </w:numPr>
        <w:spacing w:after="0" w:line="276" w:lineRule="auto"/>
        <w:ind w:left="1134"/>
        <w:jc w:val="both"/>
        <w:rPr>
          <w:rFonts w:cstheme="minorHAnsi"/>
          <w:lang w:val="el-GR"/>
        </w:rPr>
      </w:pPr>
      <w:r w:rsidRPr="00736E63">
        <w:rPr>
          <w:u w:val="single"/>
          <w:lang w:val="el-GR"/>
        </w:rPr>
        <w:t xml:space="preserve">Απόφαση </w:t>
      </w:r>
      <w:r>
        <w:rPr>
          <w:u w:val="single"/>
          <w:lang w:val="el-GR"/>
        </w:rPr>
        <w:t>Υ</w:t>
      </w:r>
      <w:r w:rsidRPr="00736E63">
        <w:rPr>
          <w:u w:val="single"/>
          <w:lang w:val="el-GR"/>
        </w:rPr>
        <w:t>πουργού ΠΕΧΩΔΕ αρ. οικ. 52487/16-11-2001</w:t>
      </w:r>
      <w:r w:rsidRPr="00736E63">
        <w:rPr>
          <w:lang w:val="el-GR"/>
        </w:rPr>
        <w:t xml:space="preserve"> «</w:t>
      </w:r>
      <w:r>
        <w:t>E</w:t>
      </w:r>
      <w:r w:rsidRPr="00736E63">
        <w:rPr>
          <w:lang w:val="el-GR"/>
        </w:rPr>
        <w:t>ιδικές ρυθμίσεις για την εξυπηρέτ</w:t>
      </w:r>
      <w:r>
        <w:rPr>
          <w:lang w:val="el-GR"/>
        </w:rPr>
        <w:t>ηση ΑμεΑ σε υφιστάμενα κτίρια», ΦΕΚ</w:t>
      </w:r>
      <w:r w:rsidRPr="00736E63">
        <w:rPr>
          <w:lang w:val="el-GR"/>
        </w:rPr>
        <w:t>. 18/Β΄/2002</w:t>
      </w:r>
    </w:p>
    <w:p w14:paraId="44D04FA9" w14:textId="77777777" w:rsidR="00A104D1" w:rsidRPr="007A6DB2" w:rsidRDefault="00A104D1" w:rsidP="00A104D1">
      <w:pPr>
        <w:pStyle w:val="a3"/>
        <w:numPr>
          <w:ilvl w:val="0"/>
          <w:numId w:val="14"/>
        </w:numPr>
        <w:spacing w:after="0" w:line="276" w:lineRule="auto"/>
        <w:ind w:left="1134"/>
        <w:jc w:val="both"/>
        <w:rPr>
          <w:rFonts w:cstheme="minorHAnsi"/>
          <w:lang w:val="el-GR"/>
        </w:rPr>
      </w:pPr>
      <w:r w:rsidRPr="007A6DB2">
        <w:rPr>
          <w:rFonts w:cstheme="minorHAnsi"/>
          <w:u w:val="single"/>
          <w:lang w:val="el-GR"/>
        </w:rPr>
        <w:t>Απόφαση Υπουργού Υγείας και Κοινωνικής Αλληλεγγύης αριθμ. Υ1γ/Γ.Π/οικ. 94643</w:t>
      </w:r>
      <w:r w:rsidRPr="007A6DB2">
        <w:rPr>
          <w:rFonts w:cstheme="minorHAnsi"/>
          <w:lang w:val="el-GR"/>
        </w:rPr>
        <w:t xml:space="preserve"> «Συμπλήρωση και τροποποίηση της υπ’ αριθμ. Α1β/8577/1983 (Φ.Ε.Κ. 526, τ.Β΄/24.9.1983) Υγειονομικής Διάταξης, «Περί Υγειονομικού ελέγχου και αδειών ιδρύσεως και λειτουργίας των εγκαταστάσεων επιχειρήσεων υγειονομικού ενδιαφέροντος, καθώς και των γενικών και ειδικών όρων ιδρύσεως και λειτουργίας των εργαστηρίων και καταστημάτων τροφίμων ή / και ποτών», ΦΕΚ 1384Β/03.08.2007 όπως έχει τροποποιηθεί μεταγενέστερα, άρθρο 1, παρ.4 </w:t>
      </w:r>
    </w:p>
    <w:p w14:paraId="068CE508" w14:textId="77777777" w:rsidR="00A104D1" w:rsidRDefault="00A104D1" w:rsidP="00A104D1">
      <w:pPr>
        <w:pStyle w:val="Default"/>
        <w:numPr>
          <w:ilvl w:val="0"/>
          <w:numId w:val="14"/>
        </w:numPr>
        <w:spacing w:line="276" w:lineRule="auto"/>
        <w:ind w:left="1134"/>
        <w:jc w:val="both"/>
        <w:rPr>
          <w:rFonts w:asciiTheme="minorHAnsi" w:hAnsiTheme="minorHAnsi" w:cstheme="minorHAnsi"/>
          <w:color w:val="auto"/>
          <w:sz w:val="22"/>
          <w:szCs w:val="22"/>
        </w:rPr>
      </w:pPr>
      <w:r w:rsidRPr="007A6DB2">
        <w:rPr>
          <w:rFonts w:asciiTheme="minorHAnsi" w:hAnsiTheme="minorHAnsi" w:cstheme="minorHAnsi"/>
          <w:color w:val="auto"/>
          <w:sz w:val="22"/>
          <w:szCs w:val="22"/>
          <w:u w:val="single"/>
        </w:rPr>
        <w:t>Απόφαση Υπουργού ΠΕ.ΧΩ.Δ.Ε. 3046/304/89</w:t>
      </w:r>
      <w:r w:rsidRPr="007A6DB2">
        <w:rPr>
          <w:rFonts w:asciiTheme="minorHAnsi" w:hAnsiTheme="minorHAnsi" w:cstheme="minorHAnsi"/>
          <w:color w:val="auto"/>
          <w:sz w:val="22"/>
          <w:szCs w:val="22"/>
        </w:rPr>
        <w:t xml:space="preserve"> «Κτιριοδομικός Κανονισμός», ΦΕΚ 59/Δ/3-02-89</w:t>
      </w:r>
    </w:p>
    <w:p w14:paraId="663B2731" w14:textId="77777777" w:rsidR="00A104D1" w:rsidRPr="007A6DB2" w:rsidRDefault="00A104D1" w:rsidP="00A104D1">
      <w:pPr>
        <w:pStyle w:val="Default"/>
        <w:numPr>
          <w:ilvl w:val="0"/>
          <w:numId w:val="14"/>
        </w:numPr>
        <w:spacing w:line="276" w:lineRule="auto"/>
        <w:ind w:left="1134"/>
        <w:jc w:val="both"/>
        <w:rPr>
          <w:rFonts w:asciiTheme="minorHAnsi" w:hAnsiTheme="minorHAnsi" w:cstheme="minorHAnsi"/>
          <w:color w:val="auto"/>
          <w:sz w:val="22"/>
          <w:szCs w:val="22"/>
        </w:rPr>
      </w:pPr>
      <w:r w:rsidRPr="00736E63">
        <w:rPr>
          <w:rFonts w:asciiTheme="minorHAnsi" w:hAnsiTheme="minorHAnsi" w:cstheme="minorHAnsi"/>
          <w:color w:val="auto"/>
          <w:sz w:val="22"/>
          <w:szCs w:val="22"/>
          <w:u w:val="single"/>
        </w:rPr>
        <w:t>Απόφαση 530992/28.9.87</w:t>
      </w:r>
      <w:r>
        <w:rPr>
          <w:rFonts w:asciiTheme="minorHAnsi" w:hAnsiTheme="minorHAnsi" w:cstheme="minorHAnsi"/>
          <w:color w:val="auto"/>
          <w:sz w:val="22"/>
          <w:szCs w:val="22"/>
        </w:rPr>
        <w:t xml:space="preserve"> της Γενικής Γραμματείας ΕΟΤ, </w:t>
      </w:r>
      <w:r w:rsidRPr="00736E63">
        <w:rPr>
          <w:rFonts w:asciiTheme="minorHAnsi" w:hAnsiTheme="minorHAnsi" w:cstheme="minorHAnsi"/>
          <w:color w:val="auto"/>
          <w:sz w:val="22"/>
          <w:szCs w:val="22"/>
        </w:rPr>
        <w:t>«Τεχνικές Προδιαγραφές Τουριστικών Εγκαταστάσεων»</w:t>
      </w:r>
      <w:r>
        <w:rPr>
          <w:rFonts w:asciiTheme="minorHAnsi" w:hAnsiTheme="minorHAnsi" w:cstheme="minorHAnsi"/>
          <w:color w:val="auto"/>
          <w:sz w:val="22"/>
          <w:szCs w:val="22"/>
        </w:rPr>
        <w:t>, ΦΕΚ 557/</w:t>
      </w:r>
      <w:r w:rsidRPr="00736E63">
        <w:rPr>
          <w:rFonts w:asciiTheme="minorHAnsi" w:hAnsiTheme="minorHAnsi" w:cstheme="minorHAnsi"/>
          <w:color w:val="auto"/>
          <w:sz w:val="22"/>
          <w:szCs w:val="22"/>
        </w:rPr>
        <w:t>Β/87</w:t>
      </w:r>
    </w:p>
    <w:p w14:paraId="065B60FD" w14:textId="77777777" w:rsidR="00A104D1" w:rsidRPr="007A6DB2" w:rsidRDefault="00A104D1" w:rsidP="00A104D1">
      <w:pPr>
        <w:pStyle w:val="a3"/>
        <w:numPr>
          <w:ilvl w:val="0"/>
          <w:numId w:val="14"/>
        </w:numPr>
        <w:autoSpaceDE w:val="0"/>
        <w:autoSpaceDN w:val="0"/>
        <w:adjustRightInd w:val="0"/>
        <w:spacing w:after="0" w:line="276" w:lineRule="auto"/>
        <w:ind w:left="1134"/>
        <w:contextualSpacing w:val="0"/>
        <w:jc w:val="both"/>
        <w:rPr>
          <w:rFonts w:cstheme="minorHAnsi"/>
          <w:lang w:val="el-GR"/>
        </w:rPr>
      </w:pPr>
      <w:r w:rsidRPr="007A6DB2">
        <w:rPr>
          <w:rFonts w:cstheme="minorHAnsi"/>
          <w:u w:val="single"/>
          <w:lang w:val="el-GR"/>
        </w:rPr>
        <w:t>Εγκύκλιος 7/2010, Υ.ΠΕ.Κ.Α.</w:t>
      </w:r>
      <w:r w:rsidRPr="007A6DB2">
        <w:rPr>
          <w:rFonts w:cstheme="minorHAnsi"/>
          <w:lang w:val="el-GR"/>
        </w:rPr>
        <w:t xml:space="preserve"> Γεν. Δ.νση Προγραμματισμού &amp; Έργων, Δ/νση Ειδικών Έργων Αναβάθμισης Περιοχών, «Δημοσίευση απόφασης Υπουργού ΠΕΚΑ για ειδικές ρυθμίσεις εξυπηρέτησης ατόμων με αναπηρία σε κοινόχρηστους χώρους πόλεων και οικισμών που προορίζονται για την κυκλοφορία πεζών»</w:t>
      </w:r>
    </w:p>
    <w:p w14:paraId="7AA489BF" w14:textId="77777777" w:rsidR="00A104D1" w:rsidRPr="007A6DB2" w:rsidRDefault="00A104D1" w:rsidP="00A104D1">
      <w:pPr>
        <w:pStyle w:val="a3"/>
        <w:numPr>
          <w:ilvl w:val="0"/>
          <w:numId w:val="14"/>
        </w:numPr>
        <w:autoSpaceDE w:val="0"/>
        <w:autoSpaceDN w:val="0"/>
        <w:adjustRightInd w:val="0"/>
        <w:spacing w:after="0" w:line="276" w:lineRule="auto"/>
        <w:ind w:left="1134"/>
        <w:contextualSpacing w:val="0"/>
        <w:jc w:val="both"/>
        <w:rPr>
          <w:rFonts w:cstheme="minorHAnsi"/>
          <w:lang w:val="el-GR"/>
        </w:rPr>
      </w:pPr>
      <w:r w:rsidRPr="007A6DB2">
        <w:rPr>
          <w:rFonts w:cstheme="minorHAnsi"/>
          <w:u w:val="single"/>
          <w:lang w:val="el-GR"/>
        </w:rPr>
        <w:t>Εγκύκλιος 3/2011 ΥΠΕΚΑ</w:t>
      </w:r>
      <w:r w:rsidRPr="007A6DB2">
        <w:rPr>
          <w:rFonts w:cstheme="minorHAnsi"/>
          <w:lang w:val="el-GR"/>
        </w:rPr>
        <w:t xml:space="preserve"> με Α.Π. οικ. 13612 «Διευκρινίσεις για την εφαρμογή των ρυθμίσεων της µε αρ. 52907/28.12.2009 απόφασης Υπουργού ΠΕΚΑ ‘Ειδικές ρυθμίσεις για την εξυπηρέτηση ατόμων µε αναπηρία σε κοινόχρηστους χώρους των οικισμών που προορί</w:t>
      </w:r>
      <w:r>
        <w:rPr>
          <w:rFonts w:cstheme="minorHAnsi"/>
          <w:lang w:val="el-GR"/>
        </w:rPr>
        <w:t>ζονται για την κυκλοφορία πεζών</w:t>
      </w:r>
      <w:r w:rsidRPr="007A6DB2">
        <w:rPr>
          <w:rFonts w:cstheme="minorHAnsi"/>
          <w:lang w:val="el-GR"/>
        </w:rPr>
        <w:t>»</w:t>
      </w:r>
    </w:p>
    <w:p w14:paraId="15455B4D" w14:textId="77777777" w:rsidR="00A104D1" w:rsidRPr="007A6DB2" w:rsidRDefault="00A104D1" w:rsidP="00A104D1">
      <w:pPr>
        <w:pStyle w:val="a3"/>
        <w:numPr>
          <w:ilvl w:val="0"/>
          <w:numId w:val="14"/>
        </w:numPr>
        <w:autoSpaceDE w:val="0"/>
        <w:autoSpaceDN w:val="0"/>
        <w:adjustRightInd w:val="0"/>
        <w:spacing w:after="0" w:line="276" w:lineRule="auto"/>
        <w:ind w:left="1134"/>
        <w:contextualSpacing w:val="0"/>
        <w:jc w:val="both"/>
        <w:rPr>
          <w:rFonts w:cstheme="minorHAnsi"/>
          <w:lang w:val="el-GR"/>
        </w:rPr>
      </w:pPr>
      <w:r w:rsidRPr="007A6DB2">
        <w:rPr>
          <w:rFonts w:cstheme="minorHAnsi"/>
          <w:u w:val="single"/>
          <w:lang w:val="el-GR"/>
        </w:rPr>
        <w:t>Εγκύκλιος 9/2012 Υ.ΠΕ.Κ.Α. με Α.Π. 29467/13.06.2012</w:t>
      </w:r>
      <w:r w:rsidRPr="007A6DB2">
        <w:rPr>
          <w:rFonts w:cstheme="minorHAnsi"/>
          <w:lang w:val="el-GR"/>
        </w:rPr>
        <w:t xml:space="preserve">, «Διευκρινήσεις για την υποβολή μελέτης προσβασιμότητας η οποία απαιτείται να εμπεριέχεται στις </w:t>
      </w:r>
      <w:r w:rsidRPr="007A6DB2">
        <w:rPr>
          <w:rFonts w:cstheme="minorHAnsi"/>
          <w:lang w:val="el-GR"/>
        </w:rPr>
        <w:lastRenderedPageBreak/>
        <w:t>μελέτες που θα υποβάλλονται κατά την εφαρμογή του Νέου Οικοδομικού Κανονισμού (Ν.4067/2012)»</w:t>
      </w:r>
    </w:p>
    <w:p w14:paraId="20CC56A4" w14:textId="77777777" w:rsidR="00A104D1" w:rsidRPr="003C0867" w:rsidRDefault="00A104D1" w:rsidP="00FA7E3D">
      <w:pPr>
        <w:pStyle w:val="a3"/>
        <w:numPr>
          <w:ilvl w:val="0"/>
          <w:numId w:val="25"/>
        </w:numPr>
        <w:autoSpaceDE w:val="0"/>
        <w:autoSpaceDN w:val="0"/>
        <w:adjustRightInd w:val="0"/>
        <w:spacing w:after="0" w:line="276" w:lineRule="auto"/>
        <w:ind w:left="1134"/>
        <w:jc w:val="both"/>
        <w:rPr>
          <w:lang w:val="el-GR"/>
        </w:rPr>
      </w:pPr>
      <w:r w:rsidRPr="007A6DB2">
        <w:rPr>
          <w:rFonts w:cstheme="minorHAnsi"/>
          <w:u w:val="single"/>
          <w:lang w:val="el-GR"/>
        </w:rPr>
        <w:t>Εγκύκλιος ΑΜΕΑ/2013 Υ.ΠΕ.Κ.Α. με Α.Π. 42382/16.07.2013</w:t>
      </w:r>
      <w:r w:rsidRPr="007A6DB2">
        <w:rPr>
          <w:rFonts w:cstheme="minorHAnsi"/>
          <w:lang w:val="el-GR"/>
        </w:rPr>
        <w:t xml:space="preserve">, «Διευκρινήσεις για </w:t>
      </w:r>
      <w:r w:rsidRPr="003C0867">
        <w:rPr>
          <w:lang w:val="el-GR"/>
        </w:rPr>
        <w:t>την εφαρμογή του Άρθρου 26 του Νέου Οικοδομικού Κανονισμού (Ν.4067/2012), που αφορά στις ειδικές ρυθμίσεις για την προσβασιμότητα ΑμεΑ / εμποδιζόμενων Ατόμων»</w:t>
      </w:r>
    </w:p>
    <w:p w14:paraId="5A2497DC" w14:textId="77777777" w:rsidR="00A104D1" w:rsidRPr="003C0867" w:rsidRDefault="00A104D1" w:rsidP="00FA7E3D">
      <w:pPr>
        <w:pStyle w:val="a3"/>
        <w:numPr>
          <w:ilvl w:val="0"/>
          <w:numId w:val="25"/>
        </w:numPr>
        <w:autoSpaceDE w:val="0"/>
        <w:autoSpaceDN w:val="0"/>
        <w:adjustRightInd w:val="0"/>
        <w:spacing w:after="0" w:line="276" w:lineRule="auto"/>
        <w:ind w:left="1134"/>
        <w:jc w:val="both"/>
        <w:rPr>
          <w:lang w:val="el-GR"/>
        </w:rPr>
      </w:pPr>
      <w:r w:rsidRPr="003C0867">
        <w:rPr>
          <w:u w:val="single"/>
          <w:lang w:val="el-GR"/>
        </w:rPr>
        <w:t xml:space="preserve">Εγκύκλιος </w:t>
      </w:r>
      <w:r>
        <w:rPr>
          <w:u w:val="single"/>
          <w:lang w:val="el-GR"/>
        </w:rPr>
        <w:t>55 Υ.ΠΕ.ΧΩ.Δ.Ε. ΔΤΕ/δ/43511/161</w:t>
      </w:r>
      <w:r w:rsidRPr="003C0867">
        <w:rPr>
          <w:u w:val="single"/>
          <w:lang w:val="el-GR"/>
        </w:rPr>
        <w:t>/1998</w:t>
      </w:r>
      <w:r w:rsidRPr="003C0867">
        <w:rPr>
          <w:lang w:val="el-GR"/>
        </w:rPr>
        <w:t xml:space="preserve"> «Οδηγίες και Προδιαγραφές για Τροποποιήσεις, Επεκτάσεις Ρυμοτομικών Σχεδίων»</w:t>
      </w:r>
    </w:p>
    <w:p w14:paraId="48E2BB4C" w14:textId="77777777" w:rsidR="00A104D1" w:rsidRPr="003C0867" w:rsidRDefault="00A104D1" w:rsidP="00FA7E3D">
      <w:pPr>
        <w:pStyle w:val="a3"/>
        <w:numPr>
          <w:ilvl w:val="0"/>
          <w:numId w:val="25"/>
        </w:numPr>
        <w:autoSpaceDE w:val="0"/>
        <w:autoSpaceDN w:val="0"/>
        <w:adjustRightInd w:val="0"/>
        <w:spacing w:after="0" w:line="276" w:lineRule="auto"/>
        <w:ind w:left="1134"/>
        <w:jc w:val="both"/>
        <w:rPr>
          <w:lang w:val="el-GR"/>
        </w:rPr>
      </w:pPr>
      <w:r w:rsidRPr="003C0867">
        <w:rPr>
          <w:u w:val="single"/>
          <w:lang w:val="el-GR"/>
        </w:rPr>
        <w:t>Εγκύκλιος 6/2008 ΥΠ.ΕΣ. με Α. Π. 8303/08.02.2008</w:t>
      </w:r>
      <w:r w:rsidRPr="003C0867">
        <w:rPr>
          <w:lang w:val="el-GR"/>
        </w:rPr>
        <w:t xml:space="preserve"> «Δίκτυο προσβασιμότητας ΑμεΑ – Αφαίρεση εμποδίων από κοινόχρηστους χώρους που προορίζονται για την κυκλοφορία πεζών και ΑμεΑ»</w:t>
      </w:r>
    </w:p>
    <w:p w14:paraId="3D382D6C" w14:textId="77777777" w:rsidR="00A104D1" w:rsidRPr="003C0867" w:rsidRDefault="00A104D1" w:rsidP="00FA7E3D">
      <w:pPr>
        <w:pStyle w:val="a3"/>
        <w:numPr>
          <w:ilvl w:val="0"/>
          <w:numId w:val="25"/>
        </w:numPr>
        <w:autoSpaceDE w:val="0"/>
        <w:autoSpaceDN w:val="0"/>
        <w:adjustRightInd w:val="0"/>
        <w:spacing w:after="0" w:line="276" w:lineRule="auto"/>
        <w:ind w:left="1134"/>
        <w:jc w:val="both"/>
        <w:rPr>
          <w:lang w:val="el-GR"/>
        </w:rPr>
      </w:pPr>
      <w:r w:rsidRPr="003C0867">
        <w:rPr>
          <w:u w:val="single"/>
          <w:lang w:val="el-GR"/>
        </w:rPr>
        <w:t>Υγειονομική Διάταξη Αριθμ. Υ1γ/Γ.Π/οικ. 94643</w:t>
      </w:r>
      <w:r w:rsidRPr="0043006E">
        <w:rPr>
          <w:lang w:val="el-GR"/>
        </w:rPr>
        <w:t xml:space="preserve">, </w:t>
      </w:r>
      <w:r>
        <w:rPr>
          <w:lang w:val="el-GR"/>
        </w:rPr>
        <w:t>«</w:t>
      </w:r>
      <w:r w:rsidRPr="0043006E">
        <w:rPr>
          <w:lang w:val="el-GR"/>
        </w:rPr>
        <w:t>Χώροι Υγιεινής ΑμεΑ</w:t>
      </w:r>
      <w:r>
        <w:rPr>
          <w:lang w:val="el-GR"/>
        </w:rPr>
        <w:t>»</w:t>
      </w:r>
      <w:r w:rsidRPr="0043006E">
        <w:rPr>
          <w:lang w:val="el-GR"/>
        </w:rPr>
        <w:t xml:space="preserve">ΦΕΚ 1384/Β΄/3-8-2007 </w:t>
      </w:r>
    </w:p>
    <w:p w14:paraId="2F3367C5" w14:textId="77777777" w:rsidR="00A104D1" w:rsidRDefault="00A104D1" w:rsidP="00FA7E3D">
      <w:pPr>
        <w:pStyle w:val="a3"/>
        <w:numPr>
          <w:ilvl w:val="0"/>
          <w:numId w:val="25"/>
        </w:numPr>
        <w:autoSpaceDE w:val="0"/>
        <w:autoSpaceDN w:val="0"/>
        <w:adjustRightInd w:val="0"/>
        <w:spacing w:after="0" w:line="276" w:lineRule="auto"/>
        <w:ind w:left="1134"/>
        <w:jc w:val="both"/>
        <w:rPr>
          <w:lang w:val="el-GR"/>
        </w:rPr>
      </w:pPr>
      <w:r w:rsidRPr="003C0867">
        <w:rPr>
          <w:u w:val="single"/>
          <w:lang w:val="el-GR"/>
        </w:rPr>
        <w:t>Οδηγίες Σχεδιασμού του Γραφείου ΑμεΑ/Υ.ΠΕ.ΧΩ.Δ.Ε.</w:t>
      </w:r>
      <w:r w:rsidRPr="003C0867">
        <w:rPr>
          <w:lang w:val="el-GR"/>
        </w:rPr>
        <w:t xml:space="preserve"> «Σχεδιάζοντας για όλους», 1998 </w:t>
      </w:r>
    </w:p>
    <w:p w14:paraId="23CE06D4" w14:textId="77777777" w:rsidR="00F4510A" w:rsidRPr="00A94628" w:rsidRDefault="00F4510A" w:rsidP="00FA7E3D">
      <w:pPr>
        <w:pStyle w:val="a3"/>
        <w:numPr>
          <w:ilvl w:val="0"/>
          <w:numId w:val="41"/>
        </w:numPr>
        <w:spacing w:after="0" w:line="276" w:lineRule="auto"/>
        <w:ind w:left="426" w:hanging="426"/>
        <w:jc w:val="both"/>
        <w:rPr>
          <w:szCs w:val="24"/>
          <w:lang w:val="el-GR" w:eastAsia="el-GR"/>
        </w:rPr>
      </w:pPr>
      <w:r w:rsidRPr="00A94628">
        <w:rPr>
          <w:szCs w:val="24"/>
          <w:lang w:val="el-GR" w:eastAsia="el-GR"/>
        </w:rPr>
        <w:t xml:space="preserve">Εκτός των παραπάνω, σειρά νομοθετικών κειμένων επιβάλλει την προσβασιμότητα σε </w:t>
      </w:r>
      <w:r w:rsidRPr="00A94628">
        <w:rPr>
          <w:szCs w:val="24"/>
          <w:u w:val="single"/>
          <w:lang w:val="el-GR" w:eastAsia="el-GR"/>
        </w:rPr>
        <w:t>κτίρια ειδικών χρήσεων</w:t>
      </w:r>
      <w:r w:rsidRPr="00A94628">
        <w:rPr>
          <w:szCs w:val="24"/>
          <w:lang w:val="el-GR" w:eastAsia="el-GR"/>
        </w:rPr>
        <w:t>, όπως ενδεικτικά –και όχι περιοριστικά- αναφέρονται στη συνέχεια:</w:t>
      </w:r>
    </w:p>
    <w:p w14:paraId="31E8B21B" w14:textId="77777777" w:rsidR="00F4510A" w:rsidRPr="00451C63" w:rsidRDefault="00F4510A" w:rsidP="00FA7E3D">
      <w:pPr>
        <w:pStyle w:val="myBullets"/>
        <w:numPr>
          <w:ilvl w:val="0"/>
          <w:numId w:val="30"/>
        </w:numPr>
        <w:spacing w:after="0" w:line="276" w:lineRule="auto"/>
        <w:ind w:left="1134"/>
        <w:rPr>
          <w:rFonts w:asciiTheme="minorHAnsi" w:eastAsiaTheme="minorHAnsi" w:hAnsiTheme="minorHAnsi" w:cstheme="minorHAnsi"/>
          <w:szCs w:val="22"/>
          <w:lang w:eastAsia="en-US"/>
        </w:rPr>
      </w:pPr>
      <w:r w:rsidRPr="00451C63">
        <w:rPr>
          <w:rFonts w:asciiTheme="minorHAnsi" w:eastAsiaTheme="minorHAnsi" w:hAnsiTheme="minorHAnsi" w:cstheme="minorHAnsi"/>
          <w:szCs w:val="22"/>
          <w:u w:val="single"/>
          <w:lang w:eastAsia="en-US"/>
        </w:rPr>
        <w:t>Νόμος 3852/2010</w:t>
      </w:r>
      <w:r w:rsidRPr="00451C63">
        <w:rPr>
          <w:rFonts w:asciiTheme="minorHAnsi" w:eastAsiaTheme="minorHAnsi" w:hAnsiTheme="minorHAnsi" w:cstheme="minorHAnsi"/>
          <w:szCs w:val="22"/>
          <w:lang w:eastAsia="en-US"/>
        </w:rPr>
        <w:t xml:space="preserve"> «Νέα Αρχιτεκτονική της Αυτοδιοίκησης και της Αποκεντρωμένης Διοίκησης - Πρόγραμμα Καλλικράτης» (</w:t>
      </w:r>
      <w:r w:rsidRPr="00451C63">
        <w:rPr>
          <w:rFonts w:asciiTheme="minorHAnsi" w:hAnsiTheme="minorHAnsi"/>
          <w:szCs w:val="22"/>
        </w:rPr>
        <w:t>άρθρο 94 : η ανέγερση σχολικών κτηρίων καθώς και η διαχείριση και βελτίωση των υλικοτεχνικών υποδομών του εθνικού συστήματος πρωτοβάθμιας και δευτεροβάθμιας παιδείας, μεταξύ των οποίων περιλαμβάνονται και οι οποιεσδήποτε διαμορφώσεις και παρεμβάσεις για την εξασφάλιση της προσβασιμότητας, εμπίπτει στον τομέα ευθύνης των Δήμων) (ΦΕΚ 87/Α/07.06.2010)</w:t>
      </w:r>
    </w:p>
    <w:p w14:paraId="47058D66" w14:textId="77777777" w:rsidR="00F4510A" w:rsidRPr="00451C63" w:rsidRDefault="00F4510A" w:rsidP="00FA7E3D">
      <w:pPr>
        <w:pStyle w:val="myBullets"/>
        <w:numPr>
          <w:ilvl w:val="0"/>
          <w:numId w:val="30"/>
        </w:numPr>
        <w:spacing w:after="0" w:line="276" w:lineRule="auto"/>
        <w:ind w:left="1134"/>
        <w:rPr>
          <w:rFonts w:asciiTheme="minorHAnsi" w:eastAsiaTheme="minorHAnsi" w:hAnsiTheme="minorHAnsi" w:cstheme="minorHAnsi"/>
          <w:szCs w:val="22"/>
          <w:u w:val="single"/>
          <w:lang w:eastAsia="en-US"/>
        </w:rPr>
      </w:pPr>
      <w:r w:rsidRPr="00451C63">
        <w:rPr>
          <w:rFonts w:asciiTheme="minorHAnsi" w:eastAsiaTheme="minorHAnsi" w:hAnsiTheme="minorHAnsi" w:cstheme="minorHAnsi"/>
          <w:szCs w:val="22"/>
          <w:u w:val="single"/>
          <w:lang w:eastAsia="en-US"/>
        </w:rPr>
        <w:t>Νόμος 4093/2012</w:t>
      </w:r>
      <w:r w:rsidRPr="00451C63">
        <w:rPr>
          <w:rFonts w:asciiTheme="minorHAnsi" w:eastAsiaTheme="minorHAnsi" w:hAnsiTheme="minorHAnsi" w:cstheme="minorHAnsi"/>
          <w:szCs w:val="22"/>
          <w:lang w:eastAsia="en-US"/>
        </w:rPr>
        <w:t xml:space="preserve"> «Έγκριση μακροπρόθεσμου πλαισίου δημοσιονομικής πολιτικής 2013-2016» (άρθρο 1 : </w:t>
      </w:r>
      <w:r w:rsidRPr="00451C63">
        <w:rPr>
          <w:rFonts w:asciiTheme="minorHAnsi" w:hAnsiTheme="minorHAnsi"/>
          <w:szCs w:val="22"/>
        </w:rPr>
        <w:t>για την κτιριολογική υποδομή των ιδιωτικών σχολείων Πρωτοβάθμιας και Δευτεροβάθμιας εκπαίδευσης, των Κολλεγίων, των ιδιωτικών Ινστιτούτων Επαγγελματικής Κατάρτισης (Ι.Ι.Ε.Κ.), των Κέντρων Δια βίου Μάθησης Επιπέδου 2, απαιτείται, εκτός των άλλων, η δυνατότητα πρόσβασης ΑμεΑ, σύμφωνα με την ισχύουσα νομοθεσία, σε μία τουλάχιστον κτιριακή μονάδα (αυτοτελές κτήριο ή όροφο))</w:t>
      </w:r>
      <w:r>
        <w:rPr>
          <w:rFonts w:asciiTheme="minorHAnsi" w:hAnsiTheme="minorHAnsi"/>
          <w:szCs w:val="22"/>
        </w:rPr>
        <w:t xml:space="preserve"> (ΦΕΚ 222/Α/12.11.2012)</w:t>
      </w:r>
    </w:p>
    <w:p w14:paraId="3B0E68DB" w14:textId="77777777" w:rsidR="00F4510A" w:rsidRPr="004B3ADC" w:rsidRDefault="00F4510A" w:rsidP="00FA7E3D">
      <w:pPr>
        <w:pStyle w:val="myBullets"/>
        <w:numPr>
          <w:ilvl w:val="0"/>
          <w:numId w:val="30"/>
        </w:numPr>
        <w:spacing w:after="0" w:line="276" w:lineRule="auto"/>
        <w:ind w:left="1134"/>
        <w:rPr>
          <w:rFonts w:asciiTheme="minorHAnsi" w:eastAsiaTheme="minorHAnsi" w:hAnsiTheme="minorHAnsi" w:cstheme="minorHAnsi"/>
          <w:szCs w:val="22"/>
          <w:lang w:eastAsia="en-US"/>
        </w:rPr>
      </w:pPr>
      <w:r w:rsidRPr="004B3ADC">
        <w:rPr>
          <w:rFonts w:asciiTheme="minorHAnsi" w:eastAsiaTheme="minorHAnsi" w:hAnsiTheme="minorHAnsi" w:cstheme="minorHAnsi"/>
          <w:szCs w:val="22"/>
          <w:u w:val="single"/>
          <w:lang w:eastAsia="en-US"/>
        </w:rPr>
        <w:t>Νόμος 3013/2002</w:t>
      </w:r>
      <w:r w:rsidRPr="004B3ADC">
        <w:rPr>
          <w:rFonts w:asciiTheme="minorHAnsi" w:eastAsiaTheme="minorHAnsi" w:hAnsiTheme="minorHAnsi" w:cstheme="minorHAnsi"/>
          <w:szCs w:val="22"/>
          <w:lang w:eastAsia="en-US"/>
        </w:rPr>
        <w:t xml:space="preserve"> </w:t>
      </w:r>
      <w:r>
        <w:rPr>
          <w:rFonts w:asciiTheme="minorHAnsi" w:eastAsiaTheme="minorHAnsi" w:hAnsiTheme="minorHAnsi" w:cstheme="minorHAnsi"/>
          <w:szCs w:val="22"/>
          <w:lang w:eastAsia="en-US"/>
        </w:rPr>
        <w:t>«</w:t>
      </w:r>
      <w:r w:rsidRPr="004B3ADC">
        <w:rPr>
          <w:rFonts w:asciiTheme="minorHAnsi" w:eastAsiaTheme="minorHAnsi" w:hAnsiTheme="minorHAnsi" w:cstheme="minorHAnsi"/>
          <w:szCs w:val="22"/>
          <w:lang w:eastAsia="en-US"/>
        </w:rPr>
        <w:t>Αναβάθμιση της πολιτικής προστασίας και λοιπές δια</w:t>
      </w:r>
      <w:r w:rsidRPr="004B3ADC">
        <w:rPr>
          <w:rFonts w:asciiTheme="minorHAnsi" w:eastAsiaTheme="minorHAnsi" w:hAnsiTheme="minorHAnsi" w:cstheme="minorHAnsi"/>
          <w:szCs w:val="22"/>
          <w:lang w:eastAsia="en-US"/>
        </w:rPr>
        <w:softHyphen/>
        <w:t>τάξεις</w:t>
      </w:r>
      <w:r>
        <w:rPr>
          <w:rFonts w:asciiTheme="minorHAnsi" w:eastAsiaTheme="minorHAnsi" w:hAnsiTheme="minorHAnsi" w:cstheme="minorHAnsi"/>
          <w:szCs w:val="22"/>
          <w:lang w:eastAsia="en-US"/>
        </w:rPr>
        <w:t>»</w:t>
      </w:r>
      <w:r w:rsidRPr="004B3ADC">
        <w:rPr>
          <w:rFonts w:asciiTheme="minorHAnsi" w:eastAsiaTheme="minorHAnsi" w:hAnsiTheme="minorHAnsi" w:cstheme="minorHAnsi"/>
          <w:szCs w:val="22"/>
          <w:lang w:eastAsia="en-US"/>
        </w:rPr>
        <w:t xml:space="preserve"> </w:t>
      </w:r>
      <w:r>
        <w:rPr>
          <w:rFonts w:asciiTheme="minorHAnsi" w:eastAsiaTheme="minorHAnsi" w:hAnsiTheme="minorHAnsi" w:cstheme="minorHAnsi"/>
          <w:szCs w:val="22"/>
          <w:lang w:eastAsia="en-US"/>
        </w:rPr>
        <w:t>(</w:t>
      </w:r>
      <w:r w:rsidRPr="004B3ADC">
        <w:rPr>
          <w:rFonts w:asciiTheme="minorHAnsi" w:eastAsiaTheme="minorHAnsi" w:hAnsiTheme="minorHAnsi" w:cstheme="minorHAnsi"/>
          <w:szCs w:val="22"/>
          <w:lang w:eastAsia="en-US"/>
        </w:rPr>
        <w:t xml:space="preserve">Άρθρο 31, παρ.6 </w:t>
      </w:r>
      <w:r>
        <w:rPr>
          <w:rFonts w:asciiTheme="minorHAnsi" w:eastAsiaTheme="minorHAnsi" w:hAnsiTheme="minorHAnsi" w:cstheme="minorHAnsi"/>
          <w:szCs w:val="22"/>
          <w:lang w:eastAsia="en-US"/>
        </w:rPr>
        <w:t xml:space="preserve">: </w:t>
      </w:r>
      <w:r w:rsidRPr="004B3ADC">
        <w:rPr>
          <w:rFonts w:asciiTheme="minorHAnsi" w:eastAsiaTheme="minorHAnsi" w:hAnsiTheme="minorHAnsi" w:cstheme="minorHAnsi"/>
          <w:szCs w:val="22"/>
          <w:lang w:eastAsia="en-US"/>
        </w:rPr>
        <w:t>αναφέρεται στην ανάγκη πρόβλεψης προσβασιμότητας των Κέντρων Εξυπηρέτησης Πολιτών (Κ.Ε.Π.)</w:t>
      </w:r>
      <w:r>
        <w:rPr>
          <w:rFonts w:asciiTheme="minorHAnsi" w:eastAsiaTheme="minorHAnsi" w:hAnsiTheme="minorHAnsi" w:cstheme="minorHAnsi"/>
          <w:szCs w:val="22"/>
          <w:lang w:eastAsia="en-US"/>
        </w:rPr>
        <w:t>),</w:t>
      </w:r>
      <w:r w:rsidRPr="004B3ADC">
        <w:rPr>
          <w:rFonts w:asciiTheme="minorHAnsi" w:eastAsiaTheme="minorHAnsi" w:hAnsiTheme="minorHAnsi" w:cstheme="minorHAnsi"/>
          <w:szCs w:val="22"/>
          <w:lang w:eastAsia="en-US"/>
        </w:rPr>
        <w:t xml:space="preserve"> (ΦΕΚ 102Α/2002)</w:t>
      </w:r>
    </w:p>
    <w:p w14:paraId="32D97B7E" w14:textId="77777777" w:rsidR="00F4510A" w:rsidRPr="005036C6" w:rsidRDefault="00F4510A" w:rsidP="00FA7E3D">
      <w:pPr>
        <w:pStyle w:val="myBullets"/>
        <w:numPr>
          <w:ilvl w:val="0"/>
          <w:numId w:val="30"/>
        </w:numPr>
        <w:spacing w:after="0" w:line="276" w:lineRule="auto"/>
        <w:ind w:left="1134"/>
        <w:rPr>
          <w:rFonts w:asciiTheme="minorHAnsi" w:eastAsiaTheme="minorHAnsi" w:hAnsiTheme="minorHAnsi" w:cstheme="minorHAnsi"/>
          <w:szCs w:val="22"/>
          <w:lang w:eastAsia="en-US"/>
        </w:rPr>
      </w:pPr>
      <w:r w:rsidRPr="005036C6">
        <w:rPr>
          <w:rFonts w:asciiTheme="minorHAnsi" w:eastAsiaTheme="minorHAnsi" w:hAnsiTheme="minorHAnsi" w:cstheme="minorHAnsi"/>
          <w:szCs w:val="22"/>
          <w:u w:val="single"/>
          <w:lang w:eastAsia="en-US"/>
        </w:rPr>
        <w:t>Π.Δ. 118/2006</w:t>
      </w:r>
      <w:r w:rsidRPr="005036C6">
        <w:rPr>
          <w:rFonts w:asciiTheme="minorHAnsi" w:eastAsiaTheme="minorHAnsi" w:hAnsiTheme="minorHAnsi" w:cstheme="minorHAnsi"/>
          <w:szCs w:val="22"/>
          <w:lang w:eastAsia="en-US"/>
        </w:rPr>
        <w:t xml:space="preserve"> «Τροποποίηση του Β.Δ. 465/1970 «Περί όρων και προϋποθέσεων εγκαταστάσεως και λειτουργίας αντλιών καυσίμων προ πρατηρίων κειμένων εκτός των εγκεκριμένων σχεδίων πόλεων και κωμών ή εκτός κατοικημένων εν γένει περιοχών και περί κυκλοφοριακής συνδέσεως εγκαταστάσεων μετά των οδών» (Α 150) και του Π.Δ. 1224/1981 «Περί όρων και προϋποθέσεων ιδρύσεως και λειτουργίας πρατηρίων υγρών καυσίμων κειμένων εντός εγκεκριμένων σχεδίων πόλεων ή κωμών ή εγκεκριμένων οικισμών ή εν γένει κατοικημένων περιοχών» (Α' </w:t>
      </w:r>
      <w:r w:rsidRPr="005036C6">
        <w:rPr>
          <w:rFonts w:asciiTheme="minorHAnsi" w:eastAsiaTheme="minorHAnsi" w:hAnsiTheme="minorHAnsi" w:cstheme="minorHAnsi"/>
          <w:szCs w:val="22"/>
          <w:lang w:eastAsia="en-US"/>
        </w:rPr>
        <w:lastRenderedPageBreak/>
        <w:t>303) όπως τροποποιήθηκαν με το Π.Δ. 509/1984 (Α 181), το Π.Δ. 143/1989 «Τροποποίηση διατάξεων σχετικών με όρους και προϋποθέσεις εγκαταστάσεως και λειτουργίας αντλιών καυσίμων και κυκλοφοριακής σύνδεσης εγκαταστάσεων μετά των οδών» (Α' 69), το Π.Δ. 401/1993 (Α' 170) και το Π.Δ. 125/1992 (Α' 56) «τροποποίηση και συμπλήρωση του Π.Δ. 143/89 (Α' 69)» και κατάργηση διατάξεων του Π.Δ. 327/1992 (Α' 163)», (ΦΕΚ 119/Α'/16.6.2006)</w:t>
      </w:r>
    </w:p>
    <w:p w14:paraId="5C6353C2" w14:textId="77777777" w:rsidR="00F4510A" w:rsidRDefault="00F4510A" w:rsidP="00FA7E3D">
      <w:pPr>
        <w:pStyle w:val="myBullets"/>
        <w:numPr>
          <w:ilvl w:val="0"/>
          <w:numId w:val="30"/>
        </w:numPr>
        <w:spacing w:after="0" w:line="276" w:lineRule="auto"/>
        <w:ind w:left="1134"/>
        <w:rPr>
          <w:rFonts w:asciiTheme="minorHAnsi" w:eastAsiaTheme="minorHAnsi" w:hAnsiTheme="minorHAnsi" w:cstheme="minorHAnsi"/>
          <w:szCs w:val="22"/>
          <w:lang w:eastAsia="en-US"/>
        </w:rPr>
      </w:pPr>
      <w:r w:rsidRPr="005036C6">
        <w:rPr>
          <w:rFonts w:asciiTheme="minorHAnsi" w:eastAsiaTheme="minorHAnsi" w:hAnsiTheme="minorHAnsi" w:cstheme="minorHAnsi"/>
          <w:szCs w:val="22"/>
          <w:u w:val="single"/>
          <w:lang w:eastAsia="en-US"/>
        </w:rPr>
        <w:t>Π.Δ. 79/2004</w:t>
      </w:r>
      <w:r w:rsidRPr="005036C6">
        <w:rPr>
          <w:rFonts w:asciiTheme="minorHAnsi" w:eastAsiaTheme="minorHAnsi" w:hAnsiTheme="minorHAnsi" w:cstheme="minorHAnsi"/>
          <w:szCs w:val="22"/>
          <w:lang w:eastAsia="en-US"/>
        </w:rPr>
        <w:t xml:space="preserve"> </w:t>
      </w:r>
      <w:r>
        <w:rPr>
          <w:rFonts w:asciiTheme="minorHAnsi" w:eastAsiaTheme="minorHAnsi" w:hAnsiTheme="minorHAnsi" w:cstheme="minorHAnsi"/>
          <w:szCs w:val="22"/>
          <w:lang w:eastAsia="en-US"/>
        </w:rPr>
        <w:t>«</w:t>
      </w:r>
      <w:r w:rsidRPr="005036C6">
        <w:rPr>
          <w:rFonts w:asciiTheme="minorHAnsi" w:eastAsiaTheme="minorHAnsi" w:hAnsiTheme="minorHAnsi" w:cstheme="minorHAnsi"/>
          <w:szCs w:val="22"/>
          <w:lang w:eastAsia="en-US"/>
        </w:rPr>
        <w:t>Καθορισμός των όρων και προϋποθέσεων ιδρύσεως και λειτουργίας Σταθμών υπεραστικών λεωφορείων και Σταθμών φορτηγών αυτοκινήτων για φορτοεκφόρτω</w:t>
      </w:r>
      <w:r w:rsidRPr="005036C6">
        <w:rPr>
          <w:rFonts w:asciiTheme="minorHAnsi" w:eastAsiaTheme="minorHAnsi" w:hAnsiTheme="minorHAnsi" w:cstheme="minorHAnsi"/>
          <w:szCs w:val="22"/>
          <w:lang w:eastAsia="en-US"/>
        </w:rPr>
        <w:softHyphen/>
        <w:t>ση εμπορευμάτων (εμπορευματικών σταθμών αυτοκι</w:t>
      </w:r>
      <w:r w:rsidRPr="005036C6">
        <w:rPr>
          <w:rFonts w:asciiTheme="minorHAnsi" w:eastAsiaTheme="minorHAnsi" w:hAnsiTheme="minorHAnsi" w:cstheme="minorHAnsi"/>
          <w:szCs w:val="22"/>
          <w:lang w:eastAsia="en-US"/>
        </w:rPr>
        <w:softHyphen/>
        <w:t>νήτων) - Κτιριακές εγκαταστάσεις, εξοπλισμός, χώροι στάσης και στάθμευσης, κυκλοφοριακές συνδέσεις (σταθμοί εκκίνησης και άφιξης υπεραστικών λεωφορείων, χωροθέτηση εγκαταστάσεων)</w:t>
      </w:r>
      <w:r>
        <w:rPr>
          <w:rFonts w:asciiTheme="minorHAnsi" w:eastAsiaTheme="minorHAnsi" w:hAnsiTheme="minorHAnsi" w:cstheme="minorHAnsi"/>
          <w:szCs w:val="22"/>
          <w:lang w:eastAsia="en-US"/>
        </w:rPr>
        <w:t xml:space="preserve">», </w:t>
      </w:r>
      <w:r w:rsidRPr="005036C6">
        <w:rPr>
          <w:rFonts w:asciiTheme="minorHAnsi" w:eastAsiaTheme="minorHAnsi" w:hAnsiTheme="minorHAnsi" w:cstheme="minorHAnsi"/>
          <w:szCs w:val="22"/>
          <w:lang w:eastAsia="en-US"/>
        </w:rPr>
        <w:t>(ΦΕΚ 62Α/01.03.2004)</w:t>
      </w:r>
    </w:p>
    <w:p w14:paraId="69912226" w14:textId="77777777" w:rsidR="00F4510A" w:rsidRPr="005134A2" w:rsidRDefault="00F4510A" w:rsidP="00FA7E3D">
      <w:pPr>
        <w:pStyle w:val="myBullets"/>
        <w:numPr>
          <w:ilvl w:val="0"/>
          <w:numId w:val="30"/>
        </w:numPr>
        <w:spacing w:after="0" w:line="276" w:lineRule="auto"/>
        <w:ind w:left="1134"/>
        <w:rPr>
          <w:rFonts w:asciiTheme="minorHAnsi" w:eastAsiaTheme="minorHAnsi" w:hAnsiTheme="minorHAnsi" w:cstheme="minorHAnsi"/>
          <w:szCs w:val="22"/>
          <w:lang w:eastAsia="en-US"/>
        </w:rPr>
      </w:pPr>
      <w:r w:rsidRPr="005134A2">
        <w:rPr>
          <w:rFonts w:asciiTheme="minorHAnsi" w:eastAsiaTheme="minorHAnsi" w:hAnsiTheme="minorHAnsi" w:cstheme="minorHAnsi"/>
          <w:szCs w:val="22"/>
          <w:u w:val="single"/>
          <w:lang w:eastAsia="en-US"/>
        </w:rPr>
        <w:t>ΚΥΑ  Αν. Υπουργών Εργασίας, Κοινωνικής Ασφάλισης και Κοινωνικής Αλληλεγγύης και Οικονομικών Αριθμ. Δ12/ΓΠοικ.13107/283</w:t>
      </w:r>
      <w:r>
        <w:rPr>
          <w:rFonts w:asciiTheme="minorHAnsi" w:eastAsiaTheme="minorHAnsi" w:hAnsiTheme="minorHAnsi" w:cstheme="minorHAnsi"/>
          <w:szCs w:val="22"/>
          <w:lang w:eastAsia="en-US"/>
        </w:rPr>
        <w:t xml:space="preserve"> «</w:t>
      </w:r>
      <w:r w:rsidRPr="005134A2">
        <w:rPr>
          <w:rFonts w:asciiTheme="minorHAnsi" w:eastAsiaTheme="minorHAnsi" w:hAnsiTheme="minorHAnsi" w:cstheme="minorHAnsi"/>
          <w:szCs w:val="22"/>
          <w:lang w:eastAsia="en-US"/>
        </w:rPr>
        <w:t>Προϋποθέσεις ίδρυσης και λειτουργίας Στεγών Υποστηριζόμενης Διαβίωσης Ατόμων με Αναπηρίες</w:t>
      </w:r>
      <w:r>
        <w:rPr>
          <w:rFonts w:asciiTheme="minorHAnsi" w:eastAsiaTheme="minorHAnsi" w:hAnsiTheme="minorHAnsi" w:cstheme="minorHAnsi"/>
          <w:szCs w:val="22"/>
          <w:lang w:eastAsia="en-US"/>
        </w:rPr>
        <w:t>», (ΦΕΚ 1160/Β/08,04.2019)</w:t>
      </w:r>
    </w:p>
    <w:p w14:paraId="7FD8027D" w14:textId="77777777" w:rsidR="00F4510A" w:rsidRPr="005036C6" w:rsidRDefault="00F4510A" w:rsidP="00FA7E3D">
      <w:pPr>
        <w:pStyle w:val="myBullets"/>
        <w:numPr>
          <w:ilvl w:val="0"/>
          <w:numId w:val="30"/>
        </w:numPr>
        <w:spacing w:after="0" w:line="276" w:lineRule="auto"/>
        <w:ind w:left="1134"/>
        <w:rPr>
          <w:rFonts w:asciiTheme="minorHAnsi" w:eastAsiaTheme="minorHAnsi" w:hAnsiTheme="minorHAnsi" w:cstheme="minorHAnsi"/>
          <w:szCs w:val="22"/>
          <w:lang w:eastAsia="en-US"/>
        </w:rPr>
      </w:pPr>
      <w:r>
        <w:rPr>
          <w:rFonts w:asciiTheme="minorHAnsi" w:eastAsiaTheme="minorHAnsi" w:hAnsiTheme="minorHAnsi" w:cstheme="minorHAnsi"/>
          <w:szCs w:val="22"/>
          <w:u w:val="single"/>
          <w:lang w:eastAsia="en-US"/>
        </w:rPr>
        <w:t>Απόφαση</w:t>
      </w:r>
      <w:r w:rsidRPr="005036C6">
        <w:rPr>
          <w:rFonts w:asciiTheme="minorHAnsi" w:eastAsiaTheme="minorHAnsi" w:hAnsiTheme="minorHAnsi" w:cstheme="minorHAnsi"/>
          <w:szCs w:val="22"/>
          <w:u w:val="single"/>
          <w:lang w:eastAsia="en-US"/>
        </w:rPr>
        <w:t xml:space="preserve"> 110328/2005</w:t>
      </w:r>
      <w:r w:rsidRPr="005036C6">
        <w:rPr>
          <w:rFonts w:asciiTheme="minorHAnsi" w:eastAsiaTheme="minorHAnsi" w:hAnsiTheme="minorHAnsi" w:cstheme="minorHAnsi"/>
          <w:szCs w:val="22"/>
          <w:lang w:eastAsia="en-US"/>
        </w:rPr>
        <w:t xml:space="preserve"> </w:t>
      </w:r>
      <w:r>
        <w:rPr>
          <w:rFonts w:asciiTheme="minorHAnsi" w:eastAsiaTheme="minorHAnsi" w:hAnsiTheme="minorHAnsi" w:cstheme="minorHAnsi"/>
          <w:szCs w:val="22"/>
          <w:lang w:eastAsia="en-US"/>
        </w:rPr>
        <w:t>«</w:t>
      </w:r>
      <w:r w:rsidRPr="005036C6">
        <w:rPr>
          <w:rFonts w:asciiTheme="minorHAnsi" w:eastAsiaTheme="minorHAnsi" w:hAnsiTheme="minorHAnsi" w:cstheme="minorHAnsi"/>
          <w:szCs w:val="22"/>
          <w:lang w:eastAsia="en-US"/>
        </w:rPr>
        <w:t>Σύστημα Πιστοποίησης, Παρακολούθησης και Αξιολόγη</w:t>
      </w:r>
      <w:r w:rsidRPr="005036C6">
        <w:rPr>
          <w:rFonts w:asciiTheme="minorHAnsi" w:eastAsiaTheme="minorHAnsi" w:hAnsiTheme="minorHAnsi" w:cstheme="minorHAnsi"/>
          <w:szCs w:val="22"/>
          <w:lang w:eastAsia="en-US"/>
        </w:rPr>
        <w:softHyphen/>
        <w:t>σης Εξειδικευμένων Κέντρων Κοινωνικής και Επαγ</w:t>
      </w:r>
      <w:r w:rsidRPr="005036C6">
        <w:rPr>
          <w:rFonts w:asciiTheme="minorHAnsi" w:eastAsiaTheme="minorHAnsi" w:hAnsiTheme="minorHAnsi" w:cstheme="minorHAnsi"/>
          <w:szCs w:val="22"/>
          <w:lang w:eastAsia="en-US"/>
        </w:rPr>
        <w:softHyphen/>
        <w:t>γελματικής Ένταξης ατόμων με αναπηρίες (ΑμεΑ) και απεξαρτημένων ατόμων ή ατόμων υπό απεξάρτηση</w:t>
      </w:r>
      <w:r>
        <w:rPr>
          <w:rFonts w:asciiTheme="minorHAnsi" w:eastAsiaTheme="minorHAnsi" w:hAnsiTheme="minorHAnsi" w:cstheme="minorHAnsi"/>
          <w:szCs w:val="22"/>
          <w:lang w:eastAsia="en-US"/>
        </w:rPr>
        <w:t xml:space="preserve">», </w:t>
      </w:r>
      <w:r w:rsidRPr="005036C6">
        <w:rPr>
          <w:rFonts w:asciiTheme="minorHAnsi" w:eastAsiaTheme="minorHAnsi" w:hAnsiTheme="minorHAnsi" w:cstheme="minorHAnsi"/>
          <w:szCs w:val="22"/>
          <w:lang w:eastAsia="en-US"/>
        </w:rPr>
        <w:t>(ΦΕΚ</w:t>
      </w:r>
      <w:r>
        <w:rPr>
          <w:rFonts w:asciiTheme="minorHAnsi" w:eastAsiaTheme="minorHAnsi" w:hAnsiTheme="minorHAnsi" w:cstheme="minorHAnsi"/>
          <w:szCs w:val="22"/>
          <w:lang w:eastAsia="en-US"/>
        </w:rPr>
        <w:t xml:space="preserve"> </w:t>
      </w:r>
      <w:r w:rsidRPr="005036C6">
        <w:rPr>
          <w:rFonts w:asciiTheme="minorHAnsi" w:eastAsiaTheme="minorHAnsi" w:hAnsiTheme="minorHAnsi" w:cstheme="minorHAnsi"/>
          <w:szCs w:val="22"/>
          <w:lang w:eastAsia="en-US"/>
        </w:rPr>
        <w:t>231Β/21.02.2005)</w:t>
      </w:r>
    </w:p>
    <w:p w14:paraId="1CE46AD3" w14:textId="77777777" w:rsidR="00F4510A" w:rsidRPr="005036C6" w:rsidRDefault="00F4510A" w:rsidP="00FA7E3D">
      <w:pPr>
        <w:pStyle w:val="myBullets"/>
        <w:numPr>
          <w:ilvl w:val="0"/>
          <w:numId w:val="30"/>
        </w:numPr>
        <w:spacing w:after="0" w:line="276" w:lineRule="auto"/>
        <w:ind w:left="1134"/>
        <w:rPr>
          <w:rFonts w:asciiTheme="minorHAnsi" w:eastAsiaTheme="minorHAnsi" w:hAnsiTheme="minorHAnsi" w:cstheme="minorHAnsi"/>
          <w:szCs w:val="22"/>
          <w:lang w:eastAsia="en-US"/>
        </w:rPr>
      </w:pPr>
      <w:r w:rsidRPr="005036C6">
        <w:rPr>
          <w:rFonts w:asciiTheme="minorHAnsi" w:eastAsiaTheme="minorHAnsi" w:hAnsiTheme="minorHAnsi" w:cstheme="minorHAnsi"/>
          <w:szCs w:val="22"/>
          <w:u w:val="single"/>
          <w:lang w:eastAsia="en-US"/>
        </w:rPr>
        <w:t>Α</w:t>
      </w:r>
      <w:r>
        <w:rPr>
          <w:rFonts w:asciiTheme="minorHAnsi" w:eastAsiaTheme="minorHAnsi" w:hAnsiTheme="minorHAnsi" w:cstheme="minorHAnsi"/>
          <w:szCs w:val="22"/>
          <w:u w:val="single"/>
          <w:lang w:eastAsia="en-US"/>
        </w:rPr>
        <w:t>πόφαση</w:t>
      </w:r>
      <w:r w:rsidRPr="005036C6">
        <w:rPr>
          <w:rFonts w:asciiTheme="minorHAnsi" w:eastAsiaTheme="minorHAnsi" w:hAnsiTheme="minorHAnsi" w:cstheme="minorHAnsi"/>
          <w:szCs w:val="22"/>
          <w:u w:val="single"/>
          <w:lang w:eastAsia="en-US"/>
        </w:rPr>
        <w:t xml:space="preserve"> Υπουργού Οικονομίας και Οικονομικών και Απασχόλησης και Κοινωνικής Προστασίας 110327/2005</w:t>
      </w:r>
      <w:r w:rsidRPr="005036C6">
        <w:rPr>
          <w:rFonts w:asciiTheme="minorHAnsi" w:eastAsiaTheme="minorHAnsi" w:hAnsiTheme="minorHAnsi" w:cstheme="minorHAnsi"/>
          <w:szCs w:val="22"/>
          <w:lang w:eastAsia="en-US"/>
        </w:rPr>
        <w:t xml:space="preserve"> </w:t>
      </w:r>
      <w:r>
        <w:rPr>
          <w:rFonts w:asciiTheme="minorHAnsi" w:eastAsiaTheme="minorHAnsi" w:hAnsiTheme="minorHAnsi" w:cstheme="minorHAnsi"/>
          <w:szCs w:val="22"/>
          <w:lang w:eastAsia="en-US"/>
        </w:rPr>
        <w:t>«</w:t>
      </w:r>
      <w:r w:rsidRPr="005036C6">
        <w:rPr>
          <w:rFonts w:asciiTheme="minorHAnsi" w:eastAsiaTheme="minorHAnsi" w:hAnsiTheme="minorHAnsi" w:cstheme="minorHAnsi"/>
          <w:szCs w:val="22"/>
          <w:lang w:eastAsia="en-US"/>
        </w:rPr>
        <w:t>Σύστημα Πιστοποίησης Κέντρων Επαγγελματικής Κατάρτισης (ΚΕΚ</w:t>
      </w:r>
      <w:r>
        <w:rPr>
          <w:rFonts w:asciiTheme="minorHAnsi" w:eastAsiaTheme="minorHAnsi" w:hAnsiTheme="minorHAnsi" w:cstheme="minorHAnsi"/>
          <w:szCs w:val="22"/>
          <w:lang w:eastAsia="en-US"/>
        </w:rPr>
        <w:t xml:space="preserve">)», </w:t>
      </w:r>
      <w:r w:rsidRPr="005036C6">
        <w:rPr>
          <w:rFonts w:asciiTheme="minorHAnsi" w:eastAsiaTheme="minorHAnsi" w:hAnsiTheme="minorHAnsi" w:cstheme="minorHAnsi"/>
          <w:szCs w:val="22"/>
          <w:lang w:eastAsia="en-US"/>
        </w:rPr>
        <w:t>(ΦΕΚ</w:t>
      </w:r>
      <w:r>
        <w:rPr>
          <w:rFonts w:asciiTheme="minorHAnsi" w:eastAsiaTheme="minorHAnsi" w:hAnsiTheme="minorHAnsi" w:cstheme="minorHAnsi"/>
          <w:szCs w:val="22"/>
          <w:lang w:eastAsia="en-US"/>
        </w:rPr>
        <w:t xml:space="preserve"> </w:t>
      </w:r>
      <w:r w:rsidRPr="005036C6">
        <w:rPr>
          <w:rFonts w:asciiTheme="minorHAnsi" w:eastAsiaTheme="minorHAnsi" w:hAnsiTheme="minorHAnsi" w:cstheme="minorHAnsi"/>
          <w:szCs w:val="22"/>
          <w:lang w:eastAsia="en-US"/>
        </w:rPr>
        <w:t>230Β/21.02.2005)</w:t>
      </w:r>
    </w:p>
    <w:p w14:paraId="01E2EC69" w14:textId="77777777" w:rsidR="00F4510A" w:rsidRDefault="00F4510A" w:rsidP="00FA7E3D">
      <w:pPr>
        <w:pStyle w:val="myBullets"/>
        <w:numPr>
          <w:ilvl w:val="0"/>
          <w:numId w:val="30"/>
        </w:numPr>
        <w:spacing w:after="0" w:line="276" w:lineRule="auto"/>
        <w:ind w:left="1134"/>
        <w:rPr>
          <w:rFonts w:asciiTheme="minorHAnsi" w:eastAsiaTheme="minorHAnsi" w:hAnsiTheme="minorHAnsi" w:cstheme="minorHAnsi"/>
          <w:szCs w:val="22"/>
          <w:lang w:eastAsia="en-US"/>
        </w:rPr>
      </w:pPr>
      <w:r w:rsidRPr="005036C6">
        <w:rPr>
          <w:rFonts w:asciiTheme="minorHAnsi" w:eastAsiaTheme="minorHAnsi" w:hAnsiTheme="minorHAnsi" w:cstheme="minorHAnsi"/>
          <w:szCs w:val="22"/>
          <w:u w:val="single"/>
          <w:lang w:eastAsia="en-US"/>
        </w:rPr>
        <w:t>ΑΠΟΦΑΣΗ Υπουργού Πολιτισμού ΥΠΠΟ/ΔΟΕΠΥ/ΤΟΠΥΝΣ/25/4746</w:t>
      </w:r>
      <w:r w:rsidRPr="005036C6">
        <w:rPr>
          <w:rFonts w:asciiTheme="minorHAnsi" w:eastAsiaTheme="minorHAnsi" w:hAnsiTheme="minorHAnsi" w:cstheme="minorHAnsi"/>
          <w:szCs w:val="22"/>
          <w:lang w:eastAsia="en-US"/>
        </w:rPr>
        <w:t xml:space="preserve">  </w:t>
      </w:r>
      <w:r>
        <w:rPr>
          <w:rFonts w:asciiTheme="minorHAnsi" w:eastAsiaTheme="minorHAnsi" w:hAnsiTheme="minorHAnsi" w:cstheme="minorHAnsi"/>
          <w:szCs w:val="22"/>
          <w:lang w:eastAsia="en-US"/>
        </w:rPr>
        <w:t>«</w:t>
      </w:r>
      <w:r w:rsidRPr="005036C6">
        <w:rPr>
          <w:rFonts w:asciiTheme="minorHAnsi" w:eastAsiaTheme="minorHAnsi" w:hAnsiTheme="minorHAnsi" w:cstheme="minorHAnsi"/>
          <w:szCs w:val="22"/>
          <w:lang w:eastAsia="en-US"/>
        </w:rPr>
        <w:t>Πρόσβαση και χρήση μνημείων, αρχαιολογικών χώρων και ιστορικών τόπων</w:t>
      </w:r>
      <w:r>
        <w:rPr>
          <w:rFonts w:asciiTheme="minorHAnsi" w:eastAsiaTheme="minorHAnsi" w:hAnsiTheme="minorHAnsi" w:cstheme="minorHAnsi"/>
          <w:szCs w:val="22"/>
          <w:lang w:eastAsia="en-US"/>
        </w:rPr>
        <w:t xml:space="preserve">», </w:t>
      </w:r>
      <w:r w:rsidRPr="005036C6">
        <w:rPr>
          <w:rFonts w:asciiTheme="minorHAnsi" w:eastAsiaTheme="minorHAnsi" w:hAnsiTheme="minorHAnsi" w:cstheme="minorHAnsi"/>
          <w:szCs w:val="22"/>
          <w:lang w:eastAsia="en-US"/>
        </w:rPr>
        <w:t>(ΦΕΚ 88Β/23.01.2001)</w:t>
      </w:r>
    </w:p>
    <w:p w14:paraId="79941DC1" w14:textId="77777777" w:rsidR="00F4510A" w:rsidRPr="00B9478E" w:rsidRDefault="00F4510A" w:rsidP="00FA7E3D">
      <w:pPr>
        <w:pStyle w:val="a3"/>
        <w:numPr>
          <w:ilvl w:val="0"/>
          <w:numId w:val="30"/>
        </w:numPr>
        <w:tabs>
          <w:tab w:val="left" w:pos="2610"/>
        </w:tabs>
        <w:spacing w:after="0" w:line="276" w:lineRule="auto"/>
        <w:ind w:left="1134"/>
        <w:jc w:val="both"/>
        <w:rPr>
          <w:rFonts w:cstheme="minorHAnsi"/>
          <w:lang w:val="el-GR"/>
        </w:rPr>
      </w:pPr>
      <w:r w:rsidRPr="007A6DB2">
        <w:rPr>
          <w:rFonts w:cstheme="minorHAnsi"/>
          <w:u w:val="single"/>
          <w:lang w:val="el-GR"/>
        </w:rPr>
        <w:t>Απόφαση Γ.Π./οικ 72218/2014</w:t>
      </w:r>
      <w:r w:rsidRPr="007A6DB2">
        <w:rPr>
          <w:rFonts w:cstheme="minorHAnsi"/>
          <w:lang w:val="el-GR"/>
        </w:rPr>
        <w:t xml:space="preserve"> /2012 «Εργαστήρια Φυσικής Ιατρικής και Αποκατάστασης», ΦΕΚ 2302/Β</w:t>
      </w:r>
    </w:p>
    <w:p w14:paraId="42467C5D" w14:textId="77777777" w:rsidR="00F4510A" w:rsidRDefault="00F4510A" w:rsidP="00FA7E3D">
      <w:pPr>
        <w:pStyle w:val="a3"/>
        <w:numPr>
          <w:ilvl w:val="0"/>
          <w:numId w:val="28"/>
        </w:numPr>
        <w:autoSpaceDE w:val="0"/>
        <w:autoSpaceDN w:val="0"/>
        <w:adjustRightInd w:val="0"/>
        <w:spacing w:after="0" w:line="276" w:lineRule="auto"/>
        <w:jc w:val="both"/>
        <w:rPr>
          <w:rFonts w:cstheme="minorHAnsi"/>
          <w:lang w:val="el-GR"/>
        </w:rPr>
      </w:pPr>
      <w:r w:rsidRPr="005036C6">
        <w:rPr>
          <w:rFonts w:cstheme="minorHAnsi"/>
          <w:u w:val="single"/>
          <w:lang w:val="el-GR"/>
        </w:rPr>
        <w:t>Α</w:t>
      </w:r>
      <w:r>
        <w:rPr>
          <w:rFonts w:cstheme="minorHAnsi"/>
          <w:u w:val="single"/>
          <w:lang w:val="el-GR"/>
        </w:rPr>
        <w:t>πόφαση</w:t>
      </w:r>
      <w:r w:rsidRPr="005036C6">
        <w:rPr>
          <w:rFonts w:cstheme="minorHAnsi"/>
          <w:u w:val="single"/>
          <w:lang w:val="el-GR"/>
        </w:rPr>
        <w:t xml:space="preserve"> Υπουργού Υγείας και Πρόνοιας Π1γ/ΑΓΠ/ΟΙΚ-14963/09.10.2001</w:t>
      </w:r>
      <w:r w:rsidRPr="005036C6">
        <w:rPr>
          <w:rFonts w:cstheme="minorHAnsi"/>
          <w:lang w:val="el-GR"/>
        </w:rPr>
        <w:t xml:space="preserve"> </w:t>
      </w:r>
      <w:r>
        <w:rPr>
          <w:rFonts w:cstheme="minorHAnsi"/>
          <w:lang w:val="el-GR"/>
        </w:rPr>
        <w:t>«</w:t>
      </w:r>
      <w:r w:rsidRPr="005036C6">
        <w:rPr>
          <w:rFonts w:cstheme="minorHAnsi"/>
          <w:lang w:val="el-GR"/>
        </w:rPr>
        <w:t>Προϋποθέσεις ίδρυσης και λειτουργίας Κέντρων Ημερήσιας Φροντίδας Ηλικιωμένων (Κ.Η.Φ.Η) από Δημοτικές Επιχειρήσεις του Άρθρου 277 και επόμενα του Δημοτικού και Κοινοτικού Κώδικα (Δ.Κ.Κ.), Διαδημοτικές Επιχειρήσεις και Ενώσεις Δημοτικών Επιχειρήσεων και φορείς ιδιωτικού δικαίου μη κερδοσκοπικού χαρακτήρα</w:t>
      </w:r>
      <w:r>
        <w:rPr>
          <w:rFonts w:cstheme="minorHAnsi"/>
          <w:lang w:val="el-GR"/>
        </w:rPr>
        <w:t>»</w:t>
      </w:r>
    </w:p>
    <w:p w14:paraId="251DC0F2" w14:textId="77777777" w:rsidR="00F4510A" w:rsidRPr="00B9478E" w:rsidRDefault="00F4510A" w:rsidP="00FA7E3D">
      <w:pPr>
        <w:pStyle w:val="a3"/>
        <w:numPr>
          <w:ilvl w:val="0"/>
          <w:numId w:val="28"/>
        </w:numPr>
        <w:autoSpaceDE w:val="0"/>
        <w:autoSpaceDN w:val="0"/>
        <w:adjustRightInd w:val="0"/>
        <w:spacing w:after="0" w:line="276" w:lineRule="auto"/>
        <w:jc w:val="both"/>
        <w:rPr>
          <w:rFonts w:cstheme="minorHAnsi"/>
          <w:lang w:val="el-GR"/>
        </w:rPr>
      </w:pPr>
      <w:r w:rsidRPr="005036C6">
        <w:rPr>
          <w:u w:val="single"/>
          <w:lang w:val="el-GR"/>
        </w:rPr>
        <w:t>Α</w:t>
      </w:r>
      <w:r>
        <w:rPr>
          <w:u w:val="single"/>
          <w:lang w:val="el-GR"/>
        </w:rPr>
        <w:t>πόφαση</w:t>
      </w:r>
      <w:r w:rsidRPr="005036C6">
        <w:rPr>
          <w:u w:val="single"/>
          <w:lang w:val="el-GR"/>
        </w:rPr>
        <w:t xml:space="preserve"> Υπουργού Υγείας και Πρόνοιας Π2β/Γ.Π.οικ.14957/ 09.10.2001</w:t>
      </w:r>
      <w:r w:rsidRPr="005036C6">
        <w:rPr>
          <w:lang w:val="el-GR"/>
        </w:rPr>
        <w:t xml:space="preserve"> </w:t>
      </w:r>
      <w:r>
        <w:rPr>
          <w:lang w:val="el-GR"/>
        </w:rPr>
        <w:t>«</w:t>
      </w:r>
      <w:r w:rsidRPr="005036C6">
        <w:rPr>
          <w:lang w:val="el-GR"/>
        </w:rPr>
        <w:t>Προϋποθέσεις ίδρυσης και λειτουργίας Κέντρων Δημιουργικής Απασχόλησης Παιδιών με Αναπηρία (ΚΔΑΠ-ΜΕΑ) από Δημοτικές Επιχειρήσεις του Άρθρου 277 και επόμενα του Δημοτικού και Κοινοτικού Κώδικα (Δ.Κ.Κ.), Διαδημοτικές Επιχειρήσεις και Ενώσεις Δημοτικών Επιχειρήσεων και φορείς ιδιωτικού δικαίου μη κερδοσκοπικού χαρακτήρα</w:t>
      </w:r>
      <w:r>
        <w:rPr>
          <w:lang w:val="el-GR"/>
        </w:rPr>
        <w:t>»</w:t>
      </w:r>
    </w:p>
    <w:p w14:paraId="017FD07F" w14:textId="77777777" w:rsidR="00F4510A" w:rsidRPr="00B9478E" w:rsidRDefault="00F4510A" w:rsidP="00FA7E3D">
      <w:pPr>
        <w:pStyle w:val="a3"/>
        <w:numPr>
          <w:ilvl w:val="0"/>
          <w:numId w:val="28"/>
        </w:numPr>
        <w:autoSpaceDE w:val="0"/>
        <w:autoSpaceDN w:val="0"/>
        <w:adjustRightInd w:val="0"/>
        <w:spacing w:after="0" w:line="276" w:lineRule="auto"/>
        <w:jc w:val="both"/>
        <w:rPr>
          <w:lang w:val="el-GR"/>
        </w:rPr>
      </w:pPr>
      <w:r w:rsidRPr="00B9478E">
        <w:rPr>
          <w:u w:val="single"/>
          <w:lang w:val="el-GR"/>
        </w:rPr>
        <w:lastRenderedPageBreak/>
        <w:t>Α</w:t>
      </w:r>
      <w:r>
        <w:rPr>
          <w:u w:val="single"/>
          <w:lang w:val="el-GR"/>
        </w:rPr>
        <w:t>πόφαση</w:t>
      </w:r>
      <w:r w:rsidRPr="00B9478E">
        <w:rPr>
          <w:u w:val="single"/>
          <w:lang w:val="el-GR"/>
        </w:rPr>
        <w:t xml:space="preserve"> Υπουργ</w:t>
      </w:r>
      <w:r>
        <w:rPr>
          <w:u w:val="single"/>
          <w:lang w:val="el-GR"/>
        </w:rPr>
        <w:t>ού</w:t>
      </w:r>
      <w:r w:rsidRPr="00B9478E">
        <w:rPr>
          <w:u w:val="single"/>
          <w:lang w:val="el-GR"/>
        </w:rPr>
        <w:t xml:space="preserve"> Τουρισμού</w:t>
      </w:r>
      <w:r w:rsidRPr="00B9478E">
        <w:rPr>
          <w:sz w:val="23"/>
          <w:szCs w:val="23"/>
          <w:lang w:val="el-GR"/>
        </w:rPr>
        <w:t xml:space="preserve"> 14129/14-7-2015 «</w:t>
      </w:r>
      <w:r w:rsidRPr="00B9478E">
        <w:rPr>
          <w:lang w:val="el-GR"/>
        </w:rPr>
        <w:t>Ρυθμίσεις για άτομα με αναπηρία ή εμποδιζόμενα άτομα»</w:t>
      </w:r>
      <w:r>
        <w:rPr>
          <w:lang w:val="el-GR"/>
        </w:rPr>
        <w:t xml:space="preserve"> που αφορά στις οργανωμένες τουριστικές κατασκηνώσεις (</w:t>
      </w:r>
      <w:r>
        <w:t>camping</w:t>
      </w:r>
      <w:r w:rsidRPr="00B9478E">
        <w:rPr>
          <w:lang w:val="el-GR"/>
        </w:rPr>
        <w:t>)</w:t>
      </w:r>
      <w:r>
        <w:rPr>
          <w:lang w:val="el-GR"/>
        </w:rPr>
        <w:t xml:space="preserve"> </w:t>
      </w:r>
    </w:p>
    <w:p w14:paraId="1F6E3DAE" w14:textId="77777777" w:rsidR="00F4510A" w:rsidRPr="005134A2" w:rsidRDefault="00F4510A" w:rsidP="00FA7E3D">
      <w:pPr>
        <w:pStyle w:val="myBullets"/>
        <w:numPr>
          <w:ilvl w:val="0"/>
          <w:numId w:val="28"/>
        </w:numPr>
        <w:spacing w:after="0" w:line="276" w:lineRule="auto"/>
        <w:rPr>
          <w:rFonts w:asciiTheme="minorHAnsi" w:eastAsiaTheme="minorHAnsi" w:hAnsiTheme="minorHAnsi" w:cstheme="minorBidi"/>
          <w:szCs w:val="22"/>
          <w:lang w:eastAsia="en-US" w:bidi="he-IL"/>
        </w:rPr>
      </w:pPr>
      <w:r w:rsidRPr="005134A2">
        <w:rPr>
          <w:rFonts w:asciiTheme="minorHAnsi" w:eastAsiaTheme="minorHAnsi" w:hAnsiTheme="minorHAnsi" w:cstheme="minorBidi"/>
          <w:szCs w:val="22"/>
          <w:u w:val="single"/>
          <w:lang w:eastAsia="en-US" w:bidi="he-IL"/>
        </w:rPr>
        <w:t>Α</w:t>
      </w:r>
      <w:r>
        <w:rPr>
          <w:rFonts w:asciiTheme="minorHAnsi" w:eastAsiaTheme="minorHAnsi" w:hAnsiTheme="minorHAnsi" w:cstheme="minorBidi"/>
          <w:szCs w:val="22"/>
          <w:u w:val="single"/>
          <w:lang w:eastAsia="en-US" w:bidi="he-IL"/>
        </w:rPr>
        <w:t>πόφαση</w:t>
      </w:r>
      <w:r w:rsidRPr="005134A2">
        <w:rPr>
          <w:rFonts w:asciiTheme="minorHAnsi" w:eastAsiaTheme="minorHAnsi" w:hAnsiTheme="minorHAnsi" w:cstheme="minorBidi"/>
          <w:szCs w:val="22"/>
          <w:u w:val="single"/>
          <w:lang w:eastAsia="en-US" w:bidi="he-IL"/>
        </w:rPr>
        <w:t xml:space="preserve"> Υπουργ</w:t>
      </w:r>
      <w:r>
        <w:rPr>
          <w:rFonts w:asciiTheme="minorHAnsi" w:eastAsiaTheme="minorHAnsi" w:hAnsiTheme="minorHAnsi" w:cstheme="minorBidi"/>
          <w:szCs w:val="22"/>
          <w:u w:val="single"/>
          <w:lang w:eastAsia="en-US" w:bidi="he-IL"/>
        </w:rPr>
        <w:t>ού</w:t>
      </w:r>
      <w:r w:rsidRPr="005134A2">
        <w:rPr>
          <w:rFonts w:asciiTheme="minorHAnsi" w:eastAsiaTheme="minorHAnsi" w:hAnsiTheme="minorHAnsi" w:cstheme="minorBidi"/>
          <w:szCs w:val="22"/>
          <w:u w:val="single"/>
          <w:lang w:eastAsia="en-US" w:bidi="he-IL"/>
        </w:rPr>
        <w:t xml:space="preserve"> Τουρισμού 522843/28.04.1995</w:t>
      </w:r>
      <w:r w:rsidRPr="005134A2">
        <w:rPr>
          <w:rFonts w:asciiTheme="minorHAnsi" w:eastAsiaTheme="minorHAnsi" w:hAnsiTheme="minorHAnsi" w:cstheme="minorBidi"/>
          <w:szCs w:val="22"/>
          <w:lang w:eastAsia="en-US" w:bidi="he-IL"/>
        </w:rPr>
        <w:t xml:space="preserve"> </w:t>
      </w:r>
      <w:r>
        <w:rPr>
          <w:rFonts w:asciiTheme="minorHAnsi" w:eastAsiaTheme="minorHAnsi" w:hAnsiTheme="minorHAnsi" w:cstheme="minorBidi"/>
          <w:szCs w:val="22"/>
          <w:lang w:eastAsia="en-US" w:bidi="he-IL"/>
        </w:rPr>
        <w:t>«</w:t>
      </w:r>
      <w:r w:rsidRPr="005134A2">
        <w:rPr>
          <w:rFonts w:asciiTheme="minorHAnsi" w:eastAsiaTheme="minorHAnsi" w:hAnsiTheme="minorHAnsi" w:cstheme="minorBidi"/>
          <w:szCs w:val="22"/>
          <w:lang w:eastAsia="en-US" w:bidi="he-IL"/>
        </w:rPr>
        <w:t>Τροποποίηση της Απόφασης 530992/28.09.1987 Γ.Γ. ΕΟΤ όσον αφορά στον αριθμό ειδικών δωματίων ή διαμερισμάτων για άτομα μειωμένης κινητικότητας</w:t>
      </w:r>
      <w:r>
        <w:rPr>
          <w:rFonts w:asciiTheme="minorHAnsi" w:eastAsiaTheme="minorHAnsi" w:hAnsiTheme="minorHAnsi" w:cstheme="minorBidi"/>
          <w:szCs w:val="22"/>
          <w:lang w:eastAsia="en-US" w:bidi="he-IL"/>
        </w:rPr>
        <w:t>»</w:t>
      </w:r>
    </w:p>
    <w:p w14:paraId="6340EFC3" w14:textId="77777777" w:rsidR="00F4510A" w:rsidRPr="005134A2" w:rsidRDefault="00F4510A" w:rsidP="00FA7E3D">
      <w:pPr>
        <w:pStyle w:val="myBullets"/>
        <w:numPr>
          <w:ilvl w:val="0"/>
          <w:numId w:val="28"/>
        </w:numPr>
        <w:spacing w:after="0"/>
        <w:rPr>
          <w:rFonts w:asciiTheme="minorHAnsi" w:eastAsiaTheme="minorHAnsi" w:hAnsiTheme="minorHAnsi" w:cstheme="minorBidi"/>
          <w:szCs w:val="22"/>
          <w:lang w:eastAsia="en-US" w:bidi="he-IL"/>
        </w:rPr>
      </w:pPr>
      <w:r w:rsidRPr="005134A2">
        <w:rPr>
          <w:rFonts w:asciiTheme="minorHAnsi" w:eastAsiaTheme="minorHAnsi" w:hAnsiTheme="minorHAnsi" w:cstheme="minorBidi"/>
          <w:szCs w:val="22"/>
          <w:u w:val="single"/>
          <w:lang w:eastAsia="en-US" w:bidi="he-IL"/>
        </w:rPr>
        <w:t>Α</w:t>
      </w:r>
      <w:r>
        <w:rPr>
          <w:rFonts w:asciiTheme="minorHAnsi" w:eastAsiaTheme="minorHAnsi" w:hAnsiTheme="minorHAnsi" w:cstheme="minorBidi"/>
          <w:szCs w:val="22"/>
          <w:u w:val="single"/>
          <w:lang w:eastAsia="en-US" w:bidi="he-IL"/>
        </w:rPr>
        <w:t>πόφαση</w:t>
      </w:r>
      <w:r w:rsidRPr="005134A2">
        <w:rPr>
          <w:rFonts w:asciiTheme="minorHAnsi" w:eastAsiaTheme="minorHAnsi" w:hAnsiTheme="minorHAnsi" w:cstheme="minorBidi"/>
          <w:szCs w:val="22"/>
          <w:u w:val="single"/>
          <w:lang w:eastAsia="en-US" w:bidi="he-IL"/>
        </w:rPr>
        <w:t xml:space="preserve"> ΔΣ ΕΟΤ υπ’ αριθ. 92/συν.7/14.2.1995</w:t>
      </w:r>
      <w:r w:rsidRPr="005134A2">
        <w:rPr>
          <w:rFonts w:asciiTheme="minorHAnsi" w:eastAsiaTheme="minorHAnsi" w:hAnsiTheme="minorHAnsi" w:cstheme="minorBidi"/>
          <w:szCs w:val="22"/>
          <w:lang w:eastAsia="en-US" w:bidi="he-IL"/>
        </w:rPr>
        <w:t xml:space="preserve"> </w:t>
      </w:r>
      <w:r>
        <w:rPr>
          <w:rFonts w:asciiTheme="minorHAnsi" w:eastAsiaTheme="minorHAnsi" w:hAnsiTheme="minorHAnsi" w:cstheme="minorBidi"/>
          <w:szCs w:val="22"/>
          <w:lang w:eastAsia="en-US" w:bidi="he-IL"/>
        </w:rPr>
        <w:t>«</w:t>
      </w:r>
      <w:r w:rsidRPr="005134A2">
        <w:rPr>
          <w:rFonts w:asciiTheme="minorHAnsi" w:eastAsiaTheme="minorHAnsi" w:hAnsiTheme="minorHAnsi" w:cstheme="minorBidi"/>
          <w:szCs w:val="22"/>
          <w:lang w:eastAsia="en-US" w:bidi="he-IL"/>
        </w:rPr>
        <w:t>Τροποποίηση της Απόφασης 530992/28.09.1987 Γ.Γ.ΕΟΤ</w:t>
      </w:r>
      <w:r>
        <w:rPr>
          <w:rFonts w:asciiTheme="minorHAnsi" w:eastAsiaTheme="minorHAnsi" w:hAnsiTheme="minorHAnsi" w:cstheme="minorBidi"/>
          <w:szCs w:val="22"/>
          <w:lang w:eastAsia="en-US" w:bidi="he-IL"/>
        </w:rPr>
        <w:t>»</w:t>
      </w:r>
    </w:p>
    <w:p w14:paraId="4D3AEFFB" w14:textId="77777777" w:rsidR="00F4510A" w:rsidRPr="003248A2" w:rsidRDefault="00F4510A" w:rsidP="00FA7E3D">
      <w:pPr>
        <w:pStyle w:val="myBullets"/>
        <w:numPr>
          <w:ilvl w:val="0"/>
          <w:numId w:val="28"/>
        </w:numPr>
        <w:spacing w:after="0" w:line="276" w:lineRule="auto"/>
        <w:rPr>
          <w:rFonts w:asciiTheme="minorHAnsi" w:eastAsiaTheme="minorHAnsi" w:hAnsiTheme="minorHAnsi" w:cstheme="minorBidi"/>
          <w:szCs w:val="22"/>
          <w:lang w:eastAsia="en-US" w:bidi="he-IL"/>
        </w:rPr>
      </w:pPr>
      <w:r w:rsidRPr="003248A2">
        <w:rPr>
          <w:rFonts w:asciiTheme="minorHAnsi" w:eastAsiaTheme="minorHAnsi" w:hAnsiTheme="minorHAnsi" w:cstheme="minorBidi"/>
          <w:szCs w:val="22"/>
          <w:u w:val="single"/>
          <w:lang w:eastAsia="en-US" w:bidi="he-IL"/>
        </w:rPr>
        <w:t>Α</w:t>
      </w:r>
      <w:r>
        <w:rPr>
          <w:rFonts w:asciiTheme="minorHAnsi" w:eastAsiaTheme="minorHAnsi" w:hAnsiTheme="minorHAnsi" w:cstheme="minorBidi"/>
          <w:szCs w:val="22"/>
          <w:u w:val="single"/>
          <w:lang w:eastAsia="en-US" w:bidi="he-IL"/>
        </w:rPr>
        <w:t>πόφαση</w:t>
      </w:r>
      <w:r w:rsidRPr="003248A2">
        <w:rPr>
          <w:rFonts w:asciiTheme="minorHAnsi" w:eastAsiaTheme="minorHAnsi" w:hAnsiTheme="minorHAnsi" w:cstheme="minorBidi"/>
          <w:szCs w:val="22"/>
          <w:u w:val="single"/>
          <w:lang w:eastAsia="en-US" w:bidi="he-IL"/>
        </w:rPr>
        <w:t xml:space="preserve"> Υπουργού Υγείας και </w:t>
      </w:r>
      <w:r w:rsidRPr="003248A2">
        <w:rPr>
          <w:rFonts w:asciiTheme="minorHAnsi" w:eastAsiaTheme="minorHAnsi" w:hAnsiTheme="minorHAnsi" w:cstheme="minorBidi"/>
          <w:szCs w:val="22"/>
          <w:lang w:eastAsia="en-US" w:bidi="he-IL"/>
        </w:rPr>
        <w:t xml:space="preserve">Πρόνοιας ΔΤΥ/β/1215/1983 </w:t>
      </w:r>
      <w:r>
        <w:rPr>
          <w:rFonts w:asciiTheme="minorHAnsi" w:eastAsiaTheme="minorHAnsi" w:hAnsiTheme="minorHAnsi" w:cstheme="minorBidi"/>
          <w:szCs w:val="22"/>
          <w:lang w:eastAsia="en-US" w:bidi="he-IL"/>
        </w:rPr>
        <w:t>«</w:t>
      </w:r>
      <w:r w:rsidRPr="003248A2">
        <w:rPr>
          <w:rFonts w:asciiTheme="minorHAnsi" w:eastAsiaTheme="minorHAnsi" w:hAnsiTheme="minorHAnsi" w:cstheme="minorBidi"/>
          <w:szCs w:val="22"/>
          <w:lang w:eastAsia="en-US" w:bidi="he-IL"/>
        </w:rPr>
        <w:t>Κανονισμός άρσης αρχιτεκτονικών εμποδίων από τα κτίρια Υγείας και Πρόνοιας για τη διευκόλυνση της χρήσης τους από αναπήρους και άτομα μειωμένης κινητικότητας (άτομα με ειδικές ανάγκες)</w:t>
      </w:r>
      <w:r>
        <w:rPr>
          <w:rFonts w:asciiTheme="minorHAnsi" w:eastAsiaTheme="minorHAnsi" w:hAnsiTheme="minorHAnsi" w:cstheme="minorBidi"/>
          <w:szCs w:val="22"/>
          <w:lang w:eastAsia="en-US" w:bidi="he-IL"/>
        </w:rPr>
        <w:t>»</w:t>
      </w:r>
      <w:r w:rsidRPr="003248A2">
        <w:rPr>
          <w:rFonts w:asciiTheme="minorHAnsi" w:eastAsiaTheme="minorHAnsi" w:hAnsiTheme="minorHAnsi" w:cstheme="minorBidi"/>
          <w:szCs w:val="22"/>
          <w:lang w:eastAsia="en-US" w:bidi="he-IL"/>
        </w:rPr>
        <w:t xml:space="preserve"> </w:t>
      </w:r>
    </w:p>
    <w:p w14:paraId="69155423" w14:textId="77777777" w:rsidR="00F4510A" w:rsidRDefault="00F4510A" w:rsidP="00FA7E3D">
      <w:pPr>
        <w:pStyle w:val="myBullets"/>
        <w:numPr>
          <w:ilvl w:val="0"/>
          <w:numId w:val="28"/>
        </w:numPr>
        <w:spacing w:line="276" w:lineRule="auto"/>
        <w:rPr>
          <w:rFonts w:asciiTheme="minorHAnsi" w:eastAsiaTheme="minorHAnsi" w:hAnsiTheme="minorHAnsi" w:cstheme="minorBidi"/>
          <w:szCs w:val="22"/>
          <w:lang w:eastAsia="en-US" w:bidi="he-IL"/>
        </w:rPr>
      </w:pPr>
      <w:r w:rsidRPr="00B05F91">
        <w:rPr>
          <w:rFonts w:asciiTheme="minorHAnsi" w:eastAsiaTheme="minorHAnsi" w:hAnsiTheme="minorHAnsi" w:cstheme="minorBidi"/>
          <w:szCs w:val="22"/>
          <w:u w:val="single"/>
          <w:lang w:eastAsia="en-US" w:bidi="he-IL"/>
        </w:rPr>
        <w:t>Ε</w:t>
      </w:r>
      <w:r>
        <w:rPr>
          <w:rFonts w:asciiTheme="minorHAnsi" w:eastAsiaTheme="minorHAnsi" w:hAnsiTheme="minorHAnsi" w:cstheme="minorBidi"/>
          <w:szCs w:val="22"/>
          <w:u w:val="single"/>
          <w:lang w:eastAsia="en-US" w:bidi="he-IL"/>
        </w:rPr>
        <w:t>γκύκλιος</w:t>
      </w:r>
      <w:r w:rsidRPr="00B05F91">
        <w:rPr>
          <w:rFonts w:asciiTheme="minorHAnsi" w:eastAsiaTheme="minorHAnsi" w:hAnsiTheme="minorHAnsi" w:cstheme="minorBidi"/>
          <w:szCs w:val="22"/>
          <w:u w:val="single"/>
          <w:lang w:eastAsia="en-US" w:bidi="he-IL"/>
        </w:rPr>
        <w:t xml:space="preserve"> Υπουργείου Πολιτισμού και Τουρισμού Α.Π. 1375/08.03.2011</w:t>
      </w:r>
      <w:r w:rsidRPr="00B05F91">
        <w:rPr>
          <w:rFonts w:asciiTheme="minorHAnsi" w:eastAsiaTheme="minorHAnsi" w:hAnsiTheme="minorHAnsi" w:cstheme="minorBidi"/>
          <w:szCs w:val="22"/>
          <w:lang w:eastAsia="en-US" w:bidi="he-IL"/>
        </w:rPr>
        <w:t xml:space="preserve"> </w:t>
      </w:r>
      <w:r>
        <w:rPr>
          <w:rFonts w:asciiTheme="minorHAnsi" w:eastAsiaTheme="minorHAnsi" w:hAnsiTheme="minorHAnsi" w:cstheme="minorBidi"/>
          <w:szCs w:val="22"/>
          <w:lang w:eastAsia="en-US" w:bidi="he-IL"/>
        </w:rPr>
        <w:t>«</w:t>
      </w:r>
      <w:r w:rsidRPr="00B05F91">
        <w:rPr>
          <w:rFonts w:asciiTheme="minorHAnsi" w:eastAsiaTheme="minorHAnsi" w:hAnsiTheme="minorHAnsi" w:cstheme="minorBidi"/>
          <w:szCs w:val="22"/>
          <w:lang w:eastAsia="en-US" w:bidi="he-IL"/>
        </w:rPr>
        <w:t>Διευκόλυνση της πρόσβασης και εξυπηρέτησης των ατόμων με προβλήματα όρασης (τυφλών και με μειωμένη όραση), σε αρχαιολογικούς χώρους και μνημεία</w:t>
      </w:r>
      <w:r>
        <w:rPr>
          <w:rFonts w:asciiTheme="minorHAnsi" w:eastAsiaTheme="minorHAnsi" w:hAnsiTheme="minorHAnsi" w:cstheme="minorBidi"/>
          <w:szCs w:val="22"/>
          <w:lang w:eastAsia="en-US" w:bidi="he-IL"/>
        </w:rPr>
        <w:t>»</w:t>
      </w:r>
    </w:p>
    <w:p w14:paraId="0ECDF0D4" w14:textId="77777777" w:rsidR="005E40A2" w:rsidRDefault="00F4510A" w:rsidP="00FA7E3D">
      <w:pPr>
        <w:pStyle w:val="a3"/>
        <w:numPr>
          <w:ilvl w:val="0"/>
          <w:numId w:val="41"/>
        </w:numPr>
        <w:autoSpaceDE w:val="0"/>
        <w:autoSpaceDN w:val="0"/>
        <w:adjustRightInd w:val="0"/>
        <w:spacing w:before="120" w:after="0" w:line="276" w:lineRule="auto"/>
        <w:ind w:left="432" w:hanging="432"/>
        <w:contextualSpacing w:val="0"/>
        <w:jc w:val="both"/>
        <w:rPr>
          <w:rFonts w:cstheme="minorHAnsi"/>
          <w:lang w:val="el-GR"/>
        </w:rPr>
      </w:pPr>
      <w:r w:rsidRPr="000935C4">
        <w:rPr>
          <w:lang w:val="el-GR"/>
        </w:rPr>
        <w:t>Με στόχο την δημιουργία ενός ολιστικού κανονιστικού πλαισίου</w:t>
      </w:r>
      <w:r>
        <w:rPr>
          <w:lang w:val="el-GR"/>
        </w:rPr>
        <w:t xml:space="preserve"> η </w:t>
      </w:r>
      <w:r w:rsidRPr="000935C4">
        <w:rPr>
          <w:rFonts w:cstheme="minorHAnsi"/>
          <w:lang w:val="el-GR"/>
        </w:rPr>
        <w:t>παραπάνω νομοθεσία παρότι πλούσια</w:t>
      </w:r>
      <w:r>
        <w:rPr>
          <w:rFonts w:cstheme="minorHAnsi"/>
          <w:lang w:val="el-GR"/>
        </w:rPr>
        <w:t>,</w:t>
      </w:r>
      <w:r w:rsidRPr="000935C4">
        <w:rPr>
          <w:rFonts w:cstheme="minorHAnsi"/>
          <w:lang w:val="el-GR"/>
        </w:rPr>
        <w:t xml:space="preserve"> χρήζει </w:t>
      </w:r>
      <w:r>
        <w:rPr>
          <w:rFonts w:cstheme="minorHAnsi"/>
          <w:lang w:val="el-GR"/>
        </w:rPr>
        <w:t xml:space="preserve">κατ’ ελάχιστον: </w:t>
      </w:r>
    </w:p>
    <w:p w14:paraId="0D9CA918" w14:textId="77777777" w:rsidR="005E40A2" w:rsidRDefault="00F4510A" w:rsidP="005E40A2">
      <w:pPr>
        <w:pStyle w:val="a3"/>
        <w:autoSpaceDE w:val="0"/>
        <w:autoSpaceDN w:val="0"/>
        <w:adjustRightInd w:val="0"/>
        <w:spacing w:after="0" w:line="276" w:lineRule="auto"/>
        <w:ind w:left="426"/>
        <w:jc w:val="both"/>
        <w:rPr>
          <w:lang w:val="el-GR"/>
        </w:rPr>
      </w:pPr>
      <w:r w:rsidRPr="000935C4">
        <w:rPr>
          <w:rFonts w:cstheme="minorHAnsi"/>
          <w:lang w:val="el-GR"/>
        </w:rPr>
        <w:t xml:space="preserve">(α) συμπλήρωσης και επικαιροποίησης καθώς και </w:t>
      </w:r>
      <w:r w:rsidRPr="000935C4">
        <w:rPr>
          <w:lang w:val="el-GR"/>
        </w:rPr>
        <w:t xml:space="preserve">συσχετισμό μεταξύ των σχετικών νομοθετικών κειμένων όλων των συναρμόδιων Υπουργείων, </w:t>
      </w:r>
    </w:p>
    <w:p w14:paraId="4E0FBA69" w14:textId="77777777" w:rsidR="005E40A2" w:rsidRDefault="00F4510A" w:rsidP="005E40A2">
      <w:pPr>
        <w:pStyle w:val="a3"/>
        <w:autoSpaceDE w:val="0"/>
        <w:autoSpaceDN w:val="0"/>
        <w:adjustRightInd w:val="0"/>
        <w:spacing w:after="0" w:line="276" w:lineRule="auto"/>
        <w:ind w:left="426"/>
        <w:jc w:val="both"/>
        <w:rPr>
          <w:lang w:val="el-GR"/>
        </w:rPr>
      </w:pPr>
      <w:r w:rsidRPr="000935C4">
        <w:rPr>
          <w:lang w:val="el-GR"/>
        </w:rPr>
        <w:t>(β) εξειδίκευση σε ειδικά θέματα και κατηγορίες</w:t>
      </w:r>
      <w:r>
        <w:rPr>
          <w:lang w:val="el-GR"/>
        </w:rPr>
        <w:t xml:space="preserve"> (π.χ. διατηρητέα κτίρια μνημεία και παραδοσιακούς οικισμούς, </w:t>
      </w:r>
      <w:r w:rsidRPr="002468E3">
        <w:rPr>
          <w:lang w:val="el-GR"/>
        </w:rPr>
        <w:t>κτίρια και εγκαταστάσεις για παιδιά</w:t>
      </w:r>
      <w:r>
        <w:rPr>
          <w:lang w:val="el-GR"/>
        </w:rPr>
        <w:t>)</w:t>
      </w:r>
      <w:r w:rsidRPr="000935C4">
        <w:rPr>
          <w:lang w:val="el-GR"/>
        </w:rPr>
        <w:t xml:space="preserve">, </w:t>
      </w:r>
    </w:p>
    <w:p w14:paraId="4C6F2CEE" w14:textId="77777777" w:rsidR="005E40A2" w:rsidRDefault="00F4510A" w:rsidP="005E40A2">
      <w:pPr>
        <w:pStyle w:val="a3"/>
        <w:autoSpaceDE w:val="0"/>
        <w:autoSpaceDN w:val="0"/>
        <w:adjustRightInd w:val="0"/>
        <w:spacing w:after="0" w:line="276" w:lineRule="auto"/>
        <w:ind w:left="426"/>
        <w:jc w:val="both"/>
        <w:rPr>
          <w:lang w:val="el-GR"/>
        </w:rPr>
      </w:pPr>
      <w:r w:rsidRPr="000935C4">
        <w:rPr>
          <w:lang w:val="el-GR"/>
        </w:rPr>
        <w:t xml:space="preserve">(γ) εμπλουτισμό των διατάξεων για όλες τις διαστάσεις της αναπηρίας (κώφωση, διανοητική υστέρηση, ψυχικές ασθένειες κλπ) και των εμποδιζόμενων ατόμων (ηλικιωμένοι, γονείς με καρότσι, επιβάτες με βαλίτσες κλπ), </w:t>
      </w:r>
    </w:p>
    <w:p w14:paraId="601B77AE" w14:textId="77777777" w:rsidR="005E40A2" w:rsidRDefault="00F4510A" w:rsidP="005E40A2">
      <w:pPr>
        <w:pStyle w:val="a3"/>
        <w:autoSpaceDE w:val="0"/>
        <w:autoSpaceDN w:val="0"/>
        <w:adjustRightInd w:val="0"/>
        <w:spacing w:after="0" w:line="276" w:lineRule="auto"/>
        <w:ind w:left="426"/>
        <w:jc w:val="both"/>
        <w:rPr>
          <w:lang w:val="el-GR"/>
        </w:rPr>
      </w:pPr>
      <w:r w:rsidRPr="000935C4">
        <w:rPr>
          <w:lang w:val="el-GR"/>
        </w:rPr>
        <w:t>(</w:t>
      </w:r>
      <w:r>
        <w:rPr>
          <w:lang w:val="el-GR"/>
        </w:rPr>
        <w:t>δ</w:t>
      </w:r>
      <w:r w:rsidRPr="000935C4">
        <w:rPr>
          <w:lang w:val="el-GR"/>
        </w:rPr>
        <w:t xml:space="preserve">) </w:t>
      </w:r>
      <w:r>
        <w:rPr>
          <w:lang w:val="el-GR"/>
        </w:rPr>
        <w:t>σ</w:t>
      </w:r>
      <w:r w:rsidR="005E40A2">
        <w:rPr>
          <w:lang w:val="el-GR"/>
        </w:rPr>
        <w:t>υμπλήρωσή</w:t>
      </w:r>
      <w:r w:rsidRPr="000935C4">
        <w:rPr>
          <w:lang w:val="el-GR"/>
        </w:rPr>
        <w:t xml:space="preserve"> της με διατάξεις που αφορούν σε μηχανισμούς ελέγχου, τήρησης και επιβολής κυρώσεων για θέματα Προσβασιμότητας για εμποδιζόμενα άτομα και ΑμεΑ. Δημιουργία μηχανισμού ελέγχου σε επίπεδο Περιφερειών και Δήμων</w:t>
      </w:r>
      <w:r>
        <w:rPr>
          <w:lang w:val="el-GR"/>
        </w:rPr>
        <w:t xml:space="preserve">, </w:t>
      </w:r>
    </w:p>
    <w:p w14:paraId="6141E4BC" w14:textId="77777777" w:rsidR="00F25830" w:rsidRDefault="00F4510A" w:rsidP="00F25830">
      <w:pPr>
        <w:pStyle w:val="a3"/>
        <w:autoSpaceDE w:val="0"/>
        <w:autoSpaceDN w:val="0"/>
        <w:adjustRightInd w:val="0"/>
        <w:spacing w:after="0" w:line="276" w:lineRule="auto"/>
        <w:ind w:left="426"/>
        <w:jc w:val="both"/>
        <w:rPr>
          <w:lang w:val="el-GR"/>
        </w:rPr>
      </w:pPr>
      <w:r>
        <w:rPr>
          <w:lang w:val="el-GR"/>
        </w:rPr>
        <w:t xml:space="preserve">(ε) ενεργοποίηση των διατάξεων του ν.4495/2019 για την Κεντρική Επιτροπή Προσβασιμότητας και τις Περιφερειακές Επιτροπές Προσβασιμότητας </w:t>
      </w:r>
    </w:p>
    <w:p w14:paraId="31515B55" w14:textId="77777777" w:rsidR="00F25830" w:rsidRDefault="00F25830" w:rsidP="00F25830">
      <w:pPr>
        <w:pStyle w:val="a3"/>
        <w:autoSpaceDE w:val="0"/>
        <w:autoSpaceDN w:val="0"/>
        <w:adjustRightInd w:val="0"/>
        <w:spacing w:after="0" w:line="276" w:lineRule="auto"/>
        <w:ind w:left="426"/>
        <w:jc w:val="both"/>
        <w:rPr>
          <w:lang w:val="el-GR"/>
        </w:rPr>
      </w:pPr>
    </w:p>
    <w:p w14:paraId="1321DDCA" w14:textId="19299456" w:rsidR="00F4510A" w:rsidRPr="00F25830" w:rsidRDefault="00F25830" w:rsidP="00F25830">
      <w:pPr>
        <w:pStyle w:val="a3"/>
        <w:autoSpaceDE w:val="0"/>
        <w:autoSpaceDN w:val="0"/>
        <w:adjustRightInd w:val="0"/>
        <w:spacing w:after="0" w:line="276" w:lineRule="auto"/>
        <w:ind w:left="0"/>
        <w:jc w:val="both"/>
        <w:rPr>
          <w:rFonts w:eastAsiaTheme="majorEastAsia" w:cstheme="minorHAnsi"/>
          <w:b/>
          <w:sz w:val="24"/>
          <w:szCs w:val="24"/>
          <w:lang w:val="el-GR"/>
        </w:rPr>
      </w:pPr>
      <w:r w:rsidRPr="00F25830">
        <w:rPr>
          <w:rFonts w:eastAsiaTheme="majorEastAsia" w:cstheme="minorHAnsi"/>
          <w:b/>
          <w:sz w:val="24"/>
          <w:szCs w:val="24"/>
          <w:lang w:val="el-GR"/>
        </w:rPr>
        <w:t xml:space="preserve">11.1.4. </w:t>
      </w:r>
      <w:r w:rsidR="00F4510A" w:rsidRPr="00F25830">
        <w:rPr>
          <w:rFonts w:eastAsiaTheme="majorEastAsia" w:cstheme="minorHAnsi"/>
          <w:b/>
          <w:sz w:val="24"/>
          <w:szCs w:val="24"/>
          <w:lang w:val="el-GR"/>
        </w:rPr>
        <w:t>Άρθρο 4. Προσβασιμότητα στο Φυσικό Περιβάλλον</w:t>
      </w:r>
    </w:p>
    <w:p w14:paraId="15464921" w14:textId="77777777" w:rsidR="00F4510A" w:rsidRPr="000935C4" w:rsidRDefault="00F4510A" w:rsidP="00F4510A">
      <w:pPr>
        <w:pStyle w:val="a3"/>
        <w:autoSpaceDE w:val="0"/>
        <w:autoSpaceDN w:val="0"/>
        <w:adjustRightInd w:val="0"/>
        <w:spacing w:after="0" w:line="276" w:lineRule="auto"/>
        <w:ind w:left="0"/>
        <w:jc w:val="both"/>
        <w:rPr>
          <w:rFonts w:cstheme="minorHAnsi"/>
          <w:lang w:val="el-GR"/>
        </w:rPr>
      </w:pPr>
    </w:p>
    <w:p w14:paraId="44703A0D" w14:textId="77777777" w:rsidR="00F4510A" w:rsidRPr="00092ABD" w:rsidRDefault="00F4510A" w:rsidP="00FA7E3D">
      <w:pPr>
        <w:pStyle w:val="a3"/>
        <w:numPr>
          <w:ilvl w:val="0"/>
          <w:numId w:val="42"/>
        </w:numPr>
        <w:autoSpaceDE w:val="0"/>
        <w:autoSpaceDN w:val="0"/>
        <w:adjustRightInd w:val="0"/>
        <w:spacing w:after="0" w:line="276" w:lineRule="auto"/>
        <w:ind w:left="360"/>
        <w:jc w:val="both"/>
        <w:rPr>
          <w:rFonts w:cstheme="minorHAnsi"/>
          <w:lang w:val="el-GR"/>
        </w:rPr>
      </w:pPr>
      <w:r>
        <w:rPr>
          <w:lang w:val="el-GR"/>
        </w:rPr>
        <w:t>Για την προσβασιμότητα στο φυσικό περιβάλλον η υφιστάμενη εθνική νομοθεσία έχει εστιάσει σε εξειδικευμένα θέματα όπως ο αιγιαλός και οι παραλίες, τα πεζοπορικά μονοπάτια κλπ. Τα βασικότερα θεσμικά κείμενα για την κατηγορία αυτή παρουσιάζονται ως ακολούθως:</w:t>
      </w:r>
    </w:p>
    <w:p w14:paraId="206FCE01" w14:textId="77777777" w:rsidR="00F4510A" w:rsidRDefault="00F4510A" w:rsidP="00FA7E3D">
      <w:pPr>
        <w:pStyle w:val="a3"/>
        <w:numPr>
          <w:ilvl w:val="0"/>
          <w:numId w:val="23"/>
        </w:numPr>
        <w:spacing w:after="240" w:line="276" w:lineRule="auto"/>
        <w:ind w:left="993"/>
        <w:jc w:val="both"/>
        <w:rPr>
          <w:rFonts w:cstheme="minorHAnsi"/>
          <w:lang w:val="el-GR"/>
        </w:rPr>
      </w:pPr>
      <w:r w:rsidRPr="007A6DB2">
        <w:rPr>
          <w:rFonts w:cstheme="minorHAnsi"/>
          <w:u w:val="single"/>
          <w:lang w:val="el-GR"/>
        </w:rPr>
        <w:t>Π.Δ. 177/1997</w:t>
      </w:r>
      <w:r w:rsidRPr="007A6DB2">
        <w:rPr>
          <w:rFonts w:cstheme="minorHAnsi"/>
          <w:lang w:val="el-GR"/>
        </w:rPr>
        <w:t xml:space="preserve"> «Ελάχιστες προδιαγραφές για τη βελτίωση της προστα</w:t>
      </w:r>
      <w:r w:rsidRPr="007A6DB2">
        <w:rPr>
          <w:rFonts w:cstheme="minorHAnsi"/>
          <w:lang w:val="el-GR"/>
        </w:rPr>
        <w:softHyphen/>
        <w:t>σίας, της ασφάλειας και της υγείας των εργαζομένων στις εξορυκτικές δια γεωτρήσεων βιομηχανίες σε συμμόρφωση με την Οδηγία 92/91/ΕΟΚ», ΦΕΚ 150Α/15.7.1997</w:t>
      </w:r>
    </w:p>
    <w:p w14:paraId="7C3EC890" w14:textId="77777777" w:rsidR="00F4510A" w:rsidRDefault="00F4510A" w:rsidP="00FA7E3D">
      <w:pPr>
        <w:pStyle w:val="a3"/>
        <w:numPr>
          <w:ilvl w:val="0"/>
          <w:numId w:val="23"/>
        </w:numPr>
        <w:tabs>
          <w:tab w:val="left" w:pos="2610"/>
        </w:tabs>
        <w:spacing w:after="240" w:line="276" w:lineRule="auto"/>
        <w:ind w:left="993"/>
        <w:jc w:val="both"/>
        <w:rPr>
          <w:rFonts w:cstheme="minorHAnsi"/>
          <w:lang w:val="el-GR"/>
        </w:rPr>
      </w:pPr>
      <w:r w:rsidRPr="007A6DB2">
        <w:rPr>
          <w:rFonts w:cstheme="minorHAnsi"/>
          <w:u w:val="single"/>
          <w:lang w:val="el-GR"/>
        </w:rPr>
        <w:lastRenderedPageBreak/>
        <w:t>Κ.Υ.Α. αριθμ. 1052758/1451/Β0010</w:t>
      </w:r>
      <w:r w:rsidRPr="007A6DB2">
        <w:rPr>
          <w:rFonts w:cstheme="minorHAnsi"/>
          <w:lang w:val="el-GR"/>
        </w:rPr>
        <w:t xml:space="preserve"> «Συμπλήρωση της υπ’ αριθ. 1038460/2439/Β0010/15−4−2009 (ΦΕΚ 792/29−4−2009 τ.Β΄) κοινής απόφασης των Υπουργών Οικονομίας και Οικονομικών και Εσωτερικών – απόφαση για προσβασιμότητα παραλιών», ΦΕΚ 1411Β/30.04.2012</w:t>
      </w:r>
    </w:p>
    <w:p w14:paraId="0FA1321A" w14:textId="77777777" w:rsidR="00F4510A" w:rsidRPr="00940FC1" w:rsidRDefault="00F4510A" w:rsidP="00FA7E3D">
      <w:pPr>
        <w:pStyle w:val="a3"/>
        <w:numPr>
          <w:ilvl w:val="0"/>
          <w:numId w:val="23"/>
        </w:numPr>
        <w:tabs>
          <w:tab w:val="left" w:pos="2610"/>
        </w:tabs>
        <w:spacing w:after="240" w:line="276" w:lineRule="auto"/>
        <w:ind w:left="993"/>
        <w:jc w:val="both"/>
        <w:rPr>
          <w:rFonts w:cstheme="minorHAnsi"/>
          <w:lang w:val="el-GR"/>
        </w:rPr>
      </w:pPr>
      <w:r>
        <w:rPr>
          <w:rFonts w:cstheme="minorHAnsi"/>
          <w:u w:val="single"/>
          <w:lang w:val="el-GR"/>
        </w:rPr>
        <w:t>Απόφαση Αν. Υπουργού ΠΕΝ 151344/165/2017</w:t>
      </w:r>
      <w:r>
        <w:rPr>
          <w:rFonts w:cstheme="minorHAnsi"/>
          <w:lang w:val="el-GR"/>
        </w:rPr>
        <w:t xml:space="preserve"> «Καθορισμός Τεχνικών Προδιαγραφών χάραξης, σήμανσης, διάνοιξης και συντήρησης των ορειβατικών πεζοπορικών μονοπατιών» ΦΕΚ 206/Β/30.01.207 όπως τροποποιήθηκε και ισχύει</w:t>
      </w:r>
    </w:p>
    <w:p w14:paraId="360BD79A" w14:textId="77777777" w:rsidR="00F05486" w:rsidRPr="00F05486" w:rsidRDefault="00F4510A" w:rsidP="00FA7E3D">
      <w:pPr>
        <w:pStyle w:val="a3"/>
        <w:numPr>
          <w:ilvl w:val="0"/>
          <w:numId w:val="42"/>
        </w:numPr>
        <w:autoSpaceDE w:val="0"/>
        <w:autoSpaceDN w:val="0"/>
        <w:adjustRightInd w:val="0"/>
        <w:spacing w:after="0" w:line="276" w:lineRule="auto"/>
        <w:ind w:left="360"/>
        <w:jc w:val="both"/>
        <w:rPr>
          <w:rFonts w:cstheme="minorHAnsi"/>
          <w:lang w:val="el-GR"/>
        </w:rPr>
      </w:pPr>
      <w:r w:rsidRPr="00F257D6">
        <w:rPr>
          <w:lang w:val="el-GR"/>
        </w:rPr>
        <w:t xml:space="preserve">Για την ενίσχυση της εφαρμογής της νομοθεσίας που αφορά στο φυσικό περιβάλλον το παραπάνω πλαίσιο χρήζει  </w:t>
      </w:r>
    </w:p>
    <w:p w14:paraId="7F5B05B5" w14:textId="77777777" w:rsidR="00F05486" w:rsidRDefault="00F4510A" w:rsidP="00F05486">
      <w:pPr>
        <w:pStyle w:val="a3"/>
        <w:autoSpaceDE w:val="0"/>
        <w:autoSpaceDN w:val="0"/>
        <w:adjustRightInd w:val="0"/>
        <w:spacing w:after="0" w:line="276" w:lineRule="auto"/>
        <w:ind w:left="360"/>
        <w:jc w:val="both"/>
        <w:rPr>
          <w:lang w:val="el-GR"/>
        </w:rPr>
      </w:pPr>
      <w:r w:rsidRPr="00F257D6">
        <w:rPr>
          <w:rFonts w:cstheme="minorHAnsi"/>
          <w:lang w:val="el-GR"/>
        </w:rPr>
        <w:t xml:space="preserve">(α) συμπλήρωσης και επικαιροποίησης καθώς και </w:t>
      </w:r>
      <w:r w:rsidRPr="00F257D6">
        <w:rPr>
          <w:lang w:val="el-GR"/>
        </w:rPr>
        <w:t xml:space="preserve">συσχετισμό μεταξύ των σχετικών νομοθετικών κειμένων όλων των συναρμόδιων Υπουργείων, </w:t>
      </w:r>
    </w:p>
    <w:p w14:paraId="61F6FDFE" w14:textId="77777777" w:rsidR="00F05486" w:rsidRDefault="00F4510A" w:rsidP="00F05486">
      <w:pPr>
        <w:pStyle w:val="a3"/>
        <w:autoSpaceDE w:val="0"/>
        <w:autoSpaceDN w:val="0"/>
        <w:adjustRightInd w:val="0"/>
        <w:spacing w:after="0" w:line="276" w:lineRule="auto"/>
        <w:ind w:left="360"/>
        <w:jc w:val="both"/>
        <w:rPr>
          <w:lang w:val="el-GR"/>
        </w:rPr>
      </w:pPr>
      <w:r w:rsidRPr="00F257D6">
        <w:rPr>
          <w:lang w:val="el-GR"/>
        </w:rPr>
        <w:t xml:space="preserve">(β) εξειδίκευση σε ειδικά θέματα και κατηγορίες (π.χ. δάση αναψυχής, άλση, πάρκα κλπ), (γ) εμπλουτισμό των διατάξεων για όλες τις διαστάσεις της αναπηρίας (κώφωση, διανοητική υστέρηση, ψυχικές ασθένειες κλπ) και των εμποδιζόμενων ατόμων (ηλικιωμένοι, γονείς με καρότσι, επιβάτες με βαλίτσες κλπ), </w:t>
      </w:r>
    </w:p>
    <w:p w14:paraId="5B7AE23F" w14:textId="77777777" w:rsidR="00F05486" w:rsidRDefault="00F05486" w:rsidP="00F05486">
      <w:pPr>
        <w:pStyle w:val="a3"/>
        <w:autoSpaceDE w:val="0"/>
        <w:autoSpaceDN w:val="0"/>
        <w:adjustRightInd w:val="0"/>
        <w:spacing w:after="0" w:line="276" w:lineRule="auto"/>
        <w:ind w:left="360"/>
        <w:jc w:val="both"/>
        <w:rPr>
          <w:lang w:val="el-GR"/>
        </w:rPr>
      </w:pPr>
      <w:r>
        <w:rPr>
          <w:lang w:val="el-GR"/>
        </w:rPr>
        <w:t>(δ) συμπλήρωσή</w:t>
      </w:r>
      <w:r w:rsidR="00F4510A" w:rsidRPr="00F257D6">
        <w:rPr>
          <w:lang w:val="el-GR"/>
        </w:rPr>
        <w:t xml:space="preserve"> της με διατάξεις που αφορούν σε μηχανισμούς ελέγχου, τήρησης και επιβολής κυρώσεων για θέματα Προσβασιμότητας για εμποδιζόμενα άτομα και ΑμεΑ. Δημιουργία μηχανισμού ελέγχου σε επίπεδο Περιφερειών και Δήμων, </w:t>
      </w:r>
    </w:p>
    <w:p w14:paraId="64300184" w14:textId="77777777" w:rsidR="00E35450" w:rsidRDefault="00F4510A" w:rsidP="00E35450">
      <w:pPr>
        <w:pStyle w:val="a3"/>
        <w:autoSpaceDE w:val="0"/>
        <w:autoSpaceDN w:val="0"/>
        <w:adjustRightInd w:val="0"/>
        <w:spacing w:after="0" w:line="276" w:lineRule="auto"/>
        <w:ind w:left="360"/>
        <w:jc w:val="both"/>
        <w:rPr>
          <w:lang w:val="el-GR"/>
        </w:rPr>
      </w:pPr>
      <w:r w:rsidRPr="00F257D6">
        <w:rPr>
          <w:lang w:val="el-GR"/>
        </w:rPr>
        <w:t>(ε) ενεργοποίηση των διατάξεων του ν.4495/2019 για την Κεντρική Επιτροπή Προσβασιμότητας και τις Περιφερειακές Επιτροπές Προσβασιμότητας</w:t>
      </w:r>
      <w:r w:rsidR="00F76534">
        <w:rPr>
          <w:lang w:val="el-GR"/>
        </w:rPr>
        <w:t xml:space="preserve">. </w:t>
      </w:r>
    </w:p>
    <w:p w14:paraId="28A6F46B" w14:textId="77777777" w:rsidR="00E35450" w:rsidRDefault="00E35450" w:rsidP="00E35450">
      <w:pPr>
        <w:pStyle w:val="a3"/>
        <w:autoSpaceDE w:val="0"/>
        <w:autoSpaceDN w:val="0"/>
        <w:adjustRightInd w:val="0"/>
        <w:spacing w:after="0" w:line="276" w:lineRule="auto"/>
        <w:ind w:left="360"/>
        <w:jc w:val="both"/>
        <w:rPr>
          <w:lang w:val="el-GR"/>
        </w:rPr>
      </w:pPr>
    </w:p>
    <w:p w14:paraId="27FB7494" w14:textId="77777777" w:rsidR="00E35450" w:rsidRDefault="00E35450" w:rsidP="00E35450">
      <w:pPr>
        <w:pStyle w:val="a3"/>
        <w:autoSpaceDE w:val="0"/>
        <w:autoSpaceDN w:val="0"/>
        <w:adjustRightInd w:val="0"/>
        <w:spacing w:after="0" w:line="276" w:lineRule="auto"/>
        <w:ind w:left="360"/>
        <w:jc w:val="both"/>
        <w:rPr>
          <w:lang w:val="el-GR"/>
        </w:rPr>
      </w:pPr>
    </w:p>
    <w:p w14:paraId="0BA04C21" w14:textId="3DFF963B" w:rsidR="00F4510A" w:rsidRPr="00E35450" w:rsidRDefault="00E35450" w:rsidP="00E35450">
      <w:pPr>
        <w:pStyle w:val="a3"/>
        <w:autoSpaceDE w:val="0"/>
        <w:autoSpaceDN w:val="0"/>
        <w:adjustRightInd w:val="0"/>
        <w:spacing w:after="120" w:line="276" w:lineRule="auto"/>
        <w:ind w:left="0"/>
        <w:contextualSpacing w:val="0"/>
        <w:jc w:val="both"/>
        <w:rPr>
          <w:rFonts w:eastAsiaTheme="majorEastAsia" w:cstheme="minorHAnsi"/>
          <w:b/>
          <w:sz w:val="24"/>
          <w:szCs w:val="24"/>
          <w:lang w:val="el-GR"/>
        </w:rPr>
      </w:pPr>
      <w:r w:rsidRPr="00E35450">
        <w:rPr>
          <w:rFonts w:eastAsiaTheme="majorEastAsia" w:cstheme="minorHAnsi"/>
          <w:b/>
          <w:sz w:val="24"/>
          <w:szCs w:val="24"/>
          <w:lang w:val="el-GR"/>
        </w:rPr>
        <w:t xml:space="preserve">11.1.5. </w:t>
      </w:r>
      <w:r w:rsidR="00F4510A" w:rsidRPr="00E35450">
        <w:rPr>
          <w:rFonts w:eastAsiaTheme="majorEastAsia" w:cstheme="minorHAnsi"/>
          <w:b/>
          <w:sz w:val="24"/>
          <w:szCs w:val="24"/>
          <w:lang w:val="el-GR"/>
        </w:rPr>
        <w:t>Άρθρο 5. Προσβασιμότητα στις μεταφορές (συσχετισμός μετακινήσεων και χρήσεων γης)</w:t>
      </w:r>
    </w:p>
    <w:p w14:paraId="1F954510" w14:textId="77777777" w:rsidR="00F4510A" w:rsidRPr="003C0867" w:rsidRDefault="00F4510A" w:rsidP="00FA7E3D">
      <w:pPr>
        <w:pStyle w:val="a3"/>
        <w:numPr>
          <w:ilvl w:val="0"/>
          <w:numId w:val="43"/>
        </w:numPr>
        <w:spacing w:after="0" w:line="276" w:lineRule="auto"/>
        <w:ind w:left="360"/>
        <w:jc w:val="both"/>
        <w:rPr>
          <w:lang w:val="el-GR"/>
        </w:rPr>
      </w:pPr>
      <w:r>
        <w:rPr>
          <w:lang w:val="el-GR"/>
        </w:rPr>
        <w:t>Τ</w:t>
      </w:r>
      <w:r w:rsidRPr="007A6DB2">
        <w:rPr>
          <w:lang w:val="el-GR"/>
        </w:rPr>
        <w:t>ο ισχύον θεσμικό – κανονιστικό πλαίσιο για τ</w:t>
      </w:r>
      <w:r w:rsidR="0048643B">
        <w:rPr>
          <w:lang w:val="el-GR"/>
        </w:rPr>
        <w:t>ην</w:t>
      </w:r>
      <w:r w:rsidRPr="007A6DB2">
        <w:rPr>
          <w:lang w:val="el-GR"/>
        </w:rPr>
        <w:t xml:space="preserve"> </w:t>
      </w:r>
      <w:r>
        <w:rPr>
          <w:lang w:val="el-GR"/>
        </w:rPr>
        <w:t>προσβασιμότητα σε σχέση με τις μεταφορές</w:t>
      </w:r>
      <w:r w:rsidRPr="007A6DB2">
        <w:rPr>
          <w:lang w:val="el-GR"/>
        </w:rPr>
        <w:t xml:space="preserve">, προέρχεται - απορρέει από μια σειρά από Νόμους, Υπουργικές Αποφάσεις, Εγκυκλίους και Τεύχη Οδηγιών και Τεχνικών Προδιαγραφών. </w:t>
      </w:r>
      <w:r>
        <w:rPr>
          <w:lang w:val="el-GR"/>
        </w:rPr>
        <w:t>Η σημασία του νομοθετικού αυτού πλαισίου για την παρούσα, έγκειται στον συσχετισμό χρήσεων γης και τις μετακινήσεις. Τα βασικότερα θεσμικά κείμενα</w:t>
      </w:r>
      <w:r w:rsidRPr="007A6DB2">
        <w:rPr>
          <w:lang w:val="el-GR"/>
        </w:rPr>
        <w:t xml:space="preserve"> είναι </w:t>
      </w:r>
      <w:r>
        <w:rPr>
          <w:lang w:val="el-GR"/>
        </w:rPr>
        <w:t>τα</w:t>
      </w:r>
      <w:r w:rsidRPr="007A6DB2">
        <w:rPr>
          <w:lang w:val="el-GR"/>
        </w:rPr>
        <w:t xml:space="preserve"> παρακάτω:</w:t>
      </w:r>
      <w:r w:rsidR="005809CC">
        <w:rPr>
          <w:lang w:val="el-GR"/>
        </w:rPr>
        <w:t xml:space="preserve"> </w:t>
      </w:r>
    </w:p>
    <w:p w14:paraId="3C873DB2" w14:textId="77777777" w:rsidR="00F4510A" w:rsidRDefault="00F4510A" w:rsidP="00FA7E3D">
      <w:pPr>
        <w:pStyle w:val="a3"/>
        <w:numPr>
          <w:ilvl w:val="0"/>
          <w:numId w:val="26"/>
        </w:numPr>
        <w:spacing w:after="240" w:line="276" w:lineRule="auto"/>
        <w:ind w:left="993"/>
        <w:jc w:val="both"/>
        <w:rPr>
          <w:u w:val="single"/>
          <w:lang w:val="el-GR"/>
        </w:rPr>
      </w:pPr>
      <w:r w:rsidRPr="00A765A7">
        <w:rPr>
          <w:u w:val="single"/>
          <w:lang w:val="el-GR"/>
        </w:rPr>
        <w:t>Εθνικό Στρατηγικό Σχέδιο Μεταφορών της Ελλάδας</w:t>
      </w:r>
      <w:r w:rsidR="00271D26">
        <w:rPr>
          <w:u w:val="single"/>
          <w:lang w:val="el-GR"/>
        </w:rPr>
        <w:t xml:space="preserve"> </w:t>
      </w:r>
    </w:p>
    <w:p w14:paraId="2B56A910" w14:textId="77777777" w:rsidR="00F4510A" w:rsidRPr="000139E8" w:rsidRDefault="00F4510A" w:rsidP="00FA7E3D">
      <w:pPr>
        <w:pStyle w:val="a3"/>
        <w:numPr>
          <w:ilvl w:val="0"/>
          <w:numId w:val="26"/>
        </w:numPr>
        <w:shd w:val="clear" w:color="auto" w:fill="FFFFFF"/>
        <w:spacing w:after="150" w:line="276" w:lineRule="auto"/>
        <w:ind w:left="993"/>
        <w:jc w:val="both"/>
        <w:rPr>
          <w:lang w:val="el-GR"/>
        </w:rPr>
      </w:pPr>
      <w:r w:rsidRPr="000139E8">
        <w:rPr>
          <w:u w:val="single"/>
          <w:lang w:val="el-GR"/>
        </w:rPr>
        <w:t>Άτυπη Κωδικοποίηση του Κώδικα Οδικής Κυκλοφορίας (ΚΟΚ)/2019</w:t>
      </w:r>
      <w:r>
        <w:rPr>
          <w:lang w:val="el-GR"/>
        </w:rPr>
        <w:t xml:space="preserve">. </w:t>
      </w:r>
      <w:r w:rsidRPr="000139E8">
        <w:rPr>
          <w:lang w:val="el-GR"/>
        </w:rPr>
        <w:t>Συμπεριλαμβάνονται όλες οι τροποποιήσεις που έχουν εισαχθεί έως και τη δημοσίευση του ν.4625/2019 (A’139)</w:t>
      </w:r>
    </w:p>
    <w:p w14:paraId="36A084A8" w14:textId="77777777" w:rsidR="00F4510A" w:rsidRDefault="00F4510A" w:rsidP="00FA7E3D">
      <w:pPr>
        <w:pStyle w:val="a3"/>
        <w:numPr>
          <w:ilvl w:val="0"/>
          <w:numId w:val="26"/>
        </w:numPr>
        <w:spacing w:after="240" w:line="276" w:lineRule="auto"/>
        <w:ind w:left="993"/>
        <w:jc w:val="both"/>
        <w:rPr>
          <w:lang w:val="el-GR"/>
        </w:rPr>
      </w:pPr>
      <w:r w:rsidRPr="00A765A7">
        <w:rPr>
          <w:u w:val="single"/>
          <w:lang w:val="el-GR"/>
        </w:rPr>
        <w:t>Νόμος 4625/2019</w:t>
      </w:r>
      <w:r w:rsidRPr="00A765A7">
        <w:rPr>
          <w:lang w:val="el-GR"/>
        </w:rPr>
        <w:t xml:space="preserve"> «Ρυθμίσεις του Υπουργείου Υποδομών και Μεταφορών και άλλες επείγουσες διατάξεις σχετικά με τις εξετάσεις υποψηφίων οδηγών</w:t>
      </w:r>
      <w:r>
        <w:rPr>
          <w:lang w:val="el-GR"/>
        </w:rPr>
        <w:t>» ΦΕΚ139/Α/31.08.2019</w:t>
      </w:r>
      <w:r w:rsidR="00271D26">
        <w:rPr>
          <w:lang w:val="el-GR"/>
        </w:rPr>
        <w:t xml:space="preserve"> </w:t>
      </w:r>
    </w:p>
    <w:p w14:paraId="470E0390" w14:textId="77777777" w:rsidR="00F4510A" w:rsidRDefault="00F4510A" w:rsidP="00FA7E3D">
      <w:pPr>
        <w:pStyle w:val="a3"/>
        <w:numPr>
          <w:ilvl w:val="0"/>
          <w:numId w:val="26"/>
        </w:numPr>
        <w:spacing w:after="240" w:line="276" w:lineRule="auto"/>
        <w:ind w:left="993"/>
        <w:jc w:val="both"/>
        <w:rPr>
          <w:lang w:val="el-GR"/>
        </w:rPr>
      </w:pPr>
      <w:r w:rsidRPr="003C0867">
        <w:rPr>
          <w:u w:val="single"/>
          <w:lang w:val="el-GR"/>
        </w:rPr>
        <w:t>Nόμος</w:t>
      </w:r>
      <w:r>
        <w:rPr>
          <w:u w:val="single"/>
          <w:lang w:val="el-GR"/>
        </w:rPr>
        <w:t xml:space="preserve"> 4599/2019</w:t>
      </w:r>
      <w:r>
        <w:rPr>
          <w:lang w:val="el-GR"/>
        </w:rPr>
        <w:t xml:space="preserve"> «Δοκιμασία προσόντων συμπεριφοράς υποψηφίων οδηγών για την χορήγηση αδειών οδήγησης οχημάτων, άλλες διατάξεις για τις άδειες οδήγησης και λοιπές διατάξεις» ΦΕΚ40/Α/04.03.2019</w:t>
      </w:r>
    </w:p>
    <w:p w14:paraId="7FAB7FAE" w14:textId="77777777" w:rsidR="00F4510A" w:rsidRDefault="00F4510A" w:rsidP="00FA7E3D">
      <w:pPr>
        <w:pStyle w:val="a3"/>
        <w:numPr>
          <w:ilvl w:val="0"/>
          <w:numId w:val="26"/>
        </w:numPr>
        <w:spacing w:after="240" w:line="276" w:lineRule="auto"/>
        <w:ind w:left="993"/>
        <w:jc w:val="both"/>
        <w:rPr>
          <w:lang w:val="el-GR"/>
        </w:rPr>
      </w:pPr>
      <w:r w:rsidRPr="003C0867">
        <w:rPr>
          <w:u w:val="single"/>
          <w:lang w:val="el-GR"/>
        </w:rPr>
        <w:t>Nόμος</w:t>
      </w:r>
      <w:r>
        <w:rPr>
          <w:u w:val="single"/>
          <w:lang w:val="el-GR"/>
        </w:rPr>
        <w:t xml:space="preserve"> 4568/2018</w:t>
      </w:r>
      <w:r>
        <w:rPr>
          <w:lang w:val="el-GR"/>
        </w:rPr>
        <w:t xml:space="preserve"> «</w:t>
      </w:r>
      <w:r w:rsidRPr="00280EC5">
        <w:rPr>
          <w:lang w:val="el-GR"/>
        </w:rPr>
        <w:t>Θέματα υδατοδρομίων, αστικών οδικών μεταφορών και λοιπές διατάξεις</w:t>
      </w:r>
      <w:r>
        <w:rPr>
          <w:lang w:val="el-GR"/>
        </w:rPr>
        <w:t>», ΦΕΚ 178/Α/2018</w:t>
      </w:r>
    </w:p>
    <w:p w14:paraId="714E2447" w14:textId="77777777" w:rsidR="00F4510A" w:rsidRDefault="00F4510A" w:rsidP="00FA7E3D">
      <w:pPr>
        <w:pStyle w:val="a3"/>
        <w:numPr>
          <w:ilvl w:val="0"/>
          <w:numId w:val="26"/>
        </w:numPr>
        <w:spacing w:after="240" w:line="276" w:lineRule="auto"/>
        <w:ind w:left="993"/>
        <w:jc w:val="both"/>
        <w:rPr>
          <w:lang w:val="el-GR"/>
        </w:rPr>
      </w:pPr>
      <w:r w:rsidRPr="00A765A7">
        <w:rPr>
          <w:u w:val="single"/>
          <w:lang w:val="el-GR"/>
        </w:rPr>
        <w:lastRenderedPageBreak/>
        <w:t>Νόμος 4</w:t>
      </w:r>
      <w:r>
        <w:rPr>
          <w:u w:val="single"/>
          <w:lang w:val="el-GR"/>
        </w:rPr>
        <w:t>199</w:t>
      </w:r>
      <w:r w:rsidRPr="00A765A7">
        <w:rPr>
          <w:u w:val="single"/>
          <w:lang w:val="el-GR"/>
        </w:rPr>
        <w:t>/201</w:t>
      </w:r>
      <w:r>
        <w:rPr>
          <w:u w:val="single"/>
          <w:lang w:val="el-GR"/>
        </w:rPr>
        <w:t>6</w:t>
      </w:r>
      <w:r>
        <w:rPr>
          <w:lang w:val="el-GR"/>
        </w:rPr>
        <w:t xml:space="preserve"> «</w:t>
      </w:r>
      <w:r w:rsidRPr="00E0196B">
        <w:rPr>
          <w:lang w:val="el-GR"/>
        </w:rPr>
        <w:t>Δημόσιες υπεραστικές οδικές μεταφορές επιβατών - Ρυθμιστική Αρχή Επιβατικών Μεταφορών και άλλες διατάξεις.</w:t>
      </w:r>
      <w:r>
        <w:rPr>
          <w:lang w:val="el-GR"/>
        </w:rPr>
        <w:t>» (</w:t>
      </w:r>
      <w:r w:rsidRPr="00E0196B">
        <w:rPr>
          <w:bCs/>
          <w:lang w:val="el-GR"/>
        </w:rPr>
        <w:t>Άρθρο 101</w:t>
      </w:r>
      <w:r w:rsidRPr="00E0196B">
        <w:rPr>
          <w:lang w:val="el-GR"/>
        </w:rPr>
        <w:t>: Τροποποίηση Κώδικα Οδικής Κυκλοφορίας και άλλες διατάξεις</w:t>
      </w:r>
      <w:r>
        <w:rPr>
          <w:lang w:val="el-GR"/>
        </w:rPr>
        <w:t>), ΦΕΚ/2016/Α/2016</w:t>
      </w:r>
    </w:p>
    <w:p w14:paraId="5DD2B18D" w14:textId="77777777" w:rsidR="00F4510A" w:rsidRPr="00E0196B" w:rsidRDefault="00F4510A" w:rsidP="00FA7E3D">
      <w:pPr>
        <w:pStyle w:val="a3"/>
        <w:numPr>
          <w:ilvl w:val="0"/>
          <w:numId w:val="26"/>
        </w:numPr>
        <w:spacing w:after="240" w:line="276" w:lineRule="auto"/>
        <w:ind w:left="993"/>
        <w:jc w:val="both"/>
        <w:rPr>
          <w:lang w:val="el-GR"/>
        </w:rPr>
      </w:pPr>
      <w:r w:rsidRPr="00E0196B">
        <w:rPr>
          <w:u w:val="single"/>
          <w:lang w:val="el-GR"/>
        </w:rPr>
        <w:t>Νόμος 4281/2014</w:t>
      </w:r>
      <w:r w:rsidRPr="00E0196B">
        <w:rPr>
          <w:lang w:val="el-GR"/>
        </w:rPr>
        <w:t xml:space="preserve"> </w:t>
      </w:r>
      <w:r>
        <w:rPr>
          <w:lang w:val="el-GR"/>
        </w:rPr>
        <w:t>«</w:t>
      </w:r>
      <w:r w:rsidRPr="00E0196B">
        <w:rPr>
          <w:lang w:val="el-GR"/>
        </w:rPr>
        <w:t>Μέτρα στήριξης και ανάπτυξης της ελληνικής οικονομίας, οργανωτικά θέματα Υπουργείου Οικονομικών και άλλες διατάξεις</w:t>
      </w:r>
      <w:r>
        <w:rPr>
          <w:lang w:val="el-GR"/>
        </w:rPr>
        <w:t>» (</w:t>
      </w:r>
      <w:r w:rsidRPr="00E0196B">
        <w:rPr>
          <w:bCs/>
          <w:lang w:val="el-GR"/>
        </w:rPr>
        <w:t>Άρθρο 215</w:t>
      </w:r>
      <w:r w:rsidR="00002C9E">
        <w:rPr>
          <w:lang w:val="el-GR"/>
        </w:rPr>
        <w:t xml:space="preserve">: </w:t>
      </w:r>
      <w:r w:rsidRPr="00E0196B">
        <w:rPr>
          <w:lang w:val="el-GR"/>
        </w:rPr>
        <w:t>Μέτρα ρύθμισης οδικής κυκλοφορίας στους χερσαίους χώρους λιμένων</w:t>
      </w:r>
      <w:r>
        <w:rPr>
          <w:lang w:val="el-GR"/>
        </w:rPr>
        <w:t>) ΦΕΚ 160/Α/2014</w:t>
      </w:r>
    </w:p>
    <w:p w14:paraId="76F24E81" w14:textId="77777777" w:rsidR="00F4510A" w:rsidRPr="00BC3DF2" w:rsidRDefault="00F4510A" w:rsidP="00FA7E3D">
      <w:pPr>
        <w:pStyle w:val="a3"/>
        <w:numPr>
          <w:ilvl w:val="0"/>
          <w:numId w:val="26"/>
        </w:numPr>
        <w:spacing w:after="240" w:line="276" w:lineRule="auto"/>
        <w:ind w:left="993"/>
        <w:jc w:val="both"/>
        <w:rPr>
          <w:lang w:val="el-GR"/>
        </w:rPr>
      </w:pPr>
      <w:r>
        <w:rPr>
          <w:u w:val="single"/>
          <w:lang w:val="el-GR"/>
        </w:rPr>
        <w:t>Νόμος 4266/2014</w:t>
      </w:r>
      <w:r>
        <w:rPr>
          <w:lang w:val="el-GR"/>
        </w:rPr>
        <w:t xml:space="preserve"> «</w:t>
      </w:r>
      <w:r w:rsidRPr="000139E8">
        <w:rPr>
          <w:lang w:val="el-GR"/>
        </w:rPr>
        <w:t>Α) Κύρωση των τροποποιήσεων: αα) Της Σύμβασης για την Οδική Κυκλοφορία &amp; της Ευρωπαϊκής Συμφωνίας που συμπληρώνει τη Σύμβαση, αβ) Της Σύμβασης για την Οδική Σήμανση και Σηματοδότηση, της Ευρωπαϊκής Συμφωνίας που συμπληρώνει τη Σύμβαση &amp; το Πρωτόκολλο για τις Διαγραμμίσεις της οδού που συμπληρώνει την Ευρωπαϊκή Συμφωνία</w:t>
      </w:r>
      <w:r>
        <w:rPr>
          <w:lang w:val="el-GR"/>
        </w:rPr>
        <w:t xml:space="preserve"> κ</w:t>
      </w:r>
      <w:r w:rsidRPr="000139E8">
        <w:rPr>
          <w:lang w:val="el-GR"/>
        </w:rPr>
        <w:t>αι Β) Κωδικοποίηση των διατάξεων των ως άνω Συμβάσεων σε ενιαίο κείμενο</w:t>
      </w:r>
      <w:r>
        <w:rPr>
          <w:lang w:val="el-GR"/>
        </w:rPr>
        <w:t>», ΦΕΚ 4266/Α/10.06.2014</w:t>
      </w:r>
    </w:p>
    <w:p w14:paraId="48BA945D" w14:textId="77777777" w:rsidR="00F4510A" w:rsidRPr="003C0867" w:rsidRDefault="00F4510A" w:rsidP="00FA7E3D">
      <w:pPr>
        <w:pStyle w:val="a3"/>
        <w:numPr>
          <w:ilvl w:val="0"/>
          <w:numId w:val="26"/>
        </w:numPr>
        <w:spacing w:after="240" w:line="276" w:lineRule="auto"/>
        <w:ind w:left="993"/>
        <w:jc w:val="both"/>
        <w:rPr>
          <w:lang w:val="el-GR"/>
        </w:rPr>
      </w:pPr>
      <w:r w:rsidRPr="003C0867">
        <w:rPr>
          <w:u w:val="single"/>
          <w:lang w:val="el-GR"/>
        </w:rPr>
        <w:t>Nόμος</w:t>
      </w:r>
      <w:r>
        <w:rPr>
          <w:u w:val="single"/>
          <w:lang w:val="el-GR"/>
        </w:rPr>
        <w:t xml:space="preserve"> </w:t>
      </w:r>
      <w:r w:rsidRPr="003C0867">
        <w:rPr>
          <w:u w:val="single"/>
          <w:lang w:val="el-GR"/>
        </w:rPr>
        <w:t>4313/2014</w:t>
      </w:r>
      <w:r w:rsidRPr="003C0867">
        <w:rPr>
          <w:lang w:val="el-GR"/>
        </w:rPr>
        <w:t xml:space="preserve"> </w:t>
      </w:r>
      <w:r>
        <w:rPr>
          <w:lang w:val="el-GR"/>
        </w:rPr>
        <w:t>«</w:t>
      </w:r>
      <w:r w:rsidRPr="003C0867">
        <w:rPr>
          <w:lang w:val="el-GR"/>
        </w:rPr>
        <w:t>Ρυθμίσεις θεμάτων Μεταφορών, Τηλεπικοινωνιών και Δημοσίων Έργων και άλλες διατάξεις</w:t>
      </w:r>
      <w:r>
        <w:rPr>
          <w:lang w:val="el-GR"/>
        </w:rPr>
        <w:t xml:space="preserve">», </w:t>
      </w:r>
      <w:r w:rsidRPr="003C0867">
        <w:rPr>
          <w:lang w:val="el-GR"/>
        </w:rPr>
        <w:t>ΦΕΚ 261 Α/17.12.2014</w:t>
      </w:r>
    </w:p>
    <w:p w14:paraId="38DA8409" w14:textId="77777777" w:rsidR="00F4510A" w:rsidRPr="003C0867" w:rsidRDefault="00F4510A" w:rsidP="00FA7E3D">
      <w:pPr>
        <w:pStyle w:val="a3"/>
        <w:numPr>
          <w:ilvl w:val="0"/>
          <w:numId w:val="26"/>
        </w:numPr>
        <w:spacing w:after="240" w:line="276" w:lineRule="auto"/>
        <w:ind w:left="993"/>
        <w:jc w:val="both"/>
        <w:rPr>
          <w:lang w:val="el-GR"/>
        </w:rPr>
      </w:pPr>
      <w:r w:rsidRPr="003C0867">
        <w:rPr>
          <w:u w:val="single"/>
          <w:lang w:val="el-GR"/>
        </w:rPr>
        <w:t>Νόμος  4256/2014</w:t>
      </w:r>
      <w:r w:rsidRPr="003C0867">
        <w:rPr>
          <w:lang w:val="el-GR"/>
        </w:rPr>
        <w:t xml:space="preserve"> </w:t>
      </w:r>
      <w:r>
        <w:rPr>
          <w:lang w:val="el-GR"/>
        </w:rPr>
        <w:t>«</w:t>
      </w:r>
      <w:r w:rsidRPr="003C0867">
        <w:rPr>
          <w:lang w:val="el-GR"/>
        </w:rPr>
        <w:t>Τουριστικά πλοία και άλλες διατάξεις</w:t>
      </w:r>
      <w:r>
        <w:rPr>
          <w:lang w:val="el-GR"/>
        </w:rPr>
        <w:t xml:space="preserve">», </w:t>
      </w:r>
      <w:r w:rsidRPr="003C0867">
        <w:rPr>
          <w:lang w:val="el-GR"/>
        </w:rPr>
        <w:t>ΦΕΚ 92 Α/ 14.04.2014</w:t>
      </w:r>
    </w:p>
    <w:p w14:paraId="3208155A" w14:textId="77777777" w:rsidR="00F4510A" w:rsidRDefault="00F4510A" w:rsidP="00FA7E3D">
      <w:pPr>
        <w:pStyle w:val="a3"/>
        <w:numPr>
          <w:ilvl w:val="0"/>
          <w:numId w:val="26"/>
        </w:numPr>
        <w:spacing w:after="240" w:line="276" w:lineRule="auto"/>
        <w:ind w:left="993"/>
        <w:jc w:val="both"/>
        <w:rPr>
          <w:lang w:val="el-GR"/>
        </w:rPr>
      </w:pPr>
      <w:r w:rsidRPr="002D0FAE">
        <w:rPr>
          <w:u w:val="single"/>
          <w:lang w:val="el-GR"/>
        </w:rPr>
        <w:t>Νόμος 4150/2013</w:t>
      </w:r>
      <w:r w:rsidRPr="002D0FAE">
        <w:rPr>
          <w:lang w:val="el-GR"/>
        </w:rPr>
        <w:t xml:space="preserve"> «Ανασυγκρότηση του Υπουργείου Ναυτιλίας και Αιγαίου και άλλες διατάξεις», </w:t>
      </w:r>
      <w:r w:rsidRPr="003C0867">
        <w:rPr>
          <w:lang w:val="el-GR"/>
        </w:rPr>
        <w:t>ΦΕΚ</w:t>
      </w:r>
      <w:r>
        <w:rPr>
          <w:lang w:val="el-GR"/>
        </w:rPr>
        <w:t xml:space="preserve"> </w:t>
      </w:r>
      <w:r w:rsidRPr="003C0867">
        <w:rPr>
          <w:lang w:val="el-GR"/>
        </w:rPr>
        <w:t>102</w:t>
      </w:r>
      <w:r>
        <w:rPr>
          <w:lang w:val="el-GR"/>
        </w:rPr>
        <w:t>/</w:t>
      </w:r>
      <w:r w:rsidRPr="003C0867">
        <w:rPr>
          <w:lang w:val="el-GR"/>
        </w:rPr>
        <w:t>Α/29.04.2013</w:t>
      </w:r>
    </w:p>
    <w:p w14:paraId="7B27ED7E" w14:textId="77777777" w:rsidR="00F4510A" w:rsidRDefault="00F4510A" w:rsidP="00FA7E3D">
      <w:pPr>
        <w:pStyle w:val="a3"/>
        <w:numPr>
          <w:ilvl w:val="0"/>
          <w:numId w:val="26"/>
        </w:numPr>
        <w:spacing w:after="240" w:line="276" w:lineRule="auto"/>
        <w:ind w:left="993"/>
        <w:jc w:val="both"/>
        <w:rPr>
          <w:lang w:val="el-GR"/>
        </w:rPr>
      </w:pPr>
      <w:r w:rsidRPr="002D0FAE">
        <w:rPr>
          <w:u w:val="single"/>
          <w:lang w:val="el-GR"/>
        </w:rPr>
        <w:t>Nόμος 4070/2012</w:t>
      </w:r>
      <w:r w:rsidRPr="002D0FAE">
        <w:rPr>
          <w:lang w:val="el-GR"/>
        </w:rPr>
        <w:t xml:space="preserve"> </w:t>
      </w:r>
      <w:r>
        <w:rPr>
          <w:lang w:val="el-GR"/>
        </w:rPr>
        <w:t>«</w:t>
      </w:r>
      <w:r w:rsidRPr="002D0FAE">
        <w:rPr>
          <w:lang w:val="el-GR"/>
        </w:rPr>
        <w:t>Ρυθμίσεις Ηλεκτρονικών Επικοινωνιών, Μεταφορών, Δημοσίων Έργων και άλλες διατάξεις</w:t>
      </w:r>
      <w:r>
        <w:rPr>
          <w:lang w:val="el-GR"/>
        </w:rPr>
        <w:t xml:space="preserve">», </w:t>
      </w:r>
      <w:r w:rsidRPr="002D0FAE">
        <w:rPr>
          <w:lang w:val="el-GR"/>
        </w:rPr>
        <w:t>ΦΕΚ 82 Α/10.04.2012</w:t>
      </w:r>
    </w:p>
    <w:p w14:paraId="45CEE5C5" w14:textId="77777777" w:rsidR="00F4510A" w:rsidRPr="002D0FAE" w:rsidRDefault="00F4510A" w:rsidP="00FA7E3D">
      <w:pPr>
        <w:pStyle w:val="a3"/>
        <w:numPr>
          <w:ilvl w:val="0"/>
          <w:numId w:val="26"/>
        </w:numPr>
        <w:spacing w:after="240" w:line="276" w:lineRule="auto"/>
        <w:ind w:left="993"/>
        <w:jc w:val="both"/>
        <w:rPr>
          <w:lang w:val="el-GR"/>
        </w:rPr>
      </w:pPr>
      <w:r w:rsidRPr="002D0FAE">
        <w:rPr>
          <w:u w:val="single"/>
          <w:lang w:val="el-GR"/>
        </w:rPr>
        <w:t>Nόμος</w:t>
      </w:r>
      <w:r>
        <w:rPr>
          <w:u w:val="single"/>
          <w:lang w:val="el-GR"/>
        </w:rPr>
        <w:t xml:space="preserve"> 3897/2010</w:t>
      </w:r>
      <w:r w:rsidRPr="00B708A2">
        <w:rPr>
          <w:lang w:val="el-GR"/>
        </w:rPr>
        <w:t xml:space="preserve"> «Σύσταση Εθνικού Συμβουλίου Οδικής Ασφάλειας και Γενικής Διεύθυνσης Οδικής Ασφάλειας, εποπτεία και βελτίωση του θεσμού του τεχνικού ελέγχου οχημάτων για την προαγωγή της Οδικής Ασφάλειας και την προστασία του περιβάλλοντος, κύρωση Σύμβασης μεταξύ Ελληνικού Δημοσίου και Ο.Α.Σ.Θ. και άλλες διατάξεις</w:t>
      </w:r>
      <w:r>
        <w:rPr>
          <w:lang w:val="el-GR"/>
        </w:rPr>
        <w:t>», ΦΕΚ 208/Α/10.12.2010</w:t>
      </w:r>
    </w:p>
    <w:p w14:paraId="2D519F18" w14:textId="77777777" w:rsidR="00F4510A" w:rsidRPr="003C0867" w:rsidRDefault="00F4510A" w:rsidP="00FA7E3D">
      <w:pPr>
        <w:pStyle w:val="a3"/>
        <w:numPr>
          <w:ilvl w:val="0"/>
          <w:numId w:val="26"/>
        </w:numPr>
        <w:spacing w:after="240" w:line="276" w:lineRule="auto"/>
        <w:ind w:left="993"/>
        <w:jc w:val="both"/>
        <w:rPr>
          <w:lang w:val="el-GR"/>
        </w:rPr>
      </w:pPr>
      <w:r w:rsidRPr="00D73F05">
        <w:rPr>
          <w:u w:val="single"/>
          <w:lang w:val="el-GR"/>
        </w:rPr>
        <w:t>Nόμος 3709/2008</w:t>
      </w:r>
      <w:r w:rsidRPr="003C0867">
        <w:rPr>
          <w:lang w:val="el-GR"/>
        </w:rPr>
        <w:t xml:space="preserve"> </w:t>
      </w:r>
      <w:r>
        <w:rPr>
          <w:lang w:val="el-GR"/>
        </w:rPr>
        <w:t>«</w:t>
      </w:r>
      <w:r w:rsidRPr="003C0867">
        <w:rPr>
          <w:lang w:val="el-GR"/>
        </w:rPr>
        <w:t>Δικαιώματα − υποχρεώσεις επιβατών και μεταφορέων στις τακτικές θαλάσσιες μεταφορές και άλλες διατάξεις</w:t>
      </w:r>
      <w:r>
        <w:rPr>
          <w:lang w:val="el-GR"/>
        </w:rPr>
        <w:t xml:space="preserve">», </w:t>
      </w:r>
      <w:r w:rsidRPr="003C0867">
        <w:rPr>
          <w:lang w:val="el-GR"/>
        </w:rPr>
        <w:t>ΦΕΚ 213 Α/14.12.2008</w:t>
      </w:r>
    </w:p>
    <w:p w14:paraId="2F511E1B" w14:textId="77777777" w:rsidR="00F4510A" w:rsidRPr="00B708A2" w:rsidRDefault="00F4510A" w:rsidP="00FA7E3D">
      <w:pPr>
        <w:pStyle w:val="a3"/>
        <w:numPr>
          <w:ilvl w:val="0"/>
          <w:numId w:val="26"/>
        </w:numPr>
        <w:spacing w:after="240" w:line="276" w:lineRule="auto"/>
        <w:ind w:left="993"/>
        <w:jc w:val="both"/>
        <w:rPr>
          <w:lang w:val="el-GR"/>
        </w:rPr>
      </w:pPr>
      <w:r w:rsidRPr="00067A8A">
        <w:rPr>
          <w:u w:val="single"/>
          <w:lang w:val="el-GR"/>
        </w:rPr>
        <w:t>Νόμος</w:t>
      </w:r>
      <w:r>
        <w:rPr>
          <w:u w:val="single"/>
          <w:lang w:val="el-GR"/>
        </w:rPr>
        <w:t xml:space="preserve"> 3542/2007</w:t>
      </w:r>
      <w:r>
        <w:rPr>
          <w:lang w:val="el-GR"/>
        </w:rPr>
        <w:t xml:space="preserve"> «</w:t>
      </w:r>
      <w:r w:rsidRPr="00B708A2">
        <w:rPr>
          <w:lang w:val="el-GR"/>
        </w:rPr>
        <w:t>Τροποποιήσεις διατάξεων του Κώδικα Οδικής Κυκλοφορίας (κωδ. ν. 2696/1999, Φ.Ε.Κ. 57/Α΄)</w:t>
      </w:r>
      <w:r>
        <w:rPr>
          <w:lang w:val="el-GR"/>
        </w:rPr>
        <w:t>», ΦΕΚ 50/A</w:t>
      </w:r>
      <w:r w:rsidRPr="00B708A2">
        <w:rPr>
          <w:lang w:val="el-GR"/>
        </w:rPr>
        <w:t>/</w:t>
      </w:r>
      <w:r>
        <w:rPr>
          <w:lang w:val="el-GR"/>
        </w:rPr>
        <w:t>0</w:t>
      </w:r>
      <w:r w:rsidRPr="00B708A2">
        <w:rPr>
          <w:lang w:val="el-GR"/>
        </w:rPr>
        <w:t>2.</w:t>
      </w:r>
      <w:r>
        <w:rPr>
          <w:lang w:val="el-GR"/>
        </w:rPr>
        <w:t>0</w:t>
      </w:r>
      <w:r w:rsidRPr="00B708A2">
        <w:rPr>
          <w:lang w:val="el-GR"/>
        </w:rPr>
        <w:t>3.2007</w:t>
      </w:r>
    </w:p>
    <w:p w14:paraId="55FCC919" w14:textId="77777777" w:rsidR="00F4510A" w:rsidRDefault="00F4510A" w:rsidP="00FA7E3D">
      <w:pPr>
        <w:pStyle w:val="a3"/>
        <w:numPr>
          <w:ilvl w:val="0"/>
          <w:numId w:val="26"/>
        </w:numPr>
        <w:spacing w:after="240" w:line="276" w:lineRule="auto"/>
        <w:ind w:left="993"/>
        <w:jc w:val="both"/>
        <w:rPr>
          <w:lang w:val="el-GR"/>
        </w:rPr>
      </w:pPr>
      <w:r w:rsidRPr="00067A8A">
        <w:rPr>
          <w:u w:val="single"/>
          <w:lang w:val="el-GR"/>
        </w:rPr>
        <w:t>Νόμος 3446/2006</w:t>
      </w:r>
      <w:r w:rsidRPr="003C0867">
        <w:rPr>
          <w:lang w:val="el-GR"/>
        </w:rPr>
        <w:t xml:space="preserve"> </w:t>
      </w:r>
      <w:r>
        <w:rPr>
          <w:lang w:val="el-GR"/>
        </w:rPr>
        <w:t>«</w:t>
      </w:r>
      <w:r w:rsidRPr="003C0867">
        <w:rPr>
          <w:lang w:val="el-GR"/>
        </w:rPr>
        <w:t>Οργάνωση και λειτουργία αρχών ελέγχου κυκλοφορίας των οχημάτων-Ρυθμίσεις για τις επιβατικές μεταφορές και άλλες διατάξεις</w:t>
      </w:r>
      <w:r>
        <w:rPr>
          <w:lang w:val="el-GR"/>
        </w:rPr>
        <w:t xml:space="preserve">», </w:t>
      </w:r>
      <w:r w:rsidRPr="003C0867">
        <w:rPr>
          <w:lang w:val="el-GR"/>
        </w:rPr>
        <w:t>ΦΕΚ 49Α/10.03.06</w:t>
      </w:r>
    </w:p>
    <w:p w14:paraId="5DBBB55F" w14:textId="77777777" w:rsidR="00F4510A" w:rsidRDefault="00F4510A" w:rsidP="00FA7E3D">
      <w:pPr>
        <w:pStyle w:val="a3"/>
        <w:numPr>
          <w:ilvl w:val="0"/>
          <w:numId w:val="26"/>
        </w:numPr>
        <w:spacing w:after="240" w:line="276" w:lineRule="auto"/>
        <w:ind w:left="993"/>
        <w:jc w:val="both"/>
        <w:rPr>
          <w:lang w:val="el-GR"/>
        </w:rPr>
      </w:pPr>
      <w:r w:rsidRPr="001C74F6">
        <w:rPr>
          <w:u w:val="single"/>
          <w:lang w:val="el-GR"/>
        </w:rPr>
        <w:t>Νόμος 3185/2003</w:t>
      </w:r>
      <w:r w:rsidRPr="001C74F6">
        <w:rPr>
          <w:lang w:val="el-GR"/>
        </w:rPr>
        <w:t xml:space="preserve"> </w:t>
      </w:r>
      <w:r>
        <w:rPr>
          <w:lang w:val="el-GR"/>
        </w:rPr>
        <w:t>«</w:t>
      </w:r>
      <w:r w:rsidRPr="001C74F6">
        <w:rPr>
          <w:lang w:val="el-GR"/>
        </w:rPr>
        <w:t>Τροποποίηση του Ν.2668/1998 (ΦΕΚ 282Α), εναρμόνιση με την Οδηγία 2002/39/ΕΚ, ρυθμίσεις θεμάτων του Οργανισμού ΕΛΛΗΝΙΚΑ ΤΑΧΥΔΡΟΜΕΙΑ (ΕΛΤΑ) και άλλες διατάξεις</w:t>
      </w:r>
      <w:r>
        <w:rPr>
          <w:lang w:val="el-GR"/>
        </w:rPr>
        <w:t xml:space="preserve">», </w:t>
      </w:r>
      <w:r w:rsidRPr="001C74F6">
        <w:rPr>
          <w:lang w:val="el-GR"/>
        </w:rPr>
        <w:t>ΦΕΚ 229Α/26.09.2003</w:t>
      </w:r>
    </w:p>
    <w:p w14:paraId="0529EFEE" w14:textId="77777777" w:rsidR="00F4510A" w:rsidRPr="000139E8" w:rsidRDefault="00F4510A" w:rsidP="00FA7E3D">
      <w:pPr>
        <w:pStyle w:val="a3"/>
        <w:numPr>
          <w:ilvl w:val="0"/>
          <w:numId w:val="26"/>
        </w:numPr>
        <w:spacing w:after="240" w:line="276" w:lineRule="auto"/>
        <w:ind w:left="993"/>
        <w:jc w:val="both"/>
        <w:rPr>
          <w:lang w:val="el-GR"/>
        </w:rPr>
      </w:pPr>
      <w:r w:rsidRPr="001C74F6">
        <w:rPr>
          <w:u w:val="single"/>
          <w:lang w:val="el-GR"/>
        </w:rPr>
        <w:t>Νόμος 3109/2003</w:t>
      </w:r>
      <w:r w:rsidRPr="001C74F6">
        <w:rPr>
          <w:lang w:val="el-GR"/>
        </w:rPr>
        <w:t xml:space="preserve"> </w:t>
      </w:r>
      <w:r>
        <w:rPr>
          <w:lang w:val="el-GR"/>
        </w:rPr>
        <w:t>«</w:t>
      </w:r>
      <w:r w:rsidRPr="001C74F6">
        <w:rPr>
          <w:lang w:val="el-GR"/>
        </w:rPr>
        <w:t>Ρύθμιση επιβατηγών δημόσιας χρήσης αυτοκινήτων και άλλες διατάξεις</w:t>
      </w:r>
      <w:r>
        <w:rPr>
          <w:lang w:val="el-GR"/>
        </w:rPr>
        <w:t xml:space="preserve">», </w:t>
      </w:r>
      <w:r w:rsidRPr="001C74F6">
        <w:rPr>
          <w:lang w:val="el-GR"/>
        </w:rPr>
        <w:t>ΦΕΚ 38Α/19.02.03</w:t>
      </w:r>
    </w:p>
    <w:p w14:paraId="34E63EF3" w14:textId="77777777" w:rsidR="00F4510A" w:rsidRDefault="00F4510A" w:rsidP="00FA7E3D">
      <w:pPr>
        <w:pStyle w:val="a3"/>
        <w:numPr>
          <w:ilvl w:val="0"/>
          <w:numId w:val="26"/>
        </w:numPr>
        <w:spacing w:after="240" w:line="276" w:lineRule="auto"/>
        <w:ind w:left="993"/>
        <w:jc w:val="both"/>
        <w:rPr>
          <w:lang w:val="el-GR"/>
        </w:rPr>
      </w:pPr>
      <w:r w:rsidRPr="00BC3DF2">
        <w:rPr>
          <w:u w:val="single"/>
          <w:lang w:val="el-GR"/>
        </w:rPr>
        <w:t>Ν</w:t>
      </w:r>
      <w:r>
        <w:rPr>
          <w:u w:val="single"/>
          <w:lang w:val="el-GR"/>
        </w:rPr>
        <w:t>όμος</w:t>
      </w:r>
      <w:r w:rsidRPr="00BC3DF2">
        <w:rPr>
          <w:u w:val="single"/>
          <w:lang w:val="el-GR"/>
        </w:rPr>
        <w:t xml:space="preserve"> 2963/2001</w:t>
      </w:r>
      <w:r w:rsidRPr="00BC3DF2">
        <w:rPr>
          <w:lang w:val="el-GR"/>
        </w:rPr>
        <w:t xml:space="preserve"> </w:t>
      </w:r>
      <w:r>
        <w:rPr>
          <w:lang w:val="el-GR"/>
        </w:rPr>
        <w:t>«</w:t>
      </w:r>
      <w:r w:rsidRPr="00BC3DF2">
        <w:rPr>
          <w:lang w:val="el-GR"/>
        </w:rPr>
        <w:t>Οργάνωση και λειτουργία των δημόσιων επιβατικών μεταφορών με λεωφορεία, τεχνικός έλεγχος οχημάτων και ασφάλεια χερσαίων μεταφορών και άλλες διατάξεις</w:t>
      </w:r>
      <w:r>
        <w:rPr>
          <w:lang w:val="el-GR"/>
        </w:rPr>
        <w:t xml:space="preserve">», </w:t>
      </w:r>
      <w:r w:rsidRPr="00BC3DF2">
        <w:rPr>
          <w:lang w:val="el-GR"/>
        </w:rPr>
        <w:t>ΦΕΚ 268Α/23.11.2001</w:t>
      </w:r>
    </w:p>
    <w:p w14:paraId="0009C0AE" w14:textId="77777777" w:rsidR="00F4510A" w:rsidRDefault="00F4510A" w:rsidP="00FA7E3D">
      <w:pPr>
        <w:pStyle w:val="a3"/>
        <w:numPr>
          <w:ilvl w:val="0"/>
          <w:numId w:val="26"/>
        </w:numPr>
        <w:spacing w:after="240" w:line="276" w:lineRule="auto"/>
        <w:ind w:left="993"/>
        <w:jc w:val="both"/>
        <w:rPr>
          <w:lang w:val="el-GR"/>
        </w:rPr>
      </w:pPr>
      <w:r w:rsidRPr="00BC3DF2">
        <w:rPr>
          <w:u w:val="single"/>
          <w:lang w:val="el-GR"/>
        </w:rPr>
        <w:lastRenderedPageBreak/>
        <w:t>Νόμος 2801/2000</w:t>
      </w:r>
      <w:r w:rsidRPr="00BC3DF2">
        <w:rPr>
          <w:lang w:val="el-GR"/>
        </w:rPr>
        <w:t xml:space="preserve"> </w:t>
      </w:r>
      <w:r>
        <w:rPr>
          <w:lang w:val="el-GR"/>
        </w:rPr>
        <w:t>«</w:t>
      </w:r>
      <w:r w:rsidRPr="00BC3DF2">
        <w:rPr>
          <w:lang w:val="el-GR"/>
        </w:rPr>
        <w:t>Ρυθμίσεις θεμάτων αρμοδιότητας του Υπουργείου Μεταφορών και Επικοινωνιών και άλλες διατάξεις</w:t>
      </w:r>
      <w:r>
        <w:rPr>
          <w:lang w:val="el-GR"/>
        </w:rPr>
        <w:t xml:space="preserve">», </w:t>
      </w:r>
      <w:r w:rsidRPr="00BC3DF2">
        <w:rPr>
          <w:lang w:val="el-GR"/>
        </w:rPr>
        <w:t>ΦΕΚ 46Α/03.03.00</w:t>
      </w:r>
    </w:p>
    <w:p w14:paraId="113182DE" w14:textId="77777777" w:rsidR="00F4510A" w:rsidRDefault="00F4510A" w:rsidP="00FA7E3D">
      <w:pPr>
        <w:pStyle w:val="a3"/>
        <w:numPr>
          <w:ilvl w:val="0"/>
          <w:numId w:val="26"/>
        </w:numPr>
        <w:spacing w:after="240" w:line="276" w:lineRule="auto"/>
        <w:ind w:left="993"/>
        <w:jc w:val="both"/>
        <w:rPr>
          <w:lang w:val="el-GR"/>
        </w:rPr>
      </w:pPr>
      <w:r w:rsidRPr="000139E8">
        <w:rPr>
          <w:u w:val="single"/>
          <w:lang w:val="el-GR"/>
        </w:rPr>
        <w:t>Νόμος 2696/1999</w:t>
      </w:r>
      <w:r w:rsidRPr="000139E8">
        <w:rPr>
          <w:lang w:val="el-GR"/>
        </w:rPr>
        <w:t xml:space="preserve"> </w:t>
      </w:r>
      <w:r>
        <w:rPr>
          <w:lang w:val="el-GR"/>
        </w:rPr>
        <w:t>«</w:t>
      </w:r>
      <w:r w:rsidRPr="000139E8">
        <w:rPr>
          <w:lang w:val="el-GR"/>
        </w:rPr>
        <w:t>Κύρωση του Κώδικα Οδικής Κυκλοφορίας, όπως τροποποιήθηκε και ισχύει σήμερα</w:t>
      </w:r>
      <w:r>
        <w:rPr>
          <w:lang w:val="el-GR"/>
        </w:rPr>
        <w:t xml:space="preserve">», </w:t>
      </w:r>
      <w:r w:rsidRPr="000139E8">
        <w:rPr>
          <w:lang w:val="el-GR"/>
        </w:rPr>
        <w:t>ΦΕΚ 57Α/23.3.1999</w:t>
      </w:r>
    </w:p>
    <w:p w14:paraId="33764635" w14:textId="77777777" w:rsidR="00F4510A" w:rsidRDefault="00F4510A" w:rsidP="00FA7E3D">
      <w:pPr>
        <w:pStyle w:val="a3"/>
        <w:numPr>
          <w:ilvl w:val="0"/>
          <w:numId w:val="26"/>
        </w:numPr>
        <w:spacing w:after="240" w:line="276" w:lineRule="auto"/>
        <w:ind w:left="993"/>
        <w:jc w:val="both"/>
        <w:rPr>
          <w:lang w:val="el-GR"/>
        </w:rPr>
      </w:pPr>
      <w:r w:rsidRPr="000139E8">
        <w:rPr>
          <w:u w:val="single"/>
          <w:lang w:val="el-GR"/>
        </w:rPr>
        <w:t>Νόμος 2465/1997</w:t>
      </w:r>
      <w:r w:rsidRPr="000139E8">
        <w:rPr>
          <w:lang w:val="el-GR"/>
        </w:rPr>
        <w:t xml:space="preserve"> </w:t>
      </w:r>
      <w:r>
        <w:rPr>
          <w:lang w:val="el-GR"/>
        </w:rPr>
        <w:t>«</w:t>
      </w:r>
      <w:r w:rsidRPr="000139E8">
        <w:rPr>
          <w:lang w:val="el-GR"/>
        </w:rPr>
        <w:t>Θέματα αρμοδιότητας του Υπουργείου Μεταφορών και Επικοινωνιών</w:t>
      </w:r>
      <w:r>
        <w:rPr>
          <w:lang w:val="el-GR"/>
        </w:rPr>
        <w:t xml:space="preserve">», </w:t>
      </w:r>
      <w:r w:rsidRPr="000139E8">
        <w:rPr>
          <w:lang w:val="el-GR"/>
        </w:rPr>
        <w:t>ΦΕΚ 28Α/26.02.1997</w:t>
      </w:r>
    </w:p>
    <w:p w14:paraId="5B70324B" w14:textId="77777777" w:rsidR="00F4510A" w:rsidRPr="001E3C4E" w:rsidRDefault="00F4510A" w:rsidP="00FA7E3D">
      <w:pPr>
        <w:pStyle w:val="a3"/>
        <w:numPr>
          <w:ilvl w:val="0"/>
          <w:numId w:val="26"/>
        </w:numPr>
        <w:spacing w:after="240" w:line="276" w:lineRule="auto"/>
        <w:ind w:left="993"/>
        <w:jc w:val="both"/>
        <w:rPr>
          <w:lang w:val="el-GR"/>
        </w:rPr>
      </w:pPr>
      <w:r w:rsidRPr="001E3C4E">
        <w:rPr>
          <w:u w:val="single"/>
          <w:lang w:val="el-GR"/>
        </w:rPr>
        <w:t>Π.Δ. 44/11</w:t>
      </w:r>
      <w:r w:rsidRPr="001E3C4E">
        <w:rPr>
          <w:lang w:val="el-GR"/>
        </w:rPr>
        <w:t xml:space="preserve"> </w:t>
      </w:r>
      <w:r>
        <w:rPr>
          <w:lang w:val="el-GR"/>
        </w:rPr>
        <w:t>«</w:t>
      </w:r>
      <w:r w:rsidRPr="001E3C4E">
        <w:rPr>
          <w:lang w:val="el-GR"/>
        </w:rPr>
        <w:t>Κανονισμός ενδιαιτήσεως και καθορισμού αριθμού επιβατών των επιβατηγών πλοίων</w:t>
      </w:r>
      <w:r>
        <w:rPr>
          <w:lang w:val="el-GR"/>
        </w:rPr>
        <w:t xml:space="preserve">», </w:t>
      </w:r>
      <w:r w:rsidRPr="001E3C4E">
        <w:rPr>
          <w:lang w:val="el-GR"/>
        </w:rPr>
        <w:t>ΦΕΚ 110 Α/13-5-2011</w:t>
      </w:r>
    </w:p>
    <w:p w14:paraId="7A46431B" w14:textId="77777777" w:rsidR="00F4510A" w:rsidRDefault="00F4510A" w:rsidP="00FA7E3D">
      <w:pPr>
        <w:pStyle w:val="a3"/>
        <w:numPr>
          <w:ilvl w:val="0"/>
          <w:numId w:val="26"/>
        </w:numPr>
        <w:spacing w:after="240" w:line="276" w:lineRule="auto"/>
        <w:ind w:left="993"/>
        <w:jc w:val="both"/>
        <w:rPr>
          <w:lang w:val="el-GR"/>
        </w:rPr>
      </w:pPr>
      <w:r w:rsidRPr="001E3C4E">
        <w:rPr>
          <w:lang w:val="el-GR"/>
        </w:rPr>
        <w:t xml:space="preserve"> </w:t>
      </w:r>
      <w:r w:rsidRPr="001E3C4E">
        <w:rPr>
          <w:u w:val="single"/>
          <w:lang w:val="el-GR"/>
        </w:rPr>
        <w:t>Π.Δ. 66 /2005</w:t>
      </w:r>
      <w:r w:rsidRPr="001E3C4E">
        <w:rPr>
          <w:lang w:val="el-GR"/>
        </w:rPr>
        <w:t xml:space="preserve"> </w:t>
      </w:r>
      <w:r>
        <w:rPr>
          <w:lang w:val="el-GR"/>
        </w:rPr>
        <w:t>«</w:t>
      </w:r>
      <w:r w:rsidRPr="001E3C4E">
        <w:rPr>
          <w:lang w:val="el-GR"/>
        </w:rPr>
        <w:t>Τροποποίηση διατάξεων του ΠΔ 103/1999 "Κανόνες και πρότυπα ασφαλείας για τα επιβατηγά πλοία σύμφωνα με την Οδηγία 98/18/ΕΚ του Συμβουλίου της 17ης Μαρτίου 1998" (Α' 110) όπως αυτό ισχύει μετά την τροποποίηση του με το ΠΔ 309/2003 (Α' 261), σε συμμόρφωση με την Οδηγία 2003/24/ΕΚ του Ευρωπαϊκού Κοινοβουλίου και του Συμβουλίου της 14ης Απριλίου 2003 (</w:t>
      </w:r>
      <w:r w:rsidRPr="001E3C4E">
        <w:t>L</w:t>
      </w:r>
      <w:r w:rsidRPr="001E3C4E">
        <w:rPr>
          <w:lang w:val="el-GR"/>
        </w:rPr>
        <w:t xml:space="preserve"> 123/18/17.5.2003)</w:t>
      </w:r>
      <w:r>
        <w:rPr>
          <w:lang w:val="el-GR"/>
        </w:rPr>
        <w:t xml:space="preserve">», </w:t>
      </w:r>
      <w:r w:rsidRPr="001E3C4E">
        <w:rPr>
          <w:lang w:val="el-GR"/>
        </w:rPr>
        <w:t>ΦΕΚ 100 Α /27.04.2005</w:t>
      </w:r>
    </w:p>
    <w:p w14:paraId="7489572B" w14:textId="77777777" w:rsidR="00F4510A" w:rsidRDefault="00F4510A" w:rsidP="00FA7E3D">
      <w:pPr>
        <w:pStyle w:val="a3"/>
        <w:numPr>
          <w:ilvl w:val="0"/>
          <w:numId w:val="26"/>
        </w:numPr>
        <w:spacing w:after="240"/>
        <w:ind w:left="993"/>
        <w:jc w:val="both"/>
        <w:rPr>
          <w:lang w:val="el-GR"/>
        </w:rPr>
      </w:pPr>
      <w:r w:rsidRPr="001E3C4E">
        <w:rPr>
          <w:u w:val="single"/>
          <w:lang w:val="el-GR"/>
        </w:rPr>
        <w:t>Π.Δ. 170/2003</w:t>
      </w:r>
      <w:r w:rsidRPr="001E3C4E">
        <w:rPr>
          <w:lang w:val="el-GR"/>
        </w:rPr>
        <w:t xml:space="preserve"> </w:t>
      </w:r>
      <w:r>
        <w:rPr>
          <w:lang w:val="el-GR"/>
        </w:rPr>
        <w:t>«</w:t>
      </w:r>
      <w:r w:rsidRPr="001E3C4E">
        <w:rPr>
          <w:lang w:val="el-GR"/>
        </w:rPr>
        <w:t>Καθορισμός διοικητικών κυρώσεων, οργάνων και διαδικασία επιβολής τους στα διοικητικά όργανα των φορέων παροχής συγκοινωνιακού έργου και στους ιδιοκτήτες των λεωφορείων του Ν. 2963/2001</w:t>
      </w:r>
      <w:r>
        <w:rPr>
          <w:lang w:val="el-GR"/>
        </w:rPr>
        <w:t xml:space="preserve">», </w:t>
      </w:r>
      <w:r w:rsidRPr="001E3C4E">
        <w:rPr>
          <w:lang w:val="el-GR"/>
        </w:rPr>
        <w:t>ΦΕΚ 140Α/9.6.2003</w:t>
      </w:r>
    </w:p>
    <w:p w14:paraId="53E21045" w14:textId="77777777" w:rsidR="00F4510A" w:rsidRDefault="00F4510A" w:rsidP="00FA7E3D">
      <w:pPr>
        <w:pStyle w:val="a3"/>
        <w:numPr>
          <w:ilvl w:val="0"/>
          <w:numId w:val="26"/>
        </w:numPr>
        <w:spacing w:after="240"/>
        <w:ind w:left="993"/>
        <w:jc w:val="both"/>
        <w:rPr>
          <w:lang w:val="el-GR"/>
        </w:rPr>
      </w:pPr>
      <w:r w:rsidRPr="001E3C4E">
        <w:rPr>
          <w:u w:val="single"/>
          <w:lang w:val="el-GR"/>
        </w:rPr>
        <w:t>Π.Δ. 316/2001</w:t>
      </w:r>
      <w:r>
        <w:rPr>
          <w:lang w:val="el-GR"/>
        </w:rPr>
        <w:t xml:space="preserve"> «</w:t>
      </w:r>
      <w:r w:rsidRPr="001E3C4E">
        <w:rPr>
          <w:lang w:val="el-GR"/>
        </w:rPr>
        <w:t>Κανονισμός επιθεώρησης των ανυψωτικών μέσων των πλοίων</w:t>
      </w:r>
      <w:r>
        <w:rPr>
          <w:lang w:val="el-GR"/>
        </w:rPr>
        <w:t>» ΦΕΚ 212Α/25.9.2001</w:t>
      </w:r>
      <w:r w:rsidRPr="001E3C4E">
        <w:rPr>
          <w:lang w:val="el-GR"/>
        </w:rPr>
        <w:t xml:space="preserve">  </w:t>
      </w:r>
    </w:p>
    <w:p w14:paraId="22970674" w14:textId="77777777" w:rsidR="00F4510A" w:rsidRDefault="00F4510A" w:rsidP="00FA7E3D">
      <w:pPr>
        <w:pStyle w:val="a3"/>
        <w:numPr>
          <w:ilvl w:val="0"/>
          <w:numId w:val="26"/>
        </w:numPr>
        <w:spacing w:after="240"/>
        <w:ind w:left="993"/>
        <w:jc w:val="both"/>
        <w:rPr>
          <w:lang w:val="el-GR"/>
        </w:rPr>
      </w:pPr>
      <w:r w:rsidRPr="00803F63">
        <w:rPr>
          <w:u w:val="single"/>
          <w:lang w:val="el-GR"/>
        </w:rPr>
        <w:t>Π.Δ. 221/2001</w:t>
      </w:r>
      <w:r w:rsidRPr="00803F63">
        <w:rPr>
          <w:lang w:val="el-GR"/>
        </w:rPr>
        <w:t xml:space="preserve"> </w:t>
      </w:r>
      <w:r>
        <w:rPr>
          <w:lang w:val="el-GR"/>
        </w:rPr>
        <w:t>«</w:t>
      </w:r>
      <w:r w:rsidRPr="00803F63">
        <w:rPr>
          <w:lang w:val="el-GR"/>
        </w:rPr>
        <w:t>Κανονισμός ενδι</w:t>
      </w:r>
      <w:r>
        <w:rPr>
          <w:lang w:val="el-GR"/>
        </w:rPr>
        <w:t xml:space="preserve">αίτησης επιβατών και πληρώματος </w:t>
      </w:r>
      <w:r w:rsidRPr="00803F63">
        <w:rPr>
          <w:lang w:val="el-GR"/>
        </w:rPr>
        <w:t>των ταχυπλόων σκαφών (</w:t>
      </w:r>
      <w:r w:rsidRPr="001E3C4E">
        <w:rPr>
          <w:lang w:val="el-GR"/>
        </w:rPr>
        <w:t>High</w:t>
      </w:r>
      <w:r w:rsidRPr="00803F63">
        <w:rPr>
          <w:lang w:val="el-GR"/>
        </w:rPr>
        <w:t xml:space="preserve"> </w:t>
      </w:r>
      <w:r w:rsidRPr="001E3C4E">
        <w:rPr>
          <w:lang w:val="el-GR"/>
        </w:rPr>
        <w:t>Speed</w:t>
      </w:r>
      <w:r w:rsidRPr="00803F63">
        <w:rPr>
          <w:lang w:val="el-GR"/>
        </w:rPr>
        <w:t xml:space="preserve"> </w:t>
      </w:r>
      <w:r w:rsidRPr="001E3C4E">
        <w:rPr>
          <w:lang w:val="el-GR"/>
        </w:rPr>
        <w:t>Craft</w:t>
      </w:r>
      <w:r w:rsidRPr="00803F63">
        <w:rPr>
          <w:lang w:val="el-GR"/>
        </w:rPr>
        <w:t>)</w:t>
      </w:r>
      <w:r>
        <w:rPr>
          <w:lang w:val="el-GR"/>
        </w:rPr>
        <w:t xml:space="preserve">», </w:t>
      </w:r>
      <w:r w:rsidRPr="00803F63">
        <w:rPr>
          <w:lang w:val="el-GR"/>
        </w:rPr>
        <w:t>ΦΕΚ 171Α/30.7.2001</w:t>
      </w:r>
    </w:p>
    <w:p w14:paraId="16DF4C63" w14:textId="77777777" w:rsidR="00F4510A" w:rsidRDefault="00F4510A" w:rsidP="00FA7E3D">
      <w:pPr>
        <w:pStyle w:val="a3"/>
        <w:numPr>
          <w:ilvl w:val="0"/>
          <w:numId w:val="26"/>
        </w:numPr>
        <w:spacing w:after="240"/>
        <w:ind w:left="993"/>
        <w:jc w:val="both"/>
        <w:rPr>
          <w:lang w:val="el-GR"/>
        </w:rPr>
      </w:pPr>
      <w:r w:rsidRPr="00803F63">
        <w:rPr>
          <w:u w:val="single"/>
          <w:lang w:val="el-GR"/>
        </w:rPr>
        <w:t>Π.Δ. 381/1996</w:t>
      </w:r>
      <w:r w:rsidRPr="00803F63">
        <w:rPr>
          <w:lang w:val="el-GR"/>
        </w:rPr>
        <w:t xml:space="preserve"> </w:t>
      </w:r>
      <w:r>
        <w:rPr>
          <w:lang w:val="el-GR"/>
        </w:rPr>
        <w:t>«</w:t>
      </w:r>
      <w:r w:rsidRPr="00803F63">
        <w:rPr>
          <w:lang w:val="el-GR"/>
        </w:rPr>
        <w:t>Τροποποίηση διατάξεων του Π.Δ. 101/1995 “Κανονισμός ενδιαιτήσεως και καθορισμού αριθμού επιβατών των επιβατηγών πλοίων ” (ΦΕΚ  61/Α′)</w:t>
      </w:r>
      <w:r>
        <w:rPr>
          <w:lang w:val="el-GR"/>
        </w:rPr>
        <w:t xml:space="preserve">», </w:t>
      </w:r>
      <w:r w:rsidRPr="00803F63">
        <w:rPr>
          <w:lang w:val="el-GR"/>
        </w:rPr>
        <w:t>ΦΕΚ 252 Α /11.11.1996</w:t>
      </w:r>
    </w:p>
    <w:p w14:paraId="0F8226F1" w14:textId="77777777" w:rsidR="00F4510A" w:rsidRDefault="00F4510A" w:rsidP="00FA7E3D">
      <w:pPr>
        <w:pStyle w:val="a3"/>
        <w:numPr>
          <w:ilvl w:val="0"/>
          <w:numId w:val="26"/>
        </w:numPr>
        <w:spacing w:after="240"/>
        <w:ind w:left="993"/>
        <w:jc w:val="both"/>
        <w:rPr>
          <w:lang w:val="el-GR"/>
        </w:rPr>
      </w:pPr>
      <w:r w:rsidRPr="001015F6">
        <w:rPr>
          <w:u w:val="single"/>
          <w:lang w:val="el-GR"/>
        </w:rPr>
        <w:t>Π.Δ. 101/1995</w:t>
      </w:r>
      <w:r w:rsidRPr="001015F6">
        <w:rPr>
          <w:lang w:val="el-GR"/>
        </w:rPr>
        <w:t xml:space="preserve"> </w:t>
      </w:r>
      <w:r>
        <w:rPr>
          <w:lang w:val="el-GR"/>
        </w:rPr>
        <w:t>«</w:t>
      </w:r>
      <w:r w:rsidRPr="001015F6">
        <w:rPr>
          <w:lang w:val="el-GR"/>
        </w:rPr>
        <w:t>Κανονισμός ενδιαιτήσεως και καθορισμού αριθμού επιβατών των επιβατηγών πλοίων</w:t>
      </w:r>
      <w:r>
        <w:rPr>
          <w:lang w:val="el-GR"/>
        </w:rPr>
        <w:t xml:space="preserve">», </w:t>
      </w:r>
      <w:r w:rsidRPr="001015F6">
        <w:rPr>
          <w:lang w:val="el-GR"/>
        </w:rPr>
        <w:t>ΦΕΚ 61Α/1995</w:t>
      </w:r>
    </w:p>
    <w:p w14:paraId="0F1CAF24" w14:textId="77777777" w:rsidR="00F4510A" w:rsidRDefault="00F4510A" w:rsidP="00FA7E3D">
      <w:pPr>
        <w:pStyle w:val="a3"/>
        <w:numPr>
          <w:ilvl w:val="0"/>
          <w:numId w:val="26"/>
        </w:numPr>
        <w:spacing w:after="240"/>
        <w:ind w:left="993"/>
        <w:jc w:val="both"/>
        <w:rPr>
          <w:lang w:val="el-GR"/>
        </w:rPr>
      </w:pPr>
      <w:r w:rsidRPr="001015F6">
        <w:rPr>
          <w:u w:val="single"/>
          <w:lang w:val="el-GR"/>
        </w:rPr>
        <w:t>Απόφαση Αν. Υπουργού ΠΕΝ</w:t>
      </w:r>
      <w:r>
        <w:rPr>
          <w:u w:val="single"/>
          <w:lang w:val="el-GR"/>
        </w:rPr>
        <w:t xml:space="preserve"> με Α.Π. ΥΠΕΝ/ΔΙΠΑ/</w:t>
      </w:r>
      <w:r w:rsidRPr="001015F6">
        <w:rPr>
          <w:u w:val="single"/>
          <w:lang w:val="el-GR"/>
        </w:rPr>
        <w:t>19273/1264/24-6-2019</w:t>
      </w:r>
      <w:r w:rsidRPr="001015F6">
        <w:rPr>
          <w:lang w:val="el-GR"/>
        </w:rPr>
        <w:t xml:space="preserve">, </w:t>
      </w:r>
      <w:r>
        <w:rPr>
          <w:lang w:val="el-GR"/>
        </w:rPr>
        <w:t>«</w:t>
      </w:r>
      <w:r w:rsidRPr="001015F6">
        <w:rPr>
          <w:lang w:val="el-GR"/>
        </w:rPr>
        <w:t>Απόφαση Περιβαλλοντικής</w:t>
      </w:r>
      <w:r w:rsidRPr="001015F6">
        <w:t> </w:t>
      </w:r>
      <w:r w:rsidRPr="001015F6">
        <w:rPr>
          <w:lang w:val="el-GR"/>
        </w:rPr>
        <w:t xml:space="preserve"> Έγκρισης του Εθνικού Στρατηγικού Σχεδίου Μεταφορών, βάσει της Στρατηγικής Μελέτης Περιβαλλοντικών Επιπτώσεων και είναι διαθέσιμη, προκειμένου να ενημερωθεί το κοινό, μέσω του συστήματος Διαύγειας, με Α.Δ.Α. 6Ω2Δ4653Π8-84Λ</w:t>
      </w:r>
      <w:r>
        <w:rPr>
          <w:lang w:val="el-GR"/>
        </w:rPr>
        <w:t>»</w:t>
      </w:r>
    </w:p>
    <w:p w14:paraId="5A77A569" w14:textId="77777777" w:rsidR="00F4510A" w:rsidRDefault="00F4510A" w:rsidP="00FA7E3D">
      <w:pPr>
        <w:pStyle w:val="a3"/>
        <w:numPr>
          <w:ilvl w:val="0"/>
          <w:numId w:val="26"/>
        </w:numPr>
        <w:spacing w:after="240"/>
        <w:ind w:left="993"/>
        <w:jc w:val="both"/>
        <w:rPr>
          <w:lang w:val="el-GR"/>
        </w:rPr>
      </w:pPr>
      <w:r w:rsidRPr="001015F6">
        <w:rPr>
          <w:u w:val="single"/>
          <w:lang w:val="el-GR"/>
        </w:rPr>
        <w:t>Απόφαση Υπουργού ΥΜΕ Α27733/2213/2015</w:t>
      </w:r>
      <w:r w:rsidRPr="001015F6">
        <w:rPr>
          <w:lang w:val="el-GR"/>
        </w:rPr>
        <w:t xml:space="preserve"> </w:t>
      </w:r>
      <w:r>
        <w:rPr>
          <w:lang w:val="el-GR"/>
        </w:rPr>
        <w:t>«</w:t>
      </w:r>
      <w:r w:rsidRPr="001015F6">
        <w:rPr>
          <w:lang w:val="el-GR"/>
        </w:rPr>
        <w:t>Κανονισμός Δικαιωμάτων Επιβατών τακτικών και έκτακτων γραμμών με οδικά μέσα δημόσιας μεταφοράς (Λεωφορεία) και μέσα σταθερής τροχιάς (Ηλεκτρικό Σιδηρόδρομο, Μετρό και Τραμ)</w:t>
      </w:r>
      <w:r>
        <w:rPr>
          <w:lang w:val="el-GR"/>
        </w:rPr>
        <w:t xml:space="preserve">», </w:t>
      </w:r>
      <w:r w:rsidRPr="001015F6">
        <w:rPr>
          <w:lang w:val="el-GR"/>
        </w:rPr>
        <w:t>ΦΕΚ 1181 Β/19.06.2015</w:t>
      </w:r>
    </w:p>
    <w:p w14:paraId="3B1182DD" w14:textId="77777777" w:rsidR="00F4510A" w:rsidRDefault="00F4510A" w:rsidP="00FA7E3D">
      <w:pPr>
        <w:pStyle w:val="a3"/>
        <w:numPr>
          <w:ilvl w:val="0"/>
          <w:numId w:val="26"/>
        </w:numPr>
        <w:spacing w:after="240"/>
        <w:ind w:left="993"/>
        <w:jc w:val="both"/>
        <w:rPr>
          <w:lang w:val="el-GR"/>
        </w:rPr>
      </w:pPr>
      <w:r w:rsidRPr="00B708A2">
        <w:rPr>
          <w:u w:val="single"/>
          <w:lang w:val="el-GR"/>
        </w:rPr>
        <w:t>Απόφαση ΥΠ. ΝΑΥΤΙΛΙΑΣ ΚΑΙ ΑΙΓΑΙΟΥ 8133.1/02/2013</w:t>
      </w:r>
      <w:r w:rsidRPr="00B708A2">
        <w:rPr>
          <w:lang w:val="el-GR"/>
        </w:rPr>
        <w:t xml:space="preserve"> </w:t>
      </w:r>
      <w:r>
        <w:rPr>
          <w:lang w:val="el-GR"/>
        </w:rPr>
        <w:t>«</w:t>
      </w:r>
      <w:r w:rsidRPr="00B708A2">
        <w:rPr>
          <w:lang w:val="el-GR"/>
        </w:rPr>
        <w:t>Καθορισμός των διαδικασιών και των υποχρεώσεων των φορέων εκμετάλλευσης λιμενικών τερματικών σταθμών όσον αφορά θέματα προσβασιμότητας, πληροφόρησης και παροχής συνδρομής σε άτομα με αναπηρία ή με μειωμένη κινητικότητα στους λιμένες</w:t>
      </w:r>
      <w:r>
        <w:rPr>
          <w:lang w:val="el-GR"/>
        </w:rPr>
        <w:t xml:space="preserve">», </w:t>
      </w:r>
      <w:r w:rsidRPr="00B708A2">
        <w:rPr>
          <w:lang w:val="el-GR"/>
        </w:rPr>
        <w:t>ΦΕΚ 1902 Β/ 05.08.2013</w:t>
      </w:r>
    </w:p>
    <w:p w14:paraId="29D62A55" w14:textId="77777777" w:rsidR="00F4510A" w:rsidRDefault="00F4510A" w:rsidP="00FA7E3D">
      <w:pPr>
        <w:pStyle w:val="a3"/>
        <w:numPr>
          <w:ilvl w:val="0"/>
          <w:numId w:val="26"/>
        </w:numPr>
        <w:spacing w:after="240"/>
        <w:ind w:left="993"/>
        <w:jc w:val="both"/>
        <w:rPr>
          <w:lang w:val="el-GR"/>
        </w:rPr>
      </w:pPr>
      <w:r w:rsidRPr="00B708A2">
        <w:rPr>
          <w:u w:val="single"/>
          <w:lang w:val="el-GR"/>
        </w:rPr>
        <w:t>Απόφαση ΥΠ. ΝΑΥΤΙΛΙΑΣ ΚΑΙ ΑΙΓΑΙΟΥ 3332.12/05/</w:t>
      </w:r>
      <w:r>
        <w:rPr>
          <w:u w:val="single"/>
          <w:lang w:val="el-GR"/>
        </w:rPr>
        <w:t>20</w:t>
      </w:r>
      <w:r w:rsidRPr="00B708A2">
        <w:rPr>
          <w:u w:val="single"/>
          <w:lang w:val="el-GR"/>
        </w:rPr>
        <w:t>13</w:t>
      </w:r>
      <w:r w:rsidRPr="00B708A2">
        <w:rPr>
          <w:lang w:val="el-GR"/>
        </w:rPr>
        <w:t xml:space="preserve"> </w:t>
      </w:r>
      <w:r>
        <w:rPr>
          <w:lang w:val="el-GR"/>
        </w:rPr>
        <w:t>«</w:t>
      </w:r>
      <w:r w:rsidRPr="00B708A2">
        <w:rPr>
          <w:lang w:val="el-GR"/>
        </w:rPr>
        <w:t xml:space="preserve">Καθορισμός των διαδικασιών υποβολής παραπόνων των επιβατών στις θαλάσσιες μεταφορές, του </w:t>
      </w:r>
      <w:r w:rsidRPr="00B708A2">
        <w:rPr>
          <w:lang w:val="el-GR"/>
        </w:rPr>
        <w:lastRenderedPageBreak/>
        <w:t>περιεχομένου του ειδικού  εντύπου παραπόνων, καθώς και της διαχείρισης αυτών</w:t>
      </w:r>
      <w:r>
        <w:rPr>
          <w:lang w:val="el-GR"/>
        </w:rPr>
        <w:t xml:space="preserve">», </w:t>
      </w:r>
      <w:r w:rsidRPr="00B708A2">
        <w:rPr>
          <w:lang w:val="el-GR"/>
        </w:rPr>
        <w:t>ΦΕΚ 1453 Β/ 14.06.2013</w:t>
      </w:r>
    </w:p>
    <w:p w14:paraId="1822D4C0" w14:textId="77777777" w:rsidR="00F4510A" w:rsidRDefault="00F4510A" w:rsidP="00FA7E3D">
      <w:pPr>
        <w:pStyle w:val="a3"/>
        <w:numPr>
          <w:ilvl w:val="0"/>
          <w:numId w:val="26"/>
        </w:numPr>
        <w:spacing w:after="240"/>
        <w:ind w:left="993"/>
        <w:jc w:val="both"/>
        <w:rPr>
          <w:lang w:val="el-GR"/>
        </w:rPr>
      </w:pPr>
      <w:r w:rsidRPr="008D422E">
        <w:rPr>
          <w:u w:val="single"/>
          <w:lang w:val="el-GR"/>
        </w:rPr>
        <w:t>Απόφαση ΥΜΕ Α75442/6521</w:t>
      </w:r>
      <w:r>
        <w:rPr>
          <w:u w:val="single"/>
          <w:lang w:val="el-GR"/>
        </w:rPr>
        <w:t>/2005</w:t>
      </w:r>
      <w:r w:rsidRPr="00B708A2">
        <w:rPr>
          <w:lang w:val="el-GR"/>
        </w:rPr>
        <w:t xml:space="preserve"> </w:t>
      </w:r>
      <w:r>
        <w:rPr>
          <w:lang w:val="el-GR"/>
        </w:rPr>
        <w:t>«</w:t>
      </w:r>
      <w:r w:rsidRPr="00B708A2">
        <w:rPr>
          <w:lang w:val="el-GR"/>
        </w:rPr>
        <w:t>Κανονισμός Οργάνωσης - Λειτουργίας και Εξυπηρέτησης των Μεταφερομένων Ατόμων με Αναπηρίες (Α.Με.Α), με τα ειδικά λεωφορεία του ΟΑΣΘ</w:t>
      </w:r>
      <w:r>
        <w:rPr>
          <w:lang w:val="el-GR"/>
        </w:rPr>
        <w:t xml:space="preserve">», </w:t>
      </w:r>
      <w:r w:rsidRPr="00B708A2">
        <w:rPr>
          <w:lang w:val="el-GR"/>
        </w:rPr>
        <w:t>ΦΕΚ 146Β/7.2.05</w:t>
      </w:r>
    </w:p>
    <w:p w14:paraId="0B488360" w14:textId="77777777" w:rsidR="00F4510A" w:rsidRDefault="00F4510A" w:rsidP="00FA7E3D">
      <w:pPr>
        <w:pStyle w:val="a3"/>
        <w:numPr>
          <w:ilvl w:val="0"/>
          <w:numId w:val="26"/>
        </w:numPr>
        <w:spacing w:after="240"/>
        <w:ind w:left="993"/>
        <w:jc w:val="both"/>
        <w:rPr>
          <w:lang w:val="el-GR"/>
        </w:rPr>
      </w:pPr>
      <w:r w:rsidRPr="008D422E">
        <w:rPr>
          <w:u w:val="single"/>
          <w:lang w:val="el-GR"/>
        </w:rPr>
        <w:t>Απόφαση ΥΜΕ 37492/1795</w:t>
      </w:r>
      <w:r w:rsidRPr="008D422E">
        <w:rPr>
          <w:lang w:val="el-GR"/>
        </w:rPr>
        <w:t xml:space="preserve"> </w:t>
      </w:r>
      <w:r>
        <w:rPr>
          <w:lang w:val="el-GR"/>
        </w:rPr>
        <w:t>«</w:t>
      </w:r>
      <w:r w:rsidRPr="008D422E">
        <w:rPr>
          <w:lang w:val="el-GR"/>
        </w:rPr>
        <w:t>Καθορισμός τύπων και τεχνικών προδιαγραφών λεωφορείων για την ταξινόμηση και την κυκλοφορία τους ως αστικών, υπεραστικών και ημιαστικών</w:t>
      </w:r>
      <w:r>
        <w:rPr>
          <w:lang w:val="el-GR"/>
        </w:rPr>
        <w:t xml:space="preserve">», </w:t>
      </w:r>
      <w:r w:rsidRPr="008D422E">
        <w:rPr>
          <w:lang w:val="el-GR"/>
        </w:rPr>
        <w:t>ΦΕΚ922Β/04.07.03</w:t>
      </w:r>
    </w:p>
    <w:p w14:paraId="77E4A122" w14:textId="77777777" w:rsidR="00F4510A" w:rsidRDefault="00F4510A" w:rsidP="00FA7E3D">
      <w:pPr>
        <w:pStyle w:val="a3"/>
        <w:numPr>
          <w:ilvl w:val="0"/>
          <w:numId w:val="26"/>
        </w:numPr>
        <w:spacing w:after="240"/>
        <w:ind w:left="993"/>
        <w:jc w:val="both"/>
        <w:rPr>
          <w:lang w:val="el-GR"/>
        </w:rPr>
      </w:pPr>
      <w:r w:rsidRPr="00C33EDD">
        <w:rPr>
          <w:u w:val="single"/>
          <w:lang w:val="el-GR"/>
        </w:rPr>
        <w:t>Απόφαση ΥΜΕ 53495/2475/02</w:t>
      </w:r>
      <w:r>
        <w:rPr>
          <w:u w:val="single"/>
          <w:lang w:val="el-GR"/>
        </w:rPr>
        <w:t>/2003</w:t>
      </w:r>
      <w:r w:rsidRPr="00D43833">
        <w:rPr>
          <w:lang w:val="el-GR"/>
        </w:rPr>
        <w:t xml:space="preserve"> </w:t>
      </w:r>
      <w:r>
        <w:rPr>
          <w:lang w:val="el-GR"/>
        </w:rPr>
        <w:t>«</w:t>
      </w:r>
      <w:r w:rsidRPr="00D43833">
        <w:rPr>
          <w:lang w:val="el-GR"/>
        </w:rPr>
        <w:t xml:space="preserve">Συμμόρφωση προς τις διατάξεις της Οδηγίας 2001/85/ΕΚ της Επιτροπής της 20ης .11. </w:t>
      </w:r>
      <w:r w:rsidRPr="00C33EDD">
        <w:rPr>
          <w:lang w:val="el-GR"/>
        </w:rPr>
        <w:t>01 περί ειδικών διατάξεων για οχήματα μεταφοράς επιβατών άνω των 8 θέσεων εκτός της θέσεως του οδηγού και περί τροποποιήσεως των Οδηγιών 70/156/ΕΟΚ ΚΑΙ 92/27/ΕΚ</w:t>
      </w:r>
      <w:r>
        <w:rPr>
          <w:lang w:val="el-GR"/>
        </w:rPr>
        <w:t xml:space="preserve">», </w:t>
      </w:r>
      <w:r w:rsidRPr="00D43833">
        <w:rPr>
          <w:lang w:val="el-GR"/>
        </w:rPr>
        <w:t>ΦΕΚ116Β/05.02.03</w:t>
      </w:r>
    </w:p>
    <w:p w14:paraId="19069C73" w14:textId="77777777" w:rsidR="00F4510A" w:rsidRDefault="00F4510A" w:rsidP="00FA7E3D">
      <w:pPr>
        <w:pStyle w:val="a3"/>
        <w:numPr>
          <w:ilvl w:val="0"/>
          <w:numId w:val="26"/>
        </w:numPr>
        <w:spacing w:after="240"/>
        <w:ind w:left="993"/>
        <w:jc w:val="both"/>
        <w:rPr>
          <w:lang w:val="el-GR"/>
        </w:rPr>
      </w:pPr>
      <w:r w:rsidRPr="00C33EDD">
        <w:rPr>
          <w:u w:val="single"/>
          <w:lang w:val="el-GR"/>
        </w:rPr>
        <w:t>Απόφαση ΥΜΕ 37492/1795</w:t>
      </w:r>
      <w:r>
        <w:rPr>
          <w:u w:val="single"/>
          <w:lang w:val="el-GR"/>
        </w:rPr>
        <w:t>/2003</w:t>
      </w:r>
      <w:r w:rsidRPr="00C33EDD">
        <w:rPr>
          <w:lang w:val="el-GR"/>
        </w:rPr>
        <w:t xml:space="preserve"> </w:t>
      </w:r>
      <w:r>
        <w:rPr>
          <w:lang w:val="el-GR"/>
        </w:rPr>
        <w:t>«</w:t>
      </w:r>
      <w:r w:rsidRPr="00C33EDD">
        <w:rPr>
          <w:lang w:val="el-GR"/>
        </w:rPr>
        <w:t>Καθορισμός τύπων και τεχνικών προδιαγραφών λεωφορείων για την ταξινόμηση και την κυκλοφορία τους ως αστικών, υπεραστικών και ημιαστικών</w:t>
      </w:r>
      <w:r>
        <w:rPr>
          <w:lang w:val="el-GR"/>
        </w:rPr>
        <w:t xml:space="preserve">», </w:t>
      </w:r>
      <w:r w:rsidRPr="00C33EDD">
        <w:rPr>
          <w:lang w:val="el-GR"/>
        </w:rPr>
        <w:t>ΦΕΚ922Β/04.07.03</w:t>
      </w:r>
    </w:p>
    <w:p w14:paraId="2DACAE70" w14:textId="77777777" w:rsidR="00F4510A" w:rsidRDefault="00F4510A" w:rsidP="00FA7E3D">
      <w:pPr>
        <w:pStyle w:val="a3"/>
        <w:numPr>
          <w:ilvl w:val="0"/>
          <w:numId w:val="26"/>
        </w:numPr>
        <w:spacing w:after="240"/>
        <w:ind w:left="993"/>
        <w:jc w:val="both"/>
        <w:rPr>
          <w:lang w:val="el-GR"/>
        </w:rPr>
      </w:pPr>
      <w:r w:rsidRPr="00C33EDD">
        <w:rPr>
          <w:u w:val="single"/>
          <w:lang w:val="el-GR"/>
        </w:rPr>
        <w:t>Απόφαση ΥΜΕ 53495/2475/02</w:t>
      </w:r>
      <w:r>
        <w:rPr>
          <w:u w:val="single"/>
          <w:lang w:val="el-GR"/>
        </w:rPr>
        <w:t>/2003</w:t>
      </w:r>
      <w:r w:rsidRPr="00C33EDD">
        <w:rPr>
          <w:lang w:val="el-GR"/>
        </w:rPr>
        <w:t xml:space="preserve"> </w:t>
      </w:r>
      <w:r>
        <w:rPr>
          <w:lang w:val="el-GR"/>
        </w:rPr>
        <w:t>«</w:t>
      </w:r>
      <w:r w:rsidRPr="00C33EDD">
        <w:rPr>
          <w:lang w:val="el-GR"/>
        </w:rPr>
        <w:t>Συμμόρφωση προς τις διατάξεις της Οδηγίας 2001/85/ΕΚ της Επιτροπής της 20ης .11. 01 περί ειδικών διατάξεων για οχήματα μεταφοράς επιβατών άνω των 8 θέσεων εκτός της θέσεως του οδηγού και περί τροποποιήσεως των Οδηγιών 70/156/ΕΟΚ ΚΑΙ 92/27/ΕΚ</w:t>
      </w:r>
      <w:r>
        <w:rPr>
          <w:lang w:val="el-GR"/>
        </w:rPr>
        <w:t xml:space="preserve">», </w:t>
      </w:r>
      <w:r w:rsidRPr="00C33EDD">
        <w:rPr>
          <w:lang w:val="el-GR"/>
        </w:rPr>
        <w:t>ΦΕΚ116Β/05.02.03</w:t>
      </w:r>
    </w:p>
    <w:p w14:paraId="54ACBD2D" w14:textId="77777777" w:rsidR="00F4510A" w:rsidRDefault="00F4510A" w:rsidP="00FA7E3D">
      <w:pPr>
        <w:pStyle w:val="a3"/>
        <w:numPr>
          <w:ilvl w:val="0"/>
          <w:numId w:val="26"/>
        </w:numPr>
        <w:spacing w:after="240"/>
        <w:ind w:left="993"/>
        <w:jc w:val="both"/>
        <w:rPr>
          <w:lang w:val="el-GR"/>
        </w:rPr>
      </w:pPr>
      <w:r w:rsidRPr="00AC2656">
        <w:rPr>
          <w:u w:val="single"/>
          <w:lang w:val="el-GR"/>
        </w:rPr>
        <w:t>Απόφαση ΥΜΕ 21336/462</w:t>
      </w:r>
      <w:r>
        <w:rPr>
          <w:u w:val="single"/>
          <w:lang w:val="el-GR"/>
        </w:rPr>
        <w:t>/1997</w:t>
      </w:r>
      <w:r w:rsidRPr="00AC2656">
        <w:rPr>
          <w:lang w:val="el-GR"/>
        </w:rPr>
        <w:t xml:space="preserve"> </w:t>
      </w:r>
      <w:r>
        <w:rPr>
          <w:lang w:val="el-GR"/>
        </w:rPr>
        <w:t>«</w:t>
      </w:r>
      <w:r w:rsidRPr="00AC2656">
        <w:rPr>
          <w:lang w:val="el-GR"/>
        </w:rPr>
        <w:t>Διαδικασία χορήγησης αδειών κυκλοφορίας Επιβατη</w:t>
      </w:r>
      <w:r w:rsidRPr="00AC2656">
        <w:rPr>
          <w:lang w:val="el-GR"/>
        </w:rPr>
        <w:softHyphen/>
        <w:t>γών Δημόσιας Χρήσης αυτοκινήτων για τη μεταφορά Ατόμων Με Ειδικές Ανάγκες (ΕΔΧ - ΑΜΕΑ), προδια</w:t>
      </w:r>
      <w:r w:rsidRPr="00AC2656">
        <w:rPr>
          <w:lang w:val="el-GR"/>
        </w:rPr>
        <w:softHyphen/>
        <w:t>γραφές ειδικού σήματος και άλλες ρυθμίσεις για την εφαρμογή των διατάξεων της παραγράφου 12 του άρθρου 16 του Ν. 2465/1997 (Α' 28)</w:t>
      </w:r>
      <w:r>
        <w:rPr>
          <w:lang w:val="el-GR"/>
        </w:rPr>
        <w:t xml:space="preserve">», </w:t>
      </w:r>
      <w:r w:rsidRPr="00AC2656">
        <w:rPr>
          <w:lang w:val="el-GR"/>
        </w:rPr>
        <w:t>ΦΕΚ623Β/03.07.1997</w:t>
      </w:r>
    </w:p>
    <w:p w14:paraId="01E253EC" w14:textId="77777777" w:rsidR="00F4510A" w:rsidRDefault="00F4510A" w:rsidP="00FA7E3D">
      <w:pPr>
        <w:pStyle w:val="a3"/>
        <w:numPr>
          <w:ilvl w:val="0"/>
          <w:numId w:val="26"/>
        </w:numPr>
        <w:spacing w:after="240"/>
        <w:ind w:left="993"/>
        <w:jc w:val="both"/>
        <w:rPr>
          <w:lang w:val="el-GR"/>
        </w:rPr>
      </w:pPr>
      <w:r w:rsidRPr="00AC2656">
        <w:rPr>
          <w:u w:val="single"/>
          <w:lang w:val="el-GR"/>
        </w:rPr>
        <w:t>Απόφαση ΥΜΕ 26705/2133</w:t>
      </w:r>
      <w:r>
        <w:rPr>
          <w:u w:val="single"/>
          <w:lang w:val="el-GR"/>
        </w:rPr>
        <w:t>/1996</w:t>
      </w:r>
      <w:r w:rsidRPr="00AC2656">
        <w:rPr>
          <w:lang w:val="el-GR"/>
        </w:rPr>
        <w:t xml:space="preserve"> </w:t>
      </w:r>
      <w:r>
        <w:rPr>
          <w:lang w:val="el-GR"/>
        </w:rPr>
        <w:t>«</w:t>
      </w:r>
      <w:r w:rsidRPr="00AC2656">
        <w:rPr>
          <w:lang w:val="el-GR"/>
        </w:rPr>
        <w:t>Κύρωση τεχνικού Κανονισμού “Καθορισμός τύπου και τεχνικών προδιαγραφών αστικών λεωφορείων περιοχής Αθηνών”</w:t>
      </w:r>
      <w:r>
        <w:rPr>
          <w:lang w:val="el-GR"/>
        </w:rPr>
        <w:t xml:space="preserve">», </w:t>
      </w:r>
      <w:r w:rsidRPr="00AC2656">
        <w:rPr>
          <w:lang w:val="el-GR"/>
        </w:rPr>
        <w:t>ΦΕΚ 813Β/04.09.1996</w:t>
      </w:r>
    </w:p>
    <w:p w14:paraId="62BA3FC7" w14:textId="77777777" w:rsidR="00F4510A" w:rsidRDefault="00F4510A" w:rsidP="00FA7E3D">
      <w:pPr>
        <w:pStyle w:val="a3"/>
        <w:numPr>
          <w:ilvl w:val="0"/>
          <w:numId w:val="26"/>
        </w:numPr>
        <w:spacing w:after="240"/>
        <w:ind w:left="993"/>
        <w:jc w:val="both"/>
        <w:rPr>
          <w:lang w:val="el-GR"/>
        </w:rPr>
      </w:pPr>
      <w:r w:rsidRPr="00AC2656">
        <w:rPr>
          <w:u w:val="single"/>
          <w:lang w:val="el-GR"/>
        </w:rPr>
        <w:t>Απόφαση ΥΜΕ 188741/167719</w:t>
      </w:r>
      <w:r>
        <w:rPr>
          <w:u w:val="single"/>
          <w:lang w:val="el-GR"/>
        </w:rPr>
        <w:t>/1993</w:t>
      </w:r>
      <w:r w:rsidRPr="00AC2656">
        <w:rPr>
          <w:lang w:val="el-GR"/>
        </w:rPr>
        <w:t xml:space="preserve"> </w:t>
      </w:r>
      <w:r>
        <w:rPr>
          <w:lang w:val="el-GR"/>
        </w:rPr>
        <w:t>«</w:t>
      </w:r>
      <w:r w:rsidRPr="00AC2656">
        <w:rPr>
          <w:lang w:val="el-GR"/>
        </w:rPr>
        <w:t>Καθορισμός τύπου αστικού λεωφορείου τύπου Α-12 για την περιοχή Αθηνών, Πειραιώς και Περιχώρων</w:t>
      </w:r>
      <w:r>
        <w:rPr>
          <w:lang w:val="el-GR"/>
        </w:rPr>
        <w:t xml:space="preserve">», </w:t>
      </w:r>
      <w:r w:rsidRPr="00AC2656">
        <w:rPr>
          <w:lang w:val="el-GR"/>
        </w:rPr>
        <w:t>ΦΕΚ367Β/21.05.1993</w:t>
      </w:r>
    </w:p>
    <w:p w14:paraId="1E2D943B" w14:textId="77777777" w:rsidR="00F4510A" w:rsidRPr="00AC2656" w:rsidRDefault="00F4510A" w:rsidP="00FA7E3D">
      <w:pPr>
        <w:pStyle w:val="a3"/>
        <w:numPr>
          <w:ilvl w:val="0"/>
          <w:numId w:val="26"/>
        </w:numPr>
        <w:spacing w:after="240"/>
        <w:ind w:left="993"/>
        <w:jc w:val="both"/>
        <w:rPr>
          <w:lang w:val="el-GR"/>
        </w:rPr>
      </w:pPr>
      <w:r w:rsidRPr="00AC2656">
        <w:rPr>
          <w:u w:val="single"/>
          <w:lang w:val="el-GR"/>
        </w:rPr>
        <w:t>Απόφαση ΥΜΕ 47271/3950/</w:t>
      </w:r>
      <w:r>
        <w:rPr>
          <w:u w:val="single"/>
          <w:lang w:val="el-GR"/>
        </w:rPr>
        <w:t>19</w:t>
      </w:r>
      <w:r w:rsidRPr="00AC2656">
        <w:rPr>
          <w:u w:val="single"/>
          <w:lang w:val="el-GR"/>
        </w:rPr>
        <w:t>92</w:t>
      </w:r>
      <w:r w:rsidRPr="00AC2656">
        <w:rPr>
          <w:lang w:val="el-GR"/>
        </w:rPr>
        <w:t xml:space="preserve"> </w:t>
      </w:r>
      <w:r>
        <w:rPr>
          <w:lang w:val="el-GR"/>
        </w:rPr>
        <w:t>«</w:t>
      </w:r>
      <w:r w:rsidRPr="00AC2656">
        <w:rPr>
          <w:lang w:val="el-GR"/>
        </w:rPr>
        <w:t>Διαδικασία έγκρισης τύπου οχημάτων με κινητήρα και των ρυμουλκούμενών τους σε συμμόρφωση με τις διατάξεις της Οδηγίας 92/53/ΕΟΚ του Συμβουλίου των Ευρωπαϊκών Κοινοτήτων της 18ης Ιουνίου 1992</w:t>
      </w:r>
      <w:r>
        <w:rPr>
          <w:lang w:val="el-GR"/>
        </w:rPr>
        <w:t xml:space="preserve">», </w:t>
      </w:r>
      <w:r w:rsidRPr="00AC2656">
        <w:rPr>
          <w:lang w:val="el-GR"/>
        </w:rPr>
        <w:t>ΦΕΚ764Β/31.12.92</w:t>
      </w:r>
    </w:p>
    <w:p w14:paraId="559C6B3B" w14:textId="77777777" w:rsidR="00F4510A" w:rsidRDefault="00F4510A" w:rsidP="00FA7E3D">
      <w:pPr>
        <w:pStyle w:val="a3"/>
        <w:numPr>
          <w:ilvl w:val="0"/>
          <w:numId w:val="26"/>
        </w:numPr>
        <w:spacing w:after="240"/>
        <w:ind w:left="993"/>
        <w:jc w:val="both"/>
        <w:rPr>
          <w:lang w:val="el-GR"/>
        </w:rPr>
      </w:pPr>
      <w:r w:rsidRPr="00AC2656">
        <w:rPr>
          <w:u w:val="single"/>
          <w:lang w:val="el-GR"/>
        </w:rPr>
        <w:t>Απόφαση ΥΜΕ 21504/1771</w:t>
      </w:r>
      <w:r>
        <w:rPr>
          <w:u w:val="single"/>
          <w:lang w:val="el-GR"/>
        </w:rPr>
        <w:t>/1992</w:t>
      </w:r>
      <w:r w:rsidRPr="00AC2656">
        <w:rPr>
          <w:lang w:val="el-GR"/>
        </w:rPr>
        <w:t xml:space="preserve"> </w:t>
      </w:r>
      <w:r>
        <w:rPr>
          <w:lang w:val="el-GR"/>
        </w:rPr>
        <w:t>«</w:t>
      </w:r>
      <w:r w:rsidRPr="00AC2656">
        <w:rPr>
          <w:lang w:val="el-GR"/>
        </w:rPr>
        <w:t>Περί καθορισμού τεχνικών προδιαγραφών τύπων λεωφορείων</w:t>
      </w:r>
      <w:r>
        <w:rPr>
          <w:lang w:val="el-GR"/>
        </w:rPr>
        <w:t xml:space="preserve">», </w:t>
      </w:r>
      <w:r w:rsidRPr="00AC2656">
        <w:rPr>
          <w:lang w:val="el-GR"/>
        </w:rPr>
        <w:t>ΦΕΚ408Β/26.06.92</w:t>
      </w:r>
    </w:p>
    <w:p w14:paraId="6CCAA16E" w14:textId="77777777" w:rsidR="00F4510A" w:rsidRDefault="00F4510A" w:rsidP="00FA7E3D">
      <w:pPr>
        <w:pStyle w:val="a3"/>
        <w:numPr>
          <w:ilvl w:val="0"/>
          <w:numId w:val="26"/>
        </w:numPr>
        <w:spacing w:after="240"/>
        <w:ind w:left="993"/>
        <w:jc w:val="both"/>
        <w:rPr>
          <w:lang w:val="el-GR"/>
        </w:rPr>
      </w:pPr>
      <w:r w:rsidRPr="00074E26">
        <w:rPr>
          <w:u w:val="single"/>
          <w:lang w:val="el-GR"/>
        </w:rPr>
        <w:t>Εγκύκλιος ΥΠ. ΝΑΥΤΙΛΛΙΑΣ ΚΑΙ ΑΙΓΑΙΟΥ 8220/174/14/01.08.2014</w:t>
      </w:r>
      <w:r w:rsidRPr="00074E26">
        <w:rPr>
          <w:lang w:val="el-GR"/>
        </w:rPr>
        <w:t xml:space="preserve"> </w:t>
      </w:r>
      <w:r>
        <w:rPr>
          <w:lang w:val="el-GR"/>
        </w:rPr>
        <w:t>«</w:t>
      </w:r>
      <w:r w:rsidRPr="00074E26">
        <w:rPr>
          <w:lang w:val="el-GR"/>
        </w:rPr>
        <w:t>Παροχή διευκολύνσεων σε ΑμεΑ από τους φορείς διοίκησης, χρήσης και εκμετάλλευσης των λιμένων και τις Λιμενικές Αρχές της χώρας</w:t>
      </w:r>
      <w:r>
        <w:rPr>
          <w:lang w:val="el-GR"/>
        </w:rPr>
        <w:t>»</w:t>
      </w:r>
    </w:p>
    <w:p w14:paraId="349FE17D" w14:textId="77777777" w:rsidR="00F4510A" w:rsidRDefault="00F4510A" w:rsidP="00FA7E3D">
      <w:pPr>
        <w:pStyle w:val="a3"/>
        <w:numPr>
          <w:ilvl w:val="0"/>
          <w:numId w:val="26"/>
        </w:numPr>
        <w:spacing w:after="240"/>
        <w:ind w:left="993"/>
        <w:jc w:val="both"/>
        <w:rPr>
          <w:lang w:val="el-GR"/>
        </w:rPr>
      </w:pPr>
      <w:r w:rsidRPr="00074E26">
        <w:rPr>
          <w:u w:val="single"/>
          <w:lang w:val="el-GR"/>
        </w:rPr>
        <w:t>Εγκύκλιος ΥΕΝ 4338.35/09/06/13.10.2006</w:t>
      </w:r>
      <w:r w:rsidRPr="00074E26">
        <w:rPr>
          <w:lang w:val="el-GR"/>
        </w:rPr>
        <w:t xml:space="preserve"> </w:t>
      </w:r>
      <w:r>
        <w:rPr>
          <w:lang w:val="el-GR"/>
        </w:rPr>
        <w:t>«</w:t>
      </w:r>
      <w:r w:rsidRPr="00074E26">
        <w:rPr>
          <w:lang w:val="el-GR"/>
        </w:rPr>
        <w:t>Διευκρινιστικές Οδηγίες για την Εφαρμογή του Εθνικού Σχεδίου Δράσης αναφορικά με τα Α</w:t>
      </w:r>
      <w:r>
        <w:rPr>
          <w:lang w:val="el-GR"/>
        </w:rPr>
        <w:t>με</w:t>
      </w:r>
      <w:r w:rsidRPr="00074E26">
        <w:rPr>
          <w:lang w:val="el-GR"/>
        </w:rPr>
        <w:t>Α</w:t>
      </w:r>
      <w:r>
        <w:rPr>
          <w:lang w:val="el-GR"/>
        </w:rPr>
        <w:t>»</w:t>
      </w:r>
    </w:p>
    <w:p w14:paraId="749A3ADE" w14:textId="77777777" w:rsidR="00F4510A" w:rsidRDefault="00F4510A" w:rsidP="00FA7E3D">
      <w:pPr>
        <w:pStyle w:val="a3"/>
        <w:numPr>
          <w:ilvl w:val="0"/>
          <w:numId w:val="26"/>
        </w:numPr>
        <w:spacing w:after="240"/>
        <w:ind w:left="993"/>
        <w:jc w:val="both"/>
        <w:rPr>
          <w:lang w:val="el-GR"/>
        </w:rPr>
      </w:pPr>
      <w:r w:rsidRPr="00074E26">
        <w:rPr>
          <w:u w:val="single"/>
          <w:lang w:val="el-GR"/>
        </w:rPr>
        <w:t>Εγκύκλιος ΥΕΝ 1421 ΓΕΥ /4/95/30.10.1995</w:t>
      </w:r>
      <w:r w:rsidRPr="00074E26">
        <w:rPr>
          <w:lang w:val="el-GR"/>
        </w:rPr>
        <w:t xml:space="preserve"> </w:t>
      </w:r>
      <w:r>
        <w:rPr>
          <w:lang w:val="el-GR"/>
        </w:rPr>
        <w:t>«</w:t>
      </w:r>
      <w:r w:rsidRPr="00074E26">
        <w:rPr>
          <w:lang w:val="el-GR"/>
        </w:rPr>
        <w:t>Διακίνηση Ατόμων με ειδικές ανάγκες με Ε/Γ πλοία</w:t>
      </w:r>
      <w:r>
        <w:rPr>
          <w:lang w:val="el-GR"/>
        </w:rPr>
        <w:t>»</w:t>
      </w:r>
    </w:p>
    <w:p w14:paraId="5BD15B45" w14:textId="77777777" w:rsidR="007F7EFC" w:rsidRDefault="00F4510A" w:rsidP="00FA7E3D">
      <w:pPr>
        <w:pStyle w:val="a3"/>
        <w:numPr>
          <w:ilvl w:val="0"/>
          <w:numId w:val="26"/>
        </w:numPr>
        <w:spacing w:after="240"/>
        <w:ind w:left="993"/>
        <w:jc w:val="both"/>
        <w:rPr>
          <w:lang w:val="el-GR"/>
        </w:rPr>
      </w:pPr>
      <w:r w:rsidRPr="00074E26">
        <w:rPr>
          <w:u w:val="single"/>
          <w:lang w:val="el-GR"/>
        </w:rPr>
        <w:lastRenderedPageBreak/>
        <w:t>ΕΓΓΡΑΦΟ ΓΓ ΥΜΕ 24673/1930/28.08.1995</w:t>
      </w:r>
      <w:r w:rsidRPr="00074E26">
        <w:rPr>
          <w:lang w:val="el-GR"/>
        </w:rPr>
        <w:t xml:space="preserve"> </w:t>
      </w:r>
      <w:r>
        <w:rPr>
          <w:lang w:val="el-GR"/>
        </w:rPr>
        <w:t>«</w:t>
      </w:r>
      <w:r w:rsidRPr="00074E26">
        <w:rPr>
          <w:lang w:val="el-GR"/>
        </w:rPr>
        <w:t>Περί τοποθέτησης ηλεκτροϋδραυλικής πλατφόρμας ανύψωσης ατόμου με ειδικές ανάγκες, φερόμενων επί τροχηλάτου αναπηρικού καροτσιού σε επιβατικά αυτοκίνητα, αριθμού θέσεων μέχρι και 9 μετά του οδηγού, τύπου MICROBUS</w:t>
      </w:r>
      <w:r>
        <w:rPr>
          <w:lang w:val="el-GR"/>
        </w:rPr>
        <w:t>»</w:t>
      </w:r>
    </w:p>
    <w:p w14:paraId="34FF1247" w14:textId="77777777" w:rsidR="006C3469" w:rsidRDefault="007F7EFC" w:rsidP="00FA7E3D">
      <w:pPr>
        <w:pStyle w:val="a3"/>
        <w:numPr>
          <w:ilvl w:val="0"/>
          <w:numId w:val="26"/>
        </w:numPr>
        <w:spacing w:after="240"/>
        <w:ind w:left="993"/>
        <w:jc w:val="both"/>
        <w:rPr>
          <w:lang w:val="el-GR"/>
        </w:rPr>
      </w:pPr>
      <w:r w:rsidRPr="007F7EFC">
        <w:rPr>
          <w:lang w:val="el-GR"/>
        </w:rPr>
        <w:t>ΚΑΝΟΝΙΣΜΟΣ ΟΡΓΑΝΩΣΗΣ, ΛΕΙΤΟΥΡΓΙΑΣ ΚΑΙ ΕΞΥΠΗΡΕΤΗΣΗΣ ΤΩΝ ΜΕΤΑΦΕΡΟΜΕΝΩΝ ΑΤΟΜΩΝ ΜΕ ΑΝΑΠΗΡΙΕΣ (ΑΜΕΑ) ΜΕ ΤΑ ΕΙΔΙΚΑ ΛΕΩΦΟΡΕΙΑ ΤΗΣ ΕΘΕΛ ΑΕ</w:t>
      </w:r>
    </w:p>
    <w:p w14:paraId="49B0C4B0" w14:textId="77777777" w:rsidR="006C3469" w:rsidRDefault="006C3469" w:rsidP="006C3469">
      <w:pPr>
        <w:pStyle w:val="a3"/>
        <w:spacing w:after="240"/>
        <w:ind w:left="993"/>
        <w:jc w:val="both"/>
        <w:rPr>
          <w:lang w:val="el-GR"/>
        </w:rPr>
      </w:pPr>
    </w:p>
    <w:p w14:paraId="0CAE8253" w14:textId="00ECC1E2" w:rsidR="003C341B" w:rsidRPr="006C3469" w:rsidRDefault="006C3469" w:rsidP="006C3469">
      <w:pPr>
        <w:pStyle w:val="a3"/>
        <w:spacing w:after="240"/>
        <w:ind w:left="0"/>
        <w:jc w:val="both"/>
        <w:rPr>
          <w:rFonts w:eastAsiaTheme="majorEastAsia" w:cstheme="minorHAnsi"/>
          <w:b/>
          <w:sz w:val="24"/>
          <w:szCs w:val="24"/>
          <w:lang w:val="el-GR"/>
        </w:rPr>
      </w:pPr>
      <w:r>
        <w:rPr>
          <w:rFonts w:eastAsiaTheme="majorEastAsia" w:cstheme="minorHAnsi"/>
          <w:b/>
          <w:sz w:val="24"/>
          <w:szCs w:val="24"/>
          <w:lang w:val="el-GR"/>
        </w:rPr>
        <w:t xml:space="preserve">11.1.6. </w:t>
      </w:r>
      <w:r w:rsidR="003C341B" w:rsidRPr="006C3469">
        <w:rPr>
          <w:rFonts w:eastAsiaTheme="majorEastAsia" w:cstheme="minorHAnsi"/>
          <w:b/>
          <w:sz w:val="24"/>
          <w:szCs w:val="24"/>
          <w:lang w:val="el-GR"/>
        </w:rPr>
        <w:t>Άρθρο 6. Προσβασιμότητα και εκκένωση κτιρίων σε έκτακτες καταστάσεις</w:t>
      </w:r>
    </w:p>
    <w:p w14:paraId="0F541E99" w14:textId="77777777" w:rsidR="00BF5105" w:rsidRPr="00C0162B" w:rsidRDefault="00BF5105" w:rsidP="00DF6865">
      <w:pPr>
        <w:numPr>
          <w:ilvl w:val="0"/>
          <w:numId w:val="81"/>
        </w:numPr>
        <w:contextualSpacing/>
        <w:jc w:val="both"/>
        <w:rPr>
          <w:lang w:val="el-GR"/>
        </w:rPr>
      </w:pPr>
      <w:r w:rsidRPr="00C0162B">
        <w:rPr>
          <w:lang w:val="el-GR"/>
        </w:rPr>
        <w:t xml:space="preserve">Σύμφωνα με τον προηγούμενο κανονισμό Πυροπροστασίας Π.Δ. 71/88, η εκκένωση των κτιρίων όπου στεγάζονται άτομα με αναπηρία περιγράφεται στο άρθρο 12Α, τα οποία ταξινομούνται στην κατηγορία “Κτίρια Υγείας και Κοινωνικής Πρόνοιας”. Στην εν λόγω κατηγορία, περιλαμβάνονται όσα κτίρια ή τμήματα κτιρίων χρησιμοποιούνται για ιατρική πρόληψη, διάγνωση ή και θεραπεία, για περίθαλψη ατόμων ηλικιωμένων ή ασθενών μειωμένης πνευματικής ή σωματικής ικανότητας, για ύπνο και σωματική υγιεινή βρεφών και παιδιών ηλικίας μικρότερης των έξι ετών, κλπ. Στην κατηγορία αυτή ανήκουν μεταξύ άλλων και τα νοσοκομεία, οι κλινικές, τα ιδρύματα ατόμων με αναπηρία, κ.ά. </w:t>
      </w:r>
    </w:p>
    <w:p w14:paraId="292690A6" w14:textId="77777777" w:rsidR="00BF5105" w:rsidRPr="00C0162B" w:rsidRDefault="00BF5105" w:rsidP="00DF6865">
      <w:pPr>
        <w:numPr>
          <w:ilvl w:val="0"/>
          <w:numId w:val="81"/>
        </w:numPr>
        <w:spacing w:after="240"/>
        <w:contextualSpacing/>
        <w:jc w:val="both"/>
        <w:rPr>
          <w:lang w:val="el-GR"/>
        </w:rPr>
      </w:pPr>
      <w:r w:rsidRPr="00C0162B">
        <w:rPr>
          <w:lang w:val="el-GR"/>
        </w:rPr>
        <w:t xml:space="preserve">Ο πιο πρόσφατος κανονισμός Πυροπροστασίας Κτιρίων, Π.Δ. 41/18, ως ειδικός κανονισμός εξειδικεύει τους γενικούς κανονισμούς (π.χ. τον Νέο Οικοδομικό Κανονισμό /ν.4067/12, τον Κτιριοδομικό Κανονισμό/Αποφ. 3046/304/89) και κατισχύει των γενικών απαιτήσεων που αυτοί ορίζουν κατά το μέρος που ρυθμίζουν αντίστοιχα θέματα. Ωστόσο, ως ειδικός κανονισμός που αναφέρεται στην κτιριοδομική απαίτηση της πυρασφάλειας, ισχύει παράλληλα με τους άλλους ειδικούς κανονισμούς που διέπουν άλλες κτιριοδομικές απαιτήσεις (όπως την στατική επάρκεια, την προσβασιμότητα, την θερμομόνωση/ενεργειακή αποδοτικότητα, κλπ.) και συνισχύει με τους ειδικούς τεχνικούς κανονισμούς και οδηγίες. Έχει εκδοθεί και σχετική εγκύκλιος με διευκρινίσεις για την εφαρμογή του (Π.Δ. 41/18, ΦΕΚ 80 Α’/7-5-2018). </w:t>
      </w:r>
    </w:p>
    <w:p w14:paraId="47880B91" w14:textId="77777777" w:rsidR="00BF5105" w:rsidRPr="00C0162B" w:rsidRDefault="00BF5105" w:rsidP="00DF6865">
      <w:pPr>
        <w:numPr>
          <w:ilvl w:val="0"/>
          <w:numId w:val="81"/>
        </w:numPr>
        <w:contextualSpacing/>
        <w:jc w:val="both"/>
        <w:rPr>
          <w:lang w:val="el-GR"/>
        </w:rPr>
      </w:pPr>
      <w:r w:rsidRPr="00C0162B">
        <w:rPr>
          <w:lang w:val="el-GR"/>
        </w:rPr>
        <w:t xml:space="preserve">Σύμφωνα με τον κανονισμό Π.Δ. 41/18, Άρθρο 5, τα κτίρια Υγείας και Κοινωνικής Πρόνοιας είναι αυτά που χρησιμοποιούνται για ιατρική πρόληψη, διάγνωση ή και θεραπεία, για περίθαλψη ατόμων ηλικιωμένων ή ασθενών μειωμένης πνευματικής ή σωματικής ικανότητας, για ύπνο, σωματική υγιεινή και απασχόληση βρεφών και παιδιών ηλικίας μικρότερης των πέντε ετών. Σε διαφοροποίηση από το Π.Δ. 71/88,  τα κτίρια Υγείας και Κοινωνικής Πρόνοιας, ταξινομούνται σε 3 υποκατηγορίες, ως   Ε1:Κτίρια Κοινωνικής Πρόνοιας, Ε2: Κτίρια υγείας χωρίς νοσηλεία – πρόληψη / διάγνωση / ημερήσια θεραπεία, και Ε3: υγεία με νοσηλευτικές μονάδες – χειρουργεία. </w:t>
      </w:r>
    </w:p>
    <w:p w14:paraId="49309CA8" w14:textId="77777777" w:rsidR="00BF5105" w:rsidRPr="00C0162B" w:rsidRDefault="00BF5105" w:rsidP="00DF6865">
      <w:pPr>
        <w:numPr>
          <w:ilvl w:val="0"/>
          <w:numId w:val="81"/>
        </w:numPr>
        <w:spacing w:after="0"/>
        <w:jc w:val="both"/>
        <w:rPr>
          <w:lang w:val="el-GR"/>
        </w:rPr>
      </w:pPr>
      <w:r w:rsidRPr="00C0162B">
        <w:rPr>
          <w:lang w:val="el-GR"/>
        </w:rPr>
        <w:t>Ο Χώρος προσωρινής παραμονής-καταφυγής ΑμεΑ (Ατόμων με Αναπηρία), σύμφωνα με το Π.Δ. 41/18 ορίσθηκε ως ο  Προστατευμένος προσβάσιμος χώρος αναμονής στον οποίο μπορεί να παραμείνει προσωρινά ένα ΑμεΑ σε περίπτωση εκδήλωσης μιας πυρκαγιάς μέχρι την απομάκρυνσή του από το κτίριο. Με βάση την παράγραφο 5.3.6, εφόσον μετά την τελική έξοδο υπάρχουν σκαλοπάτια, πρέπει επίσης να κατασκευάζεται ράμπα επαρκούς πλάτους, ώστε να καθίσταται δυνατή η απομάκρυνση των ΑμεΑ.</w:t>
      </w:r>
    </w:p>
    <w:p w14:paraId="0F8975EB" w14:textId="2EA32C9E" w:rsidR="00BF5105" w:rsidRPr="00C0162B" w:rsidRDefault="00BF5105" w:rsidP="00DF6865">
      <w:pPr>
        <w:pStyle w:val="a3"/>
        <w:numPr>
          <w:ilvl w:val="0"/>
          <w:numId w:val="81"/>
        </w:numPr>
        <w:jc w:val="both"/>
        <w:rPr>
          <w:lang w:val="el-GR"/>
        </w:rPr>
      </w:pPr>
      <w:r w:rsidRPr="00C0162B">
        <w:rPr>
          <w:lang w:val="el-GR"/>
        </w:rPr>
        <w:lastRenderedPageBreak/>
        <w:t>Σε περίπτωση εκκένωσης κτιρίου και  σύμφωνα με το Άρθρο 30 του Ν. 3850/2010, «Κύρωση του Κώδικα νόμων για την υγεία και ασφάλεια των εργαζομένων», οι οδοί διάσωσης θα πρέπει να έχουν επισημανθεί κατάλληλα και πρέπει να οδηγούν σε ελεύθερο ή ασφαλή χώρο από το συντομότερο δυνατό δρόμο. Επιπλέον, υπάρχει υποχρέωση κατάρτισης σχεδίων διαφυγής και διάσωσης ανά όροφο κάθε κτιρίου, καθώς και ανάρτησής του σε εμφανές σημείο, κυρίως για δημόσια κτίρια, εργασιακούς χώρους, ξενοδοχεία, νοσοκομεία, κλπ.  Ειδικότερα, Σύμφωνα με το Π.Δ 41/18, παράγραφο 5.4.3.  “Σήμανση ασφαλείας και σχεδιαγράμματα διαφυγής”, επιβάλλεται η σήμανση ασφαλείας των οδεύσεων διαφυγής, εξόδων κινδύνου και του πυροσβεστικού υλικού/εξοπλισμού, καθώς και η ανάρτηση διαγραμμάτων διαφυγής στις παρακάτω περιπτώσεις: α. Σε όλα τα κτίρια της κατηγορίας Ε3, β. Στα κτίρια των κατηγοριών Ε1 και Ε2 που η κύρια χρήση τους αναπτύσσεται σε τρεις (3) ή περισσότερους ορόφους καθώς και όπου ο θεωρητικός πληθυσμός είναι πάνω από διακόσια (200) άτομα.</w:t>
      </w:r>
    </w:p>
    <w:p w14:paraId="277D7C7C" w14:textId="77777777" w:rsidR="00BF5105" w:rsidRPr="00C0162B" w:rsidRDefault="00BF5105" w:rsidP="00DF6865">
      <w:pPr>
        <w:pStyle w:val="a3"/>
        <w:numPr>
          <w:ilvl w:val="0"/>
          <w:numId w:val="81"/>
        </w:numPr>
        <w:jc w:val="both"/>
        <w:rPr>
          <w:lang w:val="el-GR"/>
        </w:rPr>
      </w:pPr>
      <w:r w:rsidRPr="00C0162B">
        <w:rPr>
          <w:lang w:val="el-GR"/>
        </w:rPr>
        <w:t xml:space="preserve">Τα σχεδιαγράμματα διαφυγής ή σχέδια διαφυγής και διάσωσης, διαμορφώνονται με βάση το πρότυπο </w:t>
      </w:r>
      <w:r w:rsidRPr="00C0162B">
        <w:t>ISO</w:t>
      </w:r>
      <w:r w:rsidRPr="00C0162B">
        <w:rPr>
          <w:lang w:val="el-GR"/>
        </w:rPr>
        <w:t xml:space="preserve"> 23601:2009, </w:t>
      </w:r>
      <w:r w:rsidRPr="00C0162B">
        <w:t>Safety</w:t>
      </w:r>
      <w:r w:rsidRPr="00C0162B">
        <w:rPr>
          <w:lang w:val="el-GR"/>
        </w:rPr>
        <w:t xml:space="preserve"> </w:t>
      </w:r>
      <w:r w:rsidRPr="00C0162B">
        <w:t>identification</w:t>
      </w:r>
      <w:r w:rsidRPr="00C0162B">
        <w:rPr>
          <w:lang w:val="el-GR"/>
        </w:rPr>
        <w:t xml:space="preserve"> – </w:t>
      </w:r>
      <w:r w:rsidRPr="00C0162B">
        <w:t>Escape</w:t>
      </w:r>
      <w:r w:rsidRPr="00C0162B">
        <w:rPr>
          <w:lang w:val="el-GR"/>
        </w:rPr>
        <w:t xml:space="preserve"> </w:t>
      </w:r>
      <w:r w:rsidRPr="00C0162B">
        <w:t>and</w:t>
      </w:r>
      <w:r w:rsidRPr="00C0162B">
        <w:rPr>
          <w:lang w:val="el-GR"/>
        </w:rPr>
        <w:t xml:space="preserve"> </w:t>
      </w:r>
      <w:r w:rsidRPr="00C0162B">
        <w:t>evacuation</w:t>
      </w:r>
      <w:r w:rsidRPr="00C0162B">
        <w:rPr>
          <w:lang w:val="el-GR"/>
        </w:rPr>
        <w:t xml:space="preserve"> </w:t>
      </w:r>
      <w:r w:rsidRPr="00C0162B">
        <w:t>plan</w:t>
      </w:r>
      <w:r w:rsidRPr="00C0162B">
        <w:rPr>
          <w:lang w:val="el-GR"/>
        </w:rPr>
        <w:t xml:space="preserve"> </w:t>
      </w:r>
      <w:r w:rsidRPr="00C0162B">
        <w:t>signs</w:t>
      </w:r>
      <w:r w:rsidRPr="00C0162B">
        <w:rPr>
          <w:lang w:val="el-GR"/>
        </w:rPr>
        <w:t xml:space="preserve"> (Αναγνώριση ασφάλειας – Σήμανση για πλάνα διαφυγής και εκκένωσης), το οποίο καθιερώνει τις αρχές σχεδιασμού για τα σχεδιαγράμματα διαφυγής, τα οποία παρέχουν πληροφορίες ζωτικής σημασίας για την πυρασφάλεια, την διαφυγή, την έγκαιρη εκκένωση του κτιρίου και την διάσωση των ενοίκων. Σκοπός ενός σχεδιαγράμματος διαφυγής είναι να βοηθά τους ανθρώπους να προσανατολίζονται σύμφωνα με την προσχεδιασμένη διαδρομή διαφυγής και λειτουργεί συμπληρωματικά  του συστήματος καθοδήγησης για ασφαλή έξοδο από το κτίριο. Βάσει του προτύπου ISO 23601:2009, το  Σχεδιάγραμμα Διαφυγής  ενός κτιρίου πρέπει να περιλαμβάνει τα ακόλουθα:</w:t>
      </w:r>
    </w:p>
    <w:p w14:paraId="141D58CC" w14:textId="77777777" w:rsidR="00BF5105" w:rsidRPr="00C0162B" w:rsidRDefault="00BF5105" w:rsidP="00DF6865">
      <w:pPr>
        <w:pStyle w:val="a3"/>
        <w:numPr>
          <w:ilvl w:val="0"/>
          <w:numId w:val="100"/>
        </w:numPr>
        <w:ind w:left="993" w:hanging="142"/>
        <w:jc w:val="both"/>
        <w:rPr>
          <w:lang w:val="el-GR"/>
        </w:rPr>
      </w:pPr>
      <w:r w:rsidRPr="00C0162B">
        <w:rPr>
          <w:lang w:val="el-GR"/>
        </w:rPr>
        <w:t>Την κάτοψη του κάθε ορόφου</w:t>
      </w:r>
    </w:p>
    <w:p w14:paraId="44E442FB" w14:textId="77777777" w:rsidR="00BF5105" w:rsidRPr="00C0162B" w:rsidRDefault="00BF5105" w:rsidP="00DF6865">
      <w:pPr>
        <w:pStyle w:val="a3"/>
        <w:numPr>
          <w:ilvl w:val="0"/>
          <w:numId w:val="100"/>
        </w:numPr>
        <w:ind w:left="993" w:hanging="142"/>
        <w:jc w:val="both"/>
        <w:rPr>
          <w:lang w:val="el-GR"/>
        </w:rPr>
      </w:pPr>
      <w:r w:rsidRPr="00C0162B">
        <w:rPr>
          <w:lang w:val="el-GR"/>
        </w:rPr>
        <w:t>Τις κύριες και δευτερεύουσες οδεύσεις διαφυγής και εξόδους κινδύνου</w:t>
      </w:r>
    </w:p>
    <w:p w14:paraId="03EA6BDB" w14:textId="77777777" w:rsidR="00BF5105" w:rsidRPr="00C0162B" w:rsidRDefault="00BF5105" w:rsidP="00DF6865">
      <w:pPr>
        <w:pStyle w:val="a3"/>
        <w:numPr>
          <w:ilvl w:val="0"/>
          <w:numId w:val="100"/>
        </w:numPr>
        <w:ind w:left="993" w:hanging="142"/>
        <w:jc w:val="both"/>
        <w:rPr>
          <w:lang w:val="el-GR"/>
        </w:rPr>
      </w:pPr>
      <w:r w:rsidRPr="00C0162B">
        <w:rPr>
          <w:lang w:val="el-GR"/>
        </w:rPr>
        <w:t>Τη θέση των μέσων πυρόσβεσης και των κομβίων αναγγελίας έκτακτης ανάγκης</w:t>
      </w:r>
    </w:p>
    <w:p w14:paraId="53386DC6" w14:textId="77777777" w:rsidR="00BF5105" w:rsidRPr="00C0162B" w:rsidRDefault="00BF5105" w:rsidP="00DF6865">
      <w:pPr>
        <w:pStyle w:val="a3"/>
        <w:numPr>
          <w:ilvl w:val="0"/>
          <w:numId w:val="100"/>
        </w:numPr>
        <w:ind w:left="993" w:hanging="142"/>
        <w:jc w:val="both"/>
        <w:rPr>
          <w:lang w:val="el-GR"/>
        </w:rPr>
      </w:pPr>
      <w:r w:rsidRPr="00C0162B">
        <w:rPr>
          <w:lang w:val="el-GR"/>
        </w:rPr>
        <w:t>Τη θέση του εξοπλισμού έκτακτης ανάγκης και Α’ βοηθειών</w:t>
      </w:r>
    </w:p>
    <w:p w14:paraId="36D82E21" w14:textId="77777777" w:rsidR="00BF5105" w:rsidRPr="00C0162B" w:rsidRDefault="00BF5105" w:rsidP="00DF6865">
      <w:pPr>
        <w:pStyle w:val="a3"/>
        <w:numPr>
          <w:ilvl w:val="0"/>
          <w:numId w:val="100"/>
        </w:numPr>
        <w:ind w:left="993" w:hanging="142"/>
        <w:jc w:val="both"/>
        <w:rPr>
          <w:lang w:val="el-GR"/>
        </w:rPr>
      </w:pPr>
      <w:r w:rsidRPr="00C0162B">
        <w:rPr>
          <w:lang w:val="el-GR"/>
        </w:rPr>
        <w:t>Την τοποθεσία των περιοχών/σημείων συγκέντρωσης (καταφύγια)</w:t>
      </w:r>
    </w:p>
    <w:p w14:paraId="1E6E82BB" w14:textId="77777777" w:rsidR="00BF5105" w:rsidRPr="00C0162B" w:rsidRDefault="00BF5105" w:rsidP="00DF6865">
      <w:pPr>
        <w:pStyle w:val="a3"/>
        <w:numPr>
          <w:ilvl w:val="0"/>
          <w:numId w:val="100"/>
        </w:numPr>
        <w:spacing w:after="0"/>
        <w:ind w:left="994" w:hanging="144"/>
        <w:contextualSpacing w:val="0"/>
        <w:jc w:val="both"/>
        <w:rPr>
          <w:lang w:val="el-GR"/>
        </w:rPr>
      </w:pPr>
      <w:r w:rsidRPr="00C0162B">
        <w:rPr>
          <w:lang w:val="el-GR"/>
        </w:rPr>
        <w:t>Τις διαδικασίες εκκένωσης σε περίπτωση έκτακτης ανάγκης (απαιτούμενες πληροφορίες εκκένωσης , διάσωσης και πρώτης επέμβασης)</w:t>
      </w:r>
    </w:p>
    <w:p w14:paraId="1099F224" w14:textId="77777777" w:rsidR="00BF5105" w:rsidRPr="00C0162B" w:rsidRDefault="00BF5105" w:rsidP="00DF6865">
      <w:pPr>
        <w:numPr>
          <w:ilvl w:val="0"/>
          <w:numId w:val="81"/>
        </w:numPr>
        <w:contextualSpacing/>
        <w:jc w:val="both"/>
        <w:rPr>
          <w:lang w:val="el-GR"/>
        </w:rPr>
      </w:pPr>
      <w:r w:rsidRPr="00C0162B">
        <w:rPr>
          <w:lang w:val="el-GR"/>
        </w:rPr>
        <w:t xml:space="preserve">Το πρότυπο ISO 23601:2009 για την διαμόρφωση σχεδιαγραμμάτων διαφυγής στα κτίρια βασίζεται στα σήματα ασφαλείας, τους κώδικες για χρωματισμό και τις απαιτήσεις για σχεδιασμό που ορίζονται από το διεθνές πρότυπο ISO 7010:2011, το οποίο έχει τίτλο “Graphical symbols – Safety colors and safety signs – </w:t>
      </w:r>
      <w:r w:rsidRPr="00C0162B">
        <w:t>Registered</w:t>
      </w:r>
      <w:r w:rsidRPr="00C0162B">
        <w:rPr>
          <w:lang w:val="el-GR"/>
        </w:rPr>
        <w:t xml:space="preserve"> Safety signs”, καθώς και τις απαιτήσεις που θέτει το διεθνές πρότυπο για την προσβασιμότητα, ISO 21542:2011 (Building construction - Accessibility and usability of the built environment). Στους χώρους όλων των νέων κτιρίων εκτός των κτιρίων με χρήση κατοικίας, για τα οποία η άδεια δόμησης εκδίδεται μετά τη δημοσίευση του νόμου 4067/2012, επιβάλλεται να εξασφαλίζεται η οριζόντια και κατακόρυφη προσπέλαση από άτομα με αναπηρία ή/και εμποδιζόμενα άτομα και η εξυπηρέτηση αυτών σύμφωνα με τις Οδηγίες Σχεδιασμού του ΥΠΕΝ “Σχεδιάζοντας για Όλους”, καθώς και το ISO 21542-2011 “Building construction — Accessibility and usability of the </w:t>
      </w:r>
      <w:r w:rsidRPr="00C0162B">
        <w:rPr>
          <w:lang w:val="el-GR"/>
        </w:rPr>
        <w:lastRenderedPageBreak/>
        <w:t>built environment” ή/και τον «ADA- Standards for accessible design» (Νέος Κτιριοδομικός κανονισμός Άρθρο 26: Ειδικές ρυθμίσεις για την εξυπηρέτηση ατόμων αναπηρία ή/και εμποδιζόμενων ατόμων)</w:t>
      </w:r>
    </w:p>
    <w:p w14:paraId="7CEAF703" w14:textId="77777777" w:rsidR="00BF5105" w:rsidRPr="00C0162B" w:rsidRDefault="00BF5105" w:rsidP="00DF6865">
      <w:pPr>
        <w:numPr>
          <w:ilvl w:val="0"/>
          <w:numId w:val="81"/>
        </w:numPr>
        <w:contextualSpacing/>
        <w:jc w:val="both"/>
        <w:rPr>
          <w:lang w:val="el-GR"/>
        </w:rPr>
      </w:pPr>
      <w:r w:rsidRPr="00C0162B">
        <w:rPr>
          <w:lang w:val="el-GR"/>
        </w:rPr>
        <w:t xml:space="preserve"> Λαμβάνοντας υπόψη τον νόμο 4664/2020, συμπεριλήφθηκαν πρόσφατα αλλαγές στον νόμο 4067/2012, Άρθρο 17, παράγραφος 3 σύμφωνα με τις οποίες επιτρέπονται στους ακάλυπτους χώρους του οικοπέδου ή γηπέδου διαμορφώσεις κατασκευών, όπως σκάλες, κεκλιμένα επίπεδα (ράμπες) κλπ. συνολικού μήκους μικρότερου ή ίσου του 1/3 της όψης στην οποία αντιστοιχεί και μέχρι καθαρού πλάτους 1,20 μ., μηχανικά μέσα κάλυψης υψομετρικών διαφορών για την εξυπηρέτηση ατόμων με αναπηρία ή εμποδιζόμενων ατόμων κ.λπ., οι οποίες θα μπορούσαν να χρησιμοποιηθούν για εκκένωση των χώρων σε καταστάσεις έκτακτης ανάγκης.</w:t>
      </w:r>
    </w:p>
    <w:p w14:paraId="5D13272C" w14:textId="77777777" w:rsidR="00BF5105" w:rsidRPr="00C0162B" w:rsidRDefault="00BF5105" w:rsidP="00DF6865">
      <w:pPr>
        <w:numPr>
          <w:ilvl w:val="0"/>
          <w:numId w:val="81"/>
        </w:numPr>
        <w:spacing w:after="0"/>
        <w:jc w:val="both"/>
        <w:rPr>
          <w:lang w:val="el-GR"/>
        </w:rPr>
      </w:pPr>
      <w:r w:rsidRPr="00C0162B">
        <w:rPr>
          <w:lang w:val="el-GR"/>
        </w:rPr>
        <w:t>Μετά την εκκένωση των κτιρίων σε περίπτωση έκτακτης ανάγκης ακολουθεί η οργανωμένη απομάκρυνση του πληθυσμού και η βραχυχρόνια παραμονή τους σε ασφαλείς κοντινούς χώρους-χώρους καταφυγής, π.χ. πλατείες, ελεύθερους χώρους, κενά οικόπεδα, ανοιχτές αθλητικές εγκαταστάσεις, άλση, πάρκα, παιδικές χαρές κλπ., ανάλογα με την περίπτωση του κινδύνου και για τους οποίους πρέπει να τηρούνται προδιαγραφές υγιεινής και ασφάλειας. Σύμφωνα με το Άρθρο 18 του Ν.3613/2007, η οργανωμένη απομάκρυνση των πολιτών από μία περιοχή για λόγους προστασίας της ζωής ή της υγείας τους από εξελισσόμενη ή από επικείμενη καταστροφή εντάσσεται στις δράσεις Πολιτικής Προστασίας και υπάγεται στο Γενικό Σχέδιο Πολιτικής Προστασίας Ξενοκράτης (Υπουργική Απόφαση 1299/2003 - ΦΕΚ 423/Β/7-4-2003). Οι Δήμοι και οι Περιφέρειες πρέπει να διατηρούν μητρώο χώρων καταφυγής. Η Οργανωμένη απομάκρυνση πληθυσμού αφορά σε παροδική μετακίνηση ανθρώπων εν κινδύνω σε ασφαλέστερο μέρος εκτός κινδύνου στις εξής περιπτώσεις:</w:t>
      </w:r>
    </w:p>
    <w:p w14:paraId="42D2B134" w14:textId="77777777" w:rsidR="00BF5105" w:rsidRPr="00C0162B" w:rsidRDefault="00BF5105" w:rsidP="00DF6865">
      <w:pPr>
        <w:pStyle w:val="a3"/>
        <w:numPr>
          <w:ilvl w:val="0"/>
          <w:numId w:val="101"/>
        </w:numPr>
        <w:ind w:left="1276" w:firstLine="0"/>
        <w:jc w:val="both"/>
        <w:rPr>
          <w:lang w:val="el-GR"/>
        </w:rPr>
      </w:pPr>
      <w:r w:rsidRPr="00C0162B">
        <w:rPr>
          <w:lang w:val="el-GR"/>
        </w:rPr>
        <w:t>Εκτεταμένες πυρκαγιές σε αστικό χώρο</w:t>
      </w:r>
    </w:p>
    <w:p w14:paraId="27E4F926" w14:textId="77777777" w:rsidR="00BF5105" w:rsidRPr="00C0162B" w:rsidRDefault="00BF5105" w:rsidP="00DF6865">
      <w:pPr>
        <w:pStyle w:val="a3"/>
        <w:numPr>
          <w:ilvl w:val="0"/>
          <w:numId w:val="101"/>
        </w:numPr>
        <w:ind w:left="1276" w:firstLine="0"/>
        <w:jc w:val="both"/>
        <w:rPr>
          <w:lang w:val="el-GR"/>
        </w:rPr>
      </w:pPr>
      <w:r w:rsidRPr="00C0162B">
        <w:rPr>
          <w:lang w:val="el-GR"/>
        </w:rPr>
        <w:t>Εκτεταμένες καταρρεύσεις ετοιμόρροπων κτιρίων ή στοιχείων τους κατά την μετασεισμική περίοδο</w:t>
      </w:r>
    </w:p>
    <w:p w14:paraId="1636F7CE" w14:textId="77777777" w:rsidR="00BF5105" w:rsidRPr="00C0162B" w:rsidRDefault="00BF5105" w:rsidP="00DF6865">
      <w:pPr>
        <w:pStyle w:val="a3"/>
        <w:numPr>
          <w:ilvl w:val="0"/>
          <w:numId w:val="101"/>
        </w:numPr>
        <w:ind w:left="1276" w:firstLine="0"/>
        <w:jc w:val="both"/>
        <w:rPr>
          <w:lang w:val="el-GR"/>
        </w:rPr>
      </w:pPr>
      <w:r w:rsidRPr="00C0162B">
        <w:rPr>
          <w:lang w:val="el-GR"/>
        </w:rPr>
        <w:t>Επαγόμενα κατολισθητικά φαινόμενα</w:t>
      </w:r>
    </w:p>
    <w:p w14:paraId="55CD5ADF" w14:textId="77777777" w:rsidR="00BF5105" w:rsidRPr="00C0162B" w:rsidRDefault="00BF5105" w:rsidP="00DF6865">
      <w:pPr>
        <w:pStyle w:val="a3"/>
        <w:numPr>
          <w:ilvl w:val="0"/>
          <w:numId w:val="101"/>
        </w:numPr>
        <w:ind w:left="1276" w:firstLine="0"/>
        <w:jc w:val="both"/>
        <w:rPr>
          <w:lang w:val="el-GR"/>
        </w:rPr>
      </w:pPr>
      <w:r w:rsidRPr="00C0162B">
        <w:rPr>
          <w:lang w:val="el-GR"/>
        </w:rPr>
        <w:t>Διαρροές φυσικού αερίου, τοξικών ουσιών κλπ.</w:t>
      </w:r>
    </w:p>
    <w:p w14:paraId="7C932EE5" w14:textId="77777777" w:rsidR="00BF5105" w:rsidRPr="00C0162B" w:rsidRDefault="00BF5105" w:rsidP="00BF5105">
      <w:pPr>
        <w:ind w:firstLine="709"/>
        <w:jc w:val="both"/>
        <w:rPr>
          <w:lang w:val="el-GR"/>
        </w:rPr>
      </w:pPr>
      <w:r w:rsidRPr="00C0162B">
        <w:rPr>
          <w:lang w:val="el-GR"/>
        </w:rPr>
        <w:t>Λαμβάνοντας υπόψη το Π.Δ. 3852/2010, «Νέα αρχιτεκτονική της Αυτοδιοίκησης και της Αποκεντρωμένης Διοίκησης-Πρόγραμμα Καλλικράτης», εκδόθηκαν πρόσφατα από την Γενική Γραμματεία Πολιτικής Προστασίας σχέδια για την αντιμετώπιση εκτάκτων αναγκών εξαιτίας δασικών πυρκαγιών, πλημμυρικών φαινομένων και σεισμών, με την κωδική ονομασία Ιόλαος, Δάρδανος και Εγκέλαδος αντίστοιχα, όπου δίνονται κατευθυντήριες οδηγίες τόσο για την οργανωμένη απομάκρυνση πληθυσμού όσο και για τους χώρους καταφυγής.</w:t>
      </w:r>
    </w:p>
    <w:p w14:paraId="48C3E2E0" w14:textId="77777777" w:rsidR="00BF5105" w:rsidRPr="006C3469" w:rsidRDefault="00BF5105" w:rsidP="006C3469">
      <w:pPr>
        <w:ind w:left="720"/>
        <w:contextualSpacing/>
        <w:jc w:val="both"/>
        <w:rPr>
          <w:color w:val="00B050"/>
          <w:highlight w:val="cyan"/>
          <w:lang w:val="el-GR"/>
        </w:rPr>
      </w:pPr>
    </w:p>
    <w:p w14:paraId="38F36EEA" w14:textId="4807B1A3" w:rsidR="007F7EFC" w:rsidRPr="006C3469" w:rsidRDefault="006C3469" w:rsidP="006C3469">
      <w:pPr>
        <w:pStyle w:val="a3"/>
        <w:spacing w:after="240"/>
        <w:ind w:left="0"/>
        <w:contextualSpacing w:val="0"/>
        <w:jc w:val="both"/>
        <w:rPr>
          <w:rFonts w:eastAsiaTheme="majorEastAsia" w:cstheme="minorHAnsi"/>
          <w:b/>
          <w:sz w:val="24"/>
          <w:szCs w:val="24"/>
          <w:lang w:val="el-GR"/>
        </w:rPr>
      </w:pPr>
      <w:r w:rsidRPr="006C3469">
        <w:rPr>
          <w:rFonts w:eastAsiaTheme="majorEastAsia" w:cstheme="minorHAnsi"/>
          <w:b/>
          <w:sz w:val="24"/>
          <w:szCs w:val="24"/>
          <w:lang w:val="el-GR"/>
        </w:rPr>
        <w:t xml:space="preserve">11.1.7. </w:t>
      </w:r>
      <w:r w:rsidR="007F7EFC" w:rsidRPr="006C3469">
        <w:rPr>
          <w:rFonts w:eastAsiaTheme="majorEastAsia" w:cstheme="minorHAnsi"/>
          <w:b/>
          <w:sz w:val="24"/>
          <w:szCs w:val="24"/>
          <w:lang w:val="el-GR"/>
        </w:rPr>
        <w:t xml:space="preserve">Άρθρο </w:t>
      </w:r>
      <w:r>
        <w:rPr>
          <w:rFonts w:eastAsiaTheme="majorEastAsia" w:cstheme="minorHAnsi"/>
          <w:b/>
          <w:sz w:val="24"/>
          <w:szCs w:val="24"/>
          <w:lang w:val="el-GR"/>
        </w:rPr>
        <w:t>7</w:t>
      </w:r>
      <w:r w:rsidR="007F7EFC" w:rsidRPr="006C3469">
        <w:rPr>
          <w:rFonts w:eastAsiaTheme="majorEastAsia" w:cstheme="minorHAnsi"/>
          <w:b/>
          <w:sz w:val="24"/>
          <w:szCs w:val="24"/>
          <w:lang w:val="el-GR"/>
        </w:rPr>
        <w:t>. Προσβασιμότητα και περιβαλλοντική νομοθεσία</w:t>
      </w:r>
    </w:p>
    <w:p w14:paraId="2BA1D4F3" w14:textId="6CD0A908" w:rsidR="00365BF1" w:rsidRDefault="00365BF1" w:rsidP="00FA7E3D">
      <w:pPr>
        <w:pStyle w:val="a3"/>
        <w:numPr>
          <w:ilvl w:val="0"/>
          <w:numId w:val="36"/>
        </w:numPr>
        <w:spacing w:after="240"/>
        <w:ind w:left="426" w:hanging="426"/>
        <w:jc w:val="both"/>
        <w:rPr>
          <w:lang w:val="el-GR" w:eastAsia="el-GR"/>
        </w:rPr>
      </w:pPr>
      <w:r w:rsidRPr="00A9613E">
        <w:rPr>
          <w:lang w:val="el-GR" w:eastAsia="el-GR"/>
        </w:rPr>
        <w:t xml:space="preserve">Στην περιβαλλοντική νομοθεσία δεν γίνεται κάποια ιδιαίτερη </w:t>
      </w:r>
      <w:r>
        <w:rPr>
          <w:lang w:val="el-GR" w:eastAsia="el-GR"/>
        </w:rPr>
        <w:t>αναφορά σε θέματα προσβασιμότητας. Ωστόσο υπάρχουν διάφορα θεσμικά κείμενα που μπορούν να αναφερθούν καθώς αποτελούν το εθνικό νομοθετικό πλαίσιο που αφορά στην προσαρμογή στην Κλιματική Αλλαγή. Τα βασικότερα θεσμικά κείμενα είναι τα παρακάτω :</w:t>
      </w:r>
      <w:r w:rsidR="0009007F">
        <w:rPr>
          <w:lang w:val="el-GR" w:eastAsia="el-GR"/>
        </w:rPr>
        <w:t xml:space="preserve"> </w:t>
      </w:r>
    </w:p>
    <w:p w14:paraId="7A733874" w14:textId="0654586B" w:rsidR="00365BF1" w:rsidRPr="00C85346" w:rsidRDefault="00365BF1" w:rsidP="00FA7E3D">
      <w:pPr>
        <w:pStyle w:val="a3"/>
        <w:numPr>
          <w:ilvl w:val="0"/>
          <w:numId w:val="66"/>
        </w:numPr>
        <w:spacing w:after="240"/>
        <w:ind w:left="993"/>
        <w:jc w:val="both"/>
        <w:rPr>
          <w:lang w:val="el-GR" w:eastAsia="el-GR"/>
        </w:rPr>
      </w:pPr>
      <w:r>
        <w:rPr>
          <w:u w:val="single"/>
          <w:lang w:val="el-GR" w:eastAsia="el-GR"/>
        </w:rPr>
        <w:lastRenderedPageBreak/>
        <w:t>Εθνική Στρατηγική για την Κλιματική Αλλαγή (ΕΣΠΚΑ) (Κεφάλαιο 4.10. Υποδομές και Μεταφορές, Κεφάλαιο 4.12. Δομημένο Περιβάλλον, Κεφάλαιο 4.14. Πολιτιστική Κληρονομιά)</w:t>
      </w:r>
      <w:r w:rsidR="0009007F">
        <w:rPr>
          <w:u w:val="single"/>
          <w:lang w:val="el-GR" w:eastAsia="el-GR"/>
        </w:rPr>
        <w:t xml:space="preserve"> </w:t>
      </w:r>
    </w:p>
    <w:p w14:paraId="3149B39A" w14:textId="7352BE56" w:rsidR="00365BF1" w:rsidRDefault="00365BF1" w:rsidP="00FA7E3D">
      <w:pPr>
        <w:pStyle w:val="a3"/>
        <w:numPr>
          <w:ilvl w:val="0"/>
          <w:numId w:val="66"/>
        </w:numPr>
        <w:spacing w:after="240"/>
        <w:ind w:left="993"/>
        <w:jc w:val="both"/>
        <w:rPr>
          <w:lang w:val="el-GR" w:eastAsia="el-GR"/>
        </w:rPr>
      </w:pPr>
      <w:r w:rsidRPr="00785D5D">
        <w:rPr>
          <w:u w:val="single"/>
          <w:lang w:val="el-GR" w:eastAsia="el-GR"/>
        </w:rPr>
        <w:t>Νόμος 4414/2016</w:t>
      </w:r>
      <w:r>
        <w:rPr>
          <w:lang w:val="el-GR" w:eastAsia="el-GR"/>
        </w:rPr>
        <w:t xml:space="preserve"> «</w:t>
      </w:r>
      <w:r w:rsidRPr="00785D5D">
        <w:rPr>
          <w:lang w:val="el-GR"/>
        </w:rPr>
        <w:t>Νέο καθεστώς στήριξης των σταθμών παραγωγής ηλεκτρικής ενέργειας από Ανανεώσιμες Πηγές Ενέργειας και Συμπαραγωγή Ηλεκτρισμού και Θερμότητας Υψηλής Απόδοσης - Διατάξεις για το νομικό και λειτουργικό διαχωρισμό των κλάδων προμήθειας και διανομής στην αγορά του φυσικού αερίου και άλλες διατάξεις</w:t>
      </w:r>
      <w:r>
        <w:rPr>
          <w:lang w:val="el-GR"/>
        </w:rPr>
        <w:t>», ΦΕΚ149 Α/09.08.206, Άρθρα 42-45</w:t>
      </w:r>
      <w:r w:rsidR="0009007F">
        <w:rPr>
          <w:lang w:val="el-GR"/>
        </w:rPr>
        <w:t xml:space="preserve"> </w:t>
      </w:r>
    </w:p>
    <w:p w14:paraId="737BDF5A" w14:textId="485CDA89" w:rsidR="00365BF1" w:rsidRDefault="00365BF1" w:rsidP="00FA7E3D">
      <w:pPr>
        <w:pStyle w:val="a3"/>
        <w:numPr>
          <w:ilvl w:val="0"/>
          <w:numId w:val="66"/>
        </w:numPr>
        <w:spacing w:after="240"/>
        <w:ind w:left="993"/>
        <w:jc w:val="both"/>
        <w:rPr>
          <w:lang w:val="el-GR" w:eastAsia="el-GR"/>
        </w:rPr>
      </w:pPr>
      <w:r w:rsidRPr="001015F6">
        <w:rPr>
          <w:u w:val="single"/>
          <w:lang w:val="el-GR"/>
        </w:rPr>
        <w:t>Απόφαση Αν. Υπουργού ΠΕΝ</w:t>
      </w:r>
      <w:r>
        <w:rPr>
          <w:u w:val="single"/>
          <w:lang w:val="el-GR"/>
        </w:rPr>
        <w:t xml:space="preserve"> 11258/2017</w:t>
      </w:r>
      <w:r>
        <w:rPr>
          <w:lang w:val="el-GR"/>
        </w:rPr>
        <w:t xml:space="preserve"> «</w:t>
      </w:r>
      <w:r w:rsidRPr="00785D5D">
        <w:rPr>
          <w:lang w:val="el-GR"/>
        </w:rPr>
        <w:t>Εξειδίκευση περιεχομένου Περιφερειακών Σχεδίων για την Προσαρμογή στην Κλιματική Αλλαγή (ΠεΣΠΚΑ), σύμφωνα με το άρθρο 43 του ν.</w:t>
      </w:r>
      <w:r>
        <w:t> </w:t>
      </w:r>
      <w:r>
        <w:rPr>
          <w:lang w:val="el-GR"/>
        </w:rPr>
        <w:t>4414/2016 (Α΄149)», ΦΕΚ Β 873/16.03.2017</w:t>
      </w:r>
      <w:r w:rsidR="0009007F">
        <w:rPr>
          <w:lang w:val="el-GR"/>
        </w:rPr>
        <w:t xml:space="preserve"> </w:t>
      </w:r>
    </w:p>
    <w:p w14:paraId="723479AD" w14:textId="2D3885D3" w:rsidR="00365BF1" w:rsidRPr="00785D5D" w:rsidRDefault="00365BF1" w:rsidP="00FA7E3D">
      <w:pPr>
        <w:pStyle w:val="a3"/>
        <w:numPr>
          <w:ilvl w:val="0"/>
          <w:numId w:val="66"/>
        </w:numPr>
        <w:spacing w:after="240"/>
        <w:ind w:left="993"/>
        <w:jc w:val="both"/>
        <w:rPr>
          <w:u w:val="single"/>
          <w:lang w:val="el-GR" w:eastAsia="el-GR"/>
        </w:rPr>
      </w:pPr>
      <w:r w:rsidRPr="001015F6">
        <w:rPr>
          <w:u w:val="single"/>
          <w:lang w:val="el-GR"/>
        </w:rPr>
        <w:t xml:space="preserve">Απόφαση Υπουργού ΠΕΝ </w:t>
      </w:r>
      <w:r>
        <w:rPr>
          <w:u w:val="single"/>
          <w:lang w:val="el-GR"/>
        </w:rPr>
        <w:t xml:space="preserve">και </w:t>
      </w:r>
      <w:r w:rsidRPr="001015F6">
        <w:rPr>
          <w:u w:val="single"/>
          <w:lang w:val="el-GR"/>
        </w:rPr>
        <w:t xml:space="preserve">Αν. Υπουργού </w:t>
      </w:r>
      <w:r w:rsidRPr="00785D5D">
        <w:rPr>
          <w:u w:val="single"/>
          <w:lang w:val="el-GR"/>
        </w:rPr>
        <w:t>ΠΕΝ Αριθμ. οικ. 34768</w:t>
      </w:r>
      <w:r>
        <w:rPr>
          <w:lang w:val="el-GR"/>
        </w:rPr>
        <w:t xml:space="preserve"> «</w:t>
      </w:r>
      <w:r w:rsidRPr="00785D5D">
        <w:rPr>
          <w:lang w:val="el-GR"/>
        </w:rPr>
        <w:t>Σύσταση, συγκρότηση και κανονισμός λειτουργίας του Εθνικού Συμβουλίου για την Προσαρμογή στην Κλιματική Αλλαγή (ΕΣΠ), σύμφωνα με το άρθρο 44 του ν.</w:t>
      </w:r>
      <w:r>
        <w:t> </w:t>
      </w:r>
      <w:r>
        <w:rPr>
          <w:lang w:val="el-GR"/>
        </w:rPr>
        <w:t>4414/2016 (Α΄149)», ΦΕΚ 3246 Β/15.09.2017</w:t>
      </w:r>
      <w:r w:rsidR="0009007F">
        <w:rPr>
          <w:lang w:val="el-GR"/>
        </w:rPr>
        <w:t xml:space="preserve"> </w:t>
      </w:r>
    </w:p>
    <w:p w14:paraId="622CD6F5" w14:textId="6C72B123" w:rsidR="00365BF1" w:rsidRPr="007C21CD" w:rsidRDefault="00365BF1" w:rsidP="00FA7E3D">
      <w:pPr>
        <w:pStyle w:val="a3"/>
        <w:numPr>
          <w:ilvl w:val="0"/>
          <w:numId w:val="66"/>
        </w:numPr>
        <w:spacing w:after="240"/>
        <w:ind w:left="993"/>
        <w:jc w:val="both"/>
        <w:rPr>
          <w:u w:val="single"/>
          <w:lang w:val="el-GR" w:eastAsia="el-GR"/>
        </w:rPr>
      </w:pPr>
      <w:r w:rsidRPr="00785D5D">
        <w:rPr>
          <w:u w:val="single"/>
          <w:lang w:val="el-GR"/>
        </w:rPr>
        <w:t xml:space="preserve">Πράξη </w:t>
      </w:r>
      <w:r w:rsidRPr="00724391">
        <w:rPr>
          <w:u w:val="single"/>
          <w:lang w:val="el-GR"/>
        </w:rPr>
        <w:t xml:space="preserve">5 </w:t>
      </w:r>
      <w:r w:rsidRPr="00785D5D">
        <w:rPr>
          <w:u w:val="single"/>
          <w:lang w:val="el-GR"/>
        </w:rPr>
        <w:t xml:space="preserve">της </w:t>
      </w:r>
      <w:r w:rsidRPr="00724391">
        <w:rPr>
          <w:u w:val="single"/>
          <w:lang w:val="el-GR"/>
        </w:rPr>
        <w:t>27.2.2003</w:t>
      </w:r>
      <w:r>
        <w:rPr>
          <w:u w:val="single"/>
          <w:lang w:val="el-GR"/>
        </w:rPr>
        <w:t xml:space="preserve"> Υπουργικού Συμβουλίου </w:t>
      </w:r>
      <w:r>
        <w:rPr>
          <w:lang w:val="el-GR"/>
        </w:rPr>
        <w:t>«Έγκριση Εθνικού Προγράμματος μείωσης αερίων φαινομένου του θερμοκηπίου (2000-2010) σύμφωνα με το Άρθρο τρίτο (παράγραφος 3) του ν.3017/2002 ΦΕΚ α΄117» ΦΕΚ Α 58/05.03.2003</w:t>
      </w:r>
      <w:r w:rsidR="0009007F">
        <w:rPr>
          <w:lang w:val="el-GR"/>
        </w:rPr>
        <w:t xml:space="preserve"> </w:t>
      </w:r>
    </w:p>
    <w:p w14:paraId="6D3F719B" w14:textId="1DBD315F" w:rsidR="00365BF1" w:rsidRPr="006646A4" w:rsidRDefault="00365BF1" w:rsidP="00FA7E3D">
      <w:pPr>
        <w:pStyle w:val="a3"/>
        <w:numPr>
          <w:ilvl w:val="0"/>
          <w:numId w:val="66"/>
        </w:numPr>
        <w:spacing w:after="240"/>
        <w:ind w:left="993"/>
        <w:jc w:val="both"/>
        <w:rPr>
          <w:u w:val="single"/>
          <w:lang w:val="el-GR" w:eastAsia="el-GR"/>
        </w:rPr>
      </w:pPr>
      <w:r>
        <w:rPr>
          <w:u w:val="single"/>
          <w:lang w:val="el-GR" w:eastAsia="el-GR"/>
        </w:rPr>
        <w:t xml:space="preserve">ΚΥΑ </w:t>
      </w:r>
      <w:r w:rsidRPr="007C21CD">
        <w:rPr>
          <w:u w:val="single"/>
          <w:lang w:val="el-GR"/>
        </w:rPr>
        <w:t>Αριθμ. οικ. 70601</w:t>
      </w:r>
      <w:r>
        <w:rPr>
          <w:u w:val="single"/>
          <w:lang w:val="el-GR" w:eastAsia="el-GR"/>
        </w:rPr>
        <w:t xml:space="preserve"> Υπουργών Οικονομικών, Εσωτερικών, Ανάπτυξης &amp; Ανταγωνιστικότητας, Παιδείας &amp; Θρησκευμάτων, Διοικητικής Μεταρρύθμισης &amp; Ηλεκτρονικής Διακυβέρνησης, Υγείας, Υποδομών, Μεταφορών &amp; Δικτύων, Περιβάλλοντος, Ενέργειας &amp; Κλιματικής Αλλαγής, Δημόσιας Τάξης &amp; προστασίας του Πολίτη, Ναυτιλίας &amp; Αιγαίου</w:t>
      </w:r>
      <w:r>
        <w:rPr>
          <w:lang w:val="el-GR" w:eastAsia="el-GR"/>
        </w:rPr>
        <w:t xml:space="preserve"> «</w:t>
      </w:r>
      <w:r w:rsidRPr="007C21CD">
        <w:rPr>
          <w:lang w:val="el-GR"/>
        </w:rPr>
        <w:t>Βραχυπρόθεσμα σχέδια δράσης για την αντιμετώπιση ατμοσφαιρικής ρύπανσης από αιωρούμενα σωματίδια</w:t>
      </w:r>
      <w:r>
        <w:rPr>
          <w:lang w:val="el-GR"/>
        </w:rPr>
        <w:t>», ΦΕΚ Β 3272/23.12.2013</w:t>
      </w:r>
      <w:r w:rsidR="006646A4" w:rsidRPr="006646A4">
        <w:rPr>
          <w:lang w:val="el-GR"/>
        </w:rPr>
        <w:t>.</w:t>
      </w:r>
    </w:p>
    <w:p w14:paraId="7F41E362" w14:textId="77777777" w:rsidR="006646A4" w:rsidRPr="00967551" w:rsidRDefault="006646A4" w:rsidP="006646A4">
      <w:pPr>
        <w:pStyle w:val="a3"/>
        <w:spacing w:after="240"/>
        <w:ind w:left="993"/>
        <w:jc w:val="both"/>
        <w:rPr>
          <w:u w:val="single"/>
          <w:lang w:val="el-GR" w:eastAsia="el-GR"/>
        </w:rPr>
      </w:pPr>
    </w:p>
    <w:p w14:paraId="7E1BCC45" w14:textId="5C17B6C1" w:rsidR="006646A4" w:rsidRPr="006646A4" w:rsidRDefault="006646A4" w:rsidP="006646A4">
      <w:pPr>
        <w:pStyle w:val="a3"/>
        <w:spacing w:after="240"/>
        <w:ind w:left="0"/>
        <w:jc w:val="both"/>
        <w:rPr>
          <w:lang w:val="el-GR" w:eastAsia="el-GR"/>
        </w:rPr>
      </w:pPr>
      <w:r w:rsidRPr="006646A4">
        <w:rPr>
          <w:lang w:val="el-GR" w:eastAsia="el-GR"/>
        </w:rPr>
        <w:t>Στην παράγραφο 11.2 του παρόντος παρατίθεται αναλυτικά η εθνική νομοθεσία για την Κλιματική αλλαγή.</w:t>
      </w:r>
    </w:p>
    <w:p w14:paraId="2C6105F9" w14:textId="77777777" w:rsidR="00756C47" w:rsidRDefault="00756C47" w:rsidP="007F7EFC">
      <w:pPr>
        <w:autoSpaceDE w:val="0"/>
        <w:autoSpaceDN w:val="0"/>
        <w:adjustRightInd w:val="0"/>
        <w:spacing w:after="0"/>
        <w:jc w:val="both"/>
        <w:rPr>
          <w:bCs/>
          <w:sz w:val="28"/>
          <w:szCs w:val="28"/>
          <w:lang w:val="el-GR"/>
        </w:rPr>
      </w:pPr>
    </w:p>
    <w:p w14:paraId="6E8A6713" w14:textId="4FE3EF70" w:rsidR="00D441CB" w:rsidRPr="00123C56" w:rsidRDefault="00123C56" w:rsidP="00D441CB">
      <w:pPr>
        <w:pStyle w:val="2"/>
      </w:pPr>
      <w:bookmarkStart w:id="52" w:name="_Toc36579303"/>
      <w:r>
        <w:t>11.2</w:t>
      </w:r>
      <w:r w:rsidR="00D441CB" w:rsidRPr="00123C56">
        <w:t xml:space="preserve"> Ε</w:t>
      </w:r>
      <w:r w:rsidR="00A82449">
        <w:t>ΘΝΙΚΗ ΝΟΜΟΘΕΣΙΑ ΓΙΑ ΤΗΝ ΚΛΙΜΑΤΙΚΗ ΑΛΛΑΓΗ</w:t>
      </w:r>
      <w:bookmarkEnd w:id="52"/>
    </w:p>
    <w:p w14:paraId="4EA14334" w14:textId="7B2D1C04" w:rsidR="00D441CB" w:rsidRPr="00C71AFF" w:rsidRDefault="00762472" w:rsidP="00DF6865">
      <w:pPr>
        <w:pStyle w:val="3"/>
        <w:numPr>
          <w:ilvl w:val="0"/>
          <w:numId w:val="80"/>
        </w:numPr>
        <w:ind w:hanging="720"/>
        <w:jc w:val="both"/>
      </w:pPr>
      <w:bookmarkStart w:id="53" w:name="_Toc36579304"/>
      <w:r>
        <w:t xml:space="preserve">Άρθρο 1. </w:t>
      </w:r>
      <w:r w:rsidR="00D441CB" w:rsidRPr="00C71AFF">
        <w:t>Εθνικό Πρόγραμμα μείωσης εκπομπών αερίων φαινομένου θερμοκηπίου 2000-2010</w:t>
      </w:r>
      <w:bookmarkEnd w:id="53"/>
    </w:p>
    <w:p w14:paraId="1B9C131C" w14:textId="77777777" w:rsidR="00D441CB" w:rsidRPr="00C0162B" w:rsidRDefault="00D441CB" w:rsidP="00FA7E3D">
      <w:pPr>
        <w:numPr>
          <w:ilvl w:val="0"/>
          <w:numId w:val="69"/>
        </w:numPr>
        <w:contextualSpacing/>
        <w:jc w:val="both"/>
        <w:rPr>
          <w:rFonts w:cstheme="minorHAnsi"/>
          <w:lang w:val="el-GR"/>
        </w:rPr>
      </w:pPr>
      <w:r w:rsidRPr="00C0162B">
        <w:rPr>
          <w:rFonts w:cstheme="minorHAnsi"/>
          <w:lang w:val="el-GR"/>
        </w:rPr>
        <w:t xml:space="preserve">Με στόχο η Ελλάδα να ανταποκριθεί στις υποχρεώσεις που προκύπτουν από την κύρωση του Πρωτοκόλλου του Κιότο (ΦΕΚ 117/Α/30-5-02) και την αντίστοιχη κοινοτική συμφωνία, το Υ.Π.Ε.Κ.Α., νυν ΥΠΕΝ, είχε προχωρήσει στην εκπόνηση Εθνικού Προγράμματος μείωσης εκπομπών αερίων φαινομένου θερμοκηπίου για την περίοδο 2000-2010.  </w:t>
      </w:r>
    </w:p>
    <w:p w14:paraId="4D95DE41" w14:textId="6526FAF9" w:rsidR="00D441CB" w:rsidRPr="00C0162B" w:rsidRDefault="00D441CB" w:rsidP="00FA7E3D">
      <w:pPr>
        <w:numPr>
          <w:ilvl w:val="0"/>
          <w:numId w:val="69"/>
        </w:numPr>
        <w:contextualSpacing/>
        <w:jc w:val="both"/>
        <w:rPr>
          <w:rFonts w:cstheme="minorHAnsi"/>
          <w:lang w:val="el-GR"/>
        </w:rPr>
      </w:pPr>
      <w:r w:rsidRPr="00C0162B">
        <w:rPr>
          <w:rFonts w:cstheme="minorHAnsi"/>
          <w:lang w:val="el-GR"/>
        </w:rPr>
        <w:t>Η υλοποίηση του Εθνικού Προγράμματος μείωσης εκπομπών αερίων φαινόμενου θερμοκηπίου για την περίοδο 2000-2010, το οποίο εγκρίθηκε από το Υπουργικό Συμβούλιο με την πράξη του 5/27.2.2003 (ΦΕΚ 58Α/5.3.03), εξαρτάται από τις επί μέρους δράσεις των εμπλεκομένων Υπουργείων και την μεταξύ τους συνεργασία. Το ΥΠΕΝ είναι αρμόδιο βάσει του κυρωτι</w:t>
      </w:r>
      <w:r w:rsidR="001904AD">
        <w:rPr>
          <w:rFonts w:cstheme="minorHAnsi"/>
          <w:lang w:val="el-GR"/>
        </w:rPr>
        <w:t>κού νόμου του Πρωτοκόλλου του Κι</w:t>
      </w:r>
      <w:r w:rsidRPr="00C0162B">
        <w:rPr>
          <w:rFonts w:cstheme="minorHAnsi"/>
          <w:lang w:val="el-GR"/>
        </w:rPr>
        <w:t xml:space="preserve">ότο για την εφαρμογή του και την παρακολούθηση της εφαρμογής του Εθνικού Προγράμματος. </w:t>
      </w:r>
    </w:p>
    <w:p w14:paraId="5361A560" w14:textId="77777777" w:rsidR="001904AD" w:rsidRPr="001904AD" w:rsidRDefault="00D441CB" w:rsidP="001904AD">
      <w:pPr>
        <w:numPr>
          <w:ilvl w:val="0"/>
          <w:numId w:val="69"/>
        </w:numPr>
        <w:contextualSpacing/>
        <w:jc w:val="both"/>
        <w:rPr>
          <w:rFonts w:cstheme="minorHAnsi"/>
          <w:lang w:val="el-GR"/>
        </w:rPr>
      </w:pPr>
      <w:r w:rsidRPr="00C0162B">
        <w:rPr>
          <w:rFonts w:cstheme="minorHAnsi"/>
          <w:lang w:val="el-GR"/>
        </w:rPr>
        <w:lastRenderedPageBreak/>
        <w:t xml:space="preserve">Το ΥΠΕΝ επίσης είναι υπεύθυνο για τη σύνταξη των ετήσιων απογραφών εκπομπών και των Εθνικών Εκθέσεων Προόδου που υποβάλλονται προς την Ε.Ε. και τον ΟΗΕ, μέσω των οποίων παρακολουθεί την πορεία των εκπομπών και των περιλαμβανομένων στο Εθνικό Πρόγραμμα μέτρων </w:t>
      </w:r>
      <w:bookmarkStart w:id="54" w:name="_Hlk32249068"/>
      <w:r w:rsidRPr="00C0162B">
        <w:rPr>
          <w:rFonts w:cstheme="minorHAnsi"/>
          <w:lang w:val="el-GR"/>
        </w:rPr>
        <w:t xml:space="preserve">(πηγή: </w:t>
      </w:r>
      <w:hyperlink r:id="rId9" w:history="1">
        <w:r w:rsidRPr="00C0162B">
          <w:rPr>
            <w:rFonts w:cstheme="minorHAnsi"/>
            <w:color w:val="0563C1" w:themeColor="hyperlink"/>
            <w:u w:val="single"/>
          </w:rPr>
          <w:t>www</w:t>
        </w:r>
        <w:r w:rsidRPr="00C0162B">
          <w:rPr>
            <w:rFonts w:cstheme="minorHAnsi"/>
            <w:color w:val="0563C1" w:themeColor="hyperlink"/>
            <w:u w:val="single"/>
            <w:lang w:val="el-GR"/>
          </w:rPr>
          <w:t>.</w:t>
        </w:r>
        <w:r w:rsidRPr="00C0162B">
          <w:rPr>
            <w:rFonts w:cstheme="minorHAnsi"/>
            <w:color w:val="0563C1" w:themeColor="hyperlink"/>
            <w:u w:val="single"/>
          </w:rPr>
          <w:t>ypeka</w:t>
        </w:r>
        <w:r w:rsidRPr="00C0162B">
          <w:rPr>
            <w:rFonts w:cstheme="minorHAnsi"/>
            <w:color w:val="0563C1" w:themeColor="hyperlink"/>
            <w:u w:val="single"/>
            <w:lang w:val="el-GR"/>
          </w:rPr>
          <w:t>.</w:t>
        </w:r>
        <w:r w:rsidRPr="00C0162B">
          <w:rPr>
            <w:rFonts w:cstheme="minorHAnsi"/>
            <w:color w:val="0563C1" w:themeColor="hyperlink"/>
            <w:u w:val="single"/>
          </w:rPr>
          <w:t>gr</w:t>
        </w:r>
      </w:hyperlink>
      <w:r w:rsidRPr="00C0162B">
        <w:rPr>
          <w:rFonts w:cstheme="minorHAnsi"/>
          <w:lang w:val="el-GR"/>
        </w:rPr>
        <w:t>)</w:t>
      </w:r>
    </w:p>
    <w:p w14:paraId="42313789" w14:textId="641222EC" w:rsidR="001904AD" w:rsidRPr="001904AD" w:rsidRDefault="001904AD" w:rsidP="001904AD">
      <w:pPr>
        <w:numPr>
          <w:ilvl w:val="0"/>
          <w:numId w:val="69"/>
        </w:numPr>
        <w:contextualSpacing/>
        <w:jc w:val="both"/>
        <w:rPr>
          <w:rFonts w:cstheme="minorHAnsi"/>
          <w:lang w:val="el-GR"/>
        </w:rPr>
      </w:pPr>
      <w:r w:rsidRPr="001904AD">
        <w:rPr>
          <w:rFonts w:cstheme="minorHAnsi"/>
          <w:lang w:val="el-GR"/>
        </w:rPr>
        <w:t>Ν.4345/15 (ΦΕΚ 148 Α/17-11-2015): Κύρωση της τροποποίησης της Ντόχα στο Πρωτόκολλο του Κιότο στη Σύμβαση - Πλαίσιο των Ηνωμένων Εθνών για την αλλαγή του κλίματος, που έχει κυρωθεί με το Ν. 3017/2002 (Α΄117). Σύμφωνα με την αιτιολογική έκθεση του νομοσχεδίου, η τροποποίηση της Ντόχα προβλέπει δεσμευτικές υποχρεώσεις για το μετριασμό των εκπομπών κατά τη δεύτερη περίοδο ανάληψης υποχρεώσεων από τα Μέρη που αναφέρονται στο παράρτημα Β του Πρωτοκόλλου.</w:t>
      </w:r>
    </w:p>
    <w:p w14:paraId="0105FD85" w14:textId="21A10B48" w:rsidR="00D441CB" w:rsidRPr="00C71AFF" w:rsidRDefault="00762472" w:rsidP="00DF6865">
      <w:pPr>
        <w:pStyle w:val="3"/>
        <w:numPr>
          <w:ilvl w:val="0"/>
          <w:numId w:val="80"/>
        </w:numPr>
        <w:ind w:hanging="720"/>
        <w:jc w:val="both"/>
      </w:pPr>
      <w:bookmarkStart w:id="55" w:name="_Toc36579305"/>
      <w:bookmarkEnd w:id="54"/>
      <w:r>
        <w:t xml:space="preserve">Άρθρο 2. </w:t>
      </w:r>
      <w:r w:rsidR="00D441CB" w:rsidRPr="00C71AFF">
        <w:t>Εθνική Στρατηγική για την Προσαρμογή στην Κλιματική Αλλαγή (ΕΣΠΚΑ)</w:t>
      </w:r>
      <w:bookmarkEnd w:id="55"/>
    </w:p>
    <w:p w14:paraId="5DDB8A7E" w14:textId="77777777" w:rsidR="00D441CB" w:rsidRPr="00C0162B" w:rsidRDefault="00D441CB" w:rsidP="00FA7E3D">
      <w:pPr>
        <w:numPr>
          <w:ilvl w:val="0"/>
          <w:numId w:val="70"/>
        </w:numPr>
        <w:contextualSpacing/>
        <w:jc w:val="both"/>
        <w:rPr>
          <w:rFonts w:cstheme="minorHAnsi"/>
          <w:lang w:val="el-GR"/>
        </w:rPr>
      </w:pPr>
      <w:r w:rsidRPr="00C0162B">
        <w:rPr>
          <w:rFonts w:cstheme="minorHAnsi"/>
          <w:lang w:val="el-GR"/>
        </w:rPr>
        <w:t>Τον Δεκέμβριο του 2014, το ΥΠΕΝ, το Ίδρυμα Ιατροβιολογικών Ερευνών της Ακαδημίας Αθηνών και η Τράπεζα της Ελλάδος (ΤτΕ), υπέγραψαν μνημόνιο συνεργασίας που αφορούσε εκτός των άλλων και στην σύνθεση του κειμένου της Εθνικής Στρατηγικής για την Προσαρμογή στη Κλιματική Αλλαγή (ΕΣΠΚΑ). Έτσι η Επιτροπή Μελέτης των Επιπτώσεων της Κλιματικής Αλλαγής της Τράπεζας της Ελλάδος (ΕΜΕΚΑ), με την στήριξη της ΤτΕ και την κατ΄αρχήν συνεισφορά της Δ/νσης Κλιματικής Αλλαγής και Ποιότητας της Ατμόσφαιρας του ΥΠΕΝ, συνέταξαν σχέδιο ΕΣΠΚΑ, που τέθηκε σε δημόσια διαβούλευση (από 24/11/2015 έως 08/12/2015), τα αποτελέσματα της οποίας αξιολογήθηκαν από άτυπη ομάδα στην οποία μετείχαν μέλη της ΕΜΕΚΑ, της ΤτΕ καθώς και στελέχη της Δ/νσης Κλιματικής Αλλαγής και Ποιότητας της Ατμόσφαιρας.</w:t>
      </w:r>
    </w:p>
    <w:p w14:paraId="4A5CDFF0" w14:textId="77777777" w:rsidR="00D441CB" w:rsidRPr="00C0162B" w:rsidRDefault="00D441CB" w:rsidP="00FA7E3D">
      <w:pPr>
        <w:numPr>
          <w:ilvl w:val="0"/>
          <w:numId w:val="70"/>
        </w:numPr>
        <w:contextualSpacing/>
        <w:jc w:val="both"/>
        <w:rPr>
          <w:rFonts w:cstheme="minorHAnsi"/>
          <w:lang w:val="el-GR"/>
        </w:rPr>
      </w:pPr>
      <w:r w:rsidRPr="00C0162B">
        <w:rPr>
          <w:rFonts w:cstheme="minorHAnsi"/>
          <w:lang w:val="el-GR"/>
        </w:rPr>
        <w:t xml:space="preserve">Ο κύριος σκοπός της ΕΣΠΚΑ είναι να συμβάλλει στην ενίσχυση της ανθεκτικότητας της χώρας όσον αφορά τις επιπτώσεις από την κλιματική αλλαγή. Επιπλέον, στοχεύει στην διαμόρφωση των προϋποθέσεων ώστε οι αποφάσεις να λαμβάνονται με βάση τη σωστή πληροφόρηση και με μακροπρόθεσμο ορίζοντα, αντιμετωπίζοντας τους κινδύνους που συσχετίζονται με την κλιματική αλλαγή. </w:t>
      </w:r>
    </w:p>
    <w:p w14:paraId="6807C929" w14:textId="77777777" w:rsidR="00D441CB" w:rsidRPr="00C0162B" w:rsidRDefault="00D441CB" w:rsidP="00FA7E3D">
      <w:pPr>
        <w:numPr>
          <w:ilvl w:val="0"/>
          <w:numId w:val="70"/>
        </w:numPr>
        <w:contextualSpacing/>
        <w:jc w:val="both"/>
        <w:rPr>
          <w:rFonts w:cstheme="minorHAnsi"/>
          <w:lang w:val="el-GR"/>
        </w:rPr>
      </w:pPr>
      <w:r w:rsidRPr="00C0162B">
        <w:rPr>
          <w:rFonts w:cstheme="minorHAnsi"/>
          <w:lang w:val="el-GR"/>
        </w:rPr>
        <w:t>Η ΕΣΠΚΑ προβλέπει έναν αρχικό ορίζοντα πενταετίας για την ανάπτυξη ικανότητας προσαρμογής και για την ιεράρχηση και υλοποίηση ενός πρώτου συνόλου δράσεων. Στο πλαίσιο αυτό, η πρώτη ΕΣΠΚΑ είναι μια ευκαιρία να διαμορφωθεί μια στρατηγική προσέγγιση για την προσαρμογή στην κλιματική αλλαγή, ενεργοποιώντας μια συνεχή διαδικασία επανεξέτασης, επικαιροποίησης και επανευθυγράμμισης της στρατηγικής.</w:t>
      </w:r>
    </w:p>
    <w:p w14:paraId="0DBD14F8" w14:textId="77777777" w:rsidR="00D441CB" w:rsidRPr="00C0162B" w:rsidRDefault="00D441CB" w:rsidP="00FA7E3D">
      <w:pPr>
        <w:numPr>
          <w:ilvl w:val="0"/>
          <w:numId w:val="70"/>
        </w:numPr>
        <w:contextualSpacing/>
        <w:jc w:val="both"/>
        <w:rPr>
          <w:rFonts w:cstheme="minorHAnsi"/>
          <w:lang w:val="el-GR"/>
        </w:rPr>
      </w:pPr>
      <w:r w:rsidRPr="00C0162B">
        <w:rPr>
          <w:rFonts w:cstheme="minorHAnsi"/>
          <w:lang w:val="el-GR"/>
        </w:rPr>
        <w:t>Βασικοί στόχοι της ΕΣΠΚΑ είναι:</w:t>
      </w:r>
    </w:p>
    <w:p w14:paraId="29DA373A" w14:textId="77777777" w:rsidR="00D441CB" w:rsidRPr="00C0162B" w:rsidRDefault="00D441CB" w:rsidP="00FA7E3D">
      <w:pPr>
        <w:numPr>
          <w:ilvl w:val="0"/>
          <w:numId w:val="72"/>
        </w:numPr>
        <w:ind w:left="1080"/>
        <w:contextualSpacing/>
        <w:jc w:val="both"/>
        <w:rPr>
          <w:rFonts w:cstheme="minorHAnsi"/>
          <w:lang w:val="el-GR"/>
        </w:rPr>
      </w:pPr>
      <w:r w:rsidRPr="00C0162B">
        <w:rPr>
          <w:rFonts w:cstheme="minorHAnsi"/>
          <w:lang w:val="el-GR"/>
        </w:rPr>
        <w:t>η βελτίωση της διαδικασίας λήψης αποφάσεων μέσω της απόκτησης πληρέστερων πληροφοριών και επιστημονικών δεδομένων σχετικών με την προσαρμογή,</w:t>
      </w:r>
    </w:p>
    <w:p w14:paraId="33856A56" w14:textId="77777777" w:rsidR="00D441CB" w:rsidRPr="00C0162B" w:rsidRDefault="00D441CB" w:rsidP="00FA7E3D">
      <w:pPr>
        <w:numPr>
          <w:ilvl w:val="0"/>
          <w:numId w:val="72"/>
        </w:numPr>
        <w:ind w:left="1080"/>
        <w:contextualSpacing/>
        <w:jc w:val="both"/>
        <w:rPr>
          <w:rFonts w:cstheme="minorHAnsi"/>
          <w:lang w:val="el-GR"/>
        </w:rPr>
      </w:pPr>
      <w:r w:rsidRPr="00C0162B">
        <w:rPr>
          <w:rFonts w:cstheme="minorHAnsi"/>
          <w:lang w:val="el-GR"/>
        </w:rPr>
        <w:t>η προώθηση της ανάπτυξης και εφαρμογής περιφερειακών/τοπικών σχεδίων δράσης σε συμφωνία με την παρούσα στρατηγική,</w:t>
      </w:r>
    </w:p>
    <w:p w14:paraId="204D3CE9" w14:textId="77777777" w:rsidR="00D441CB" w:rsidRPr="00C0162B" w:rsidRDefault="00D441CB" w:rsidP="00FA7E3D">
      <w:pPr>
        <w:numPr>
          <w:ilvl w:val="0"/>
          <w:numId w:val="72"/>
        </w:numPr>
        <w:ind w:left="1080"/>
        <w:contextualSpacing/>
        <w:jc w:val="both"/>
        <w:rPr>
          <w:rFonts w:cstheme="minorHAnsi"/>
          <w:lang w:val="el-GR"/>
        </w:rPr>
      </w:pPr>
      <w:r w:rsidRPr="00C0162B">
        <w:rPr>
          <w:rFonts w:cstheme="minorHAnsi"/>
          <w:lang w:val="el-GR"/>
        </w:rPr>
        <w:t>η προώθηση δράσεων και πολιτικών προσαρμογής σε όλους τους τομείς με έμφαση στους πιο ευάλωτους,</w:t>
      </w:r>
    </w:p>
    <w:p w14:paraId="4E267E0D" w14:textId="77777777" w:rsidR="00D441CB" w:rsidRPr="00C0162B" w:rsidRDefault="00D441CB" w:rsidP="00FA7E3D">
      <w:pPr>
        <w:numPr>
          <w:ilvl w:val="0"/>
          <w:numId w:val="72"/>
        </w:numPr>
        <w:ind w:left="1080"/>
        <w:contextualSpacing/>
        <w:jc w:val="both"/>
        <w:rPr>
          <w:rFonts w:cstheme="minorHAnsi"/>
          <w:lang w:val="el-GR"/>
        </w:rPr>
      </w:pPr>
      <w:r w:rsidRPr="00C0162B">
        <w:rPr>
          <w:rFonts w:cstheme="minorHAnsi"/>
          <w:lang w:val="el-GR"/>
        </w:rPr>
        <w:t>η δημιουργία μηχανισμού παρακολούθησης και αξιολόγησης των δράσεων και πολιτικών προσαρμογής, και</w:t>
      </w:r>
    </w:p>
    <w:p w14:paraId="35BE9689" w14:textId="77777777" w:rsidR="00D441CB" w:rsidRPr="00C0162B" w:rsidRDefault="00D441CB" w:rsidP="00FA7E3D">
      <w:pPr>
        <w:numPr>
          <w:ilvl w:val="0"/>
          <w:numId w:val="72"/>
        </w:numPr>
        <w:ind w:left="1080"/>
        <w:contextualSpacing/>
        <w:jc w:val="both"/>
        <w:rPr>
          <w:rFonts w:cstheme="minorHAnsi"/>
          <w:lang w:val="el-GR"/>
        </w:rPr>
      </w:pPr>
      <w:r w:rsidRPr="00C0162B">
        <w:rPr>
          <w:rFonts w:cstheme="minorHAnsi"/>
          <w:lang w:val="el-GR"/>
        </w:rPr>
        <w:t>η ενημέρωση και ευαισθητοποίηση της κοινωνίας</w:t>
      </w:r>
    </w:p>
    <w:p w14:paraId="6BA1C921" w14:textId="77777777" w:rsidR="00D441CB" w:rsidRPr="00C0162B" w:rsidRDefault="00D441CB" w:rsidP="00FA7E3D">
      <w:pPr>
        <w:numPr>
          <w:ilvl w:val="0"/>
          <w:numId w:val="71"/>
        </w:numPr>
        <w:contextualSpacing/>
        <w:jc w:val="both"/>
        <w:rPr>
          <w:rFonts w:cstheme="minorHAnsi"/>
          <w:lang w:val="el-GR"/>
        </w:rPr>
      </w:pPr>
      <w:r w:rsidRPr="00C0162B">
        <w:rPr>
          <w:rFonts w:cstheme="minorHAnsi"/>
          <w:lang w:val="el-GR"/>
        </w:rPr>
        <w:lastRenderedPageBreak/>
        <w:t>Επισημαίνεται ότι η εν λόγω Εθνική Στρατηγική για την Προσαρμογή στην Κλιματική Αλλαγή είναι το πρώτο βήμα για μια συνεχή και ευέλικτη διαδικασία σχεδιασμού και υλοποίησης των απαραίτητων μέτρων προσαρμογής σε εθνικό, περιφερειακό και τοπικό επίπεδο.</w:t>
      </w:r>
    </w:p>
    <w:p w14:paraId="38ADDC24" w14:textId="77777777" w:rsidR="00D441CB" w:rsidRPr="00C0162B" w:rsidRDefault="00D441CB" w:rsidP="00FA7E3D">
      <w:pPr>
        <w:numPr>
          <w:ilvl w:val="0"/>
          <w:numId w:val="71"/>
        </w:numPr>
        <w:contextualSpacing/>
        <w:jc w:val="both"/>
        <w:rPr>
          <w:rFonts w:cstheme="minorHAnsi"/>
          <w:lang w:val="el-GR"/>
        </w:rPr>
      </w:pPr>
      <w:r w:rsidRPr="00C0162B">
        <w:rPr>
          <w:rFonts w:cstheme="minorHAnsi"/>
          <w:lang w:val="el-GR"/>
        </w:rPr>
        <w:t>Η ΕΣΠΚΑ, θέτει τους γενικούς στόχους, τις κατευθυντήριες αρχές και τα μέσα υλοποίησης μιας σύγχρονής αποτελεσματικής και αναπτυξιακής στρατηγικής προσαρμογής στο πλαίσιο που ορίζεται από την σύμβαση των Ηνωμένων Εθνών για την Κλιματική Αλλαγή, τη Στρατηγική της Ευρωπαϊκής Ένωσης για την Προσαρμογή στην Κλιματική Αλλαγή, τις Ευρωπαϊκές Οδηγίες και τη διεθνή εμπειρία και φιλοδοξεί να αποτελέσει το μοχλό κινητοποίησης των δυνατοτήτων της ελληνικής πολιτείας, οικονομίας και ευρύτερα της κοινωνίας για την αντιμετώπιση των επιπτώσεων της κλιματικής αλλαγής στα χρόνια που έρχονται.</w:t>
      </w:r>
    </w:p>
    <w:p w14:paraId="00E33350" w14:textId="77777777" w:rsidR="00D441CB" w:rsidRPr="00C0162B" w:rsidRDefault="00D441CB" w:rsidP="00FA7E3D">
      <w:pPr>
        <w:numPr>
          <w:ilvl w:val="0"/>
          <w:numId w:val="68"/>
        </w:numPr>
        <w:contextualSpacing/>
        <w:jc w:val="both"/>
        <w:rPr>
          <w:rFonts w:cstheme="minorHAnsi"/>
          <w:lang w:val="el-GR"/>
        </w:rPr>
      </w:pPr>
      <w:r w:rsidRPr="00C0162B">
        <w:rPr>
          <w:rFonts w:cstheme="minorHAnsi"/>
          <w:lang w:val="el-GR"/>
        </w:rPr>
        <w:t>Επόμενο βήμα είναι η εκπόνηση των Περιφερειακών Σχεδίων για την Προσαρμογή στην Κλιματική Αλλαγή (ΠεΣΠΚΑ), που με βάση τις κλιματικές συνθήκες και την τρωτότητα κάθε περιφέρειας θα καθορίσουν επακριβώς τους τομείς πολιτικής και τις γεωγραφικές ενότητες προτεραιότητας για λήψη μέτρων με ταυτόχρονη εξειδίκευση των μέτρων αυτών, καθώς επίσης τα οικονομικά μέσα για την υλοποίηση των μέτρων, τους φορείς υλοποίησης, τους εμπλεκόμενους φορείς, κλπ.</w:t>
      </w:r>
    </w:p>
    <w:p w14:paraId="27343C8F" w14:textId="77777777" w:rsidR="00D441CB" w:rsidRPr="00C0162B" w:rsidRDefault="00D441CB" w:rsidP="00FA7E3D">
      <w:pPr>
        <w:numPr>
          <w:ilvl w:val="0"/>
          <w:numId w:val="68"/>
        </w:numPr>
        <w:contextualSpacing/>
        <w:jc w:val="both"/>
        <w:rPr>
          <w:rFonts w:cstheme="minorHAnsi"/>
          <w:lang w:val="el-GR"/>
        </w:rPr>
      </w:pPr>
      <w:r w:rsidRPr="00C0162B">
        <w:rPr>
          <w:rFonts w:cstheme="minorHAnsi"/>
          <w:lang w:val="el-GR"/>
        </w:rPr>
        <w:t>Με τα άρθρα 42-45 του Ν. 4414/2016 (Α΄149), θεσμοθετήθηκαν οι διαδικασίες εκπόνησης και έγκρισης της ΕΣΠΚΑ και των ΠεΣΠΚΑ, οι διαδικασίες αναθεώρησης/τροποποίησής τους και τα ελάχιστα περιεχόμενα αυτών. Επισημαίνεται ότι τα Περιφερειακά Σχέδια έχουν αρχίσει και εκπονούνται από τις Περιφέρειες. Επιπλέον εγκρίθηκε η 1η ΕΣΠΚΑ και θεσμοθετήθηκε το Εθνικό Συμβούλιο για την Προσαρμογή στην Κλιματική Αλλαγή.</w:t>
      </w:r>
    </w:p>
    <w:p w14:paraId="1A041225" w14:textId="77777777" w:rsidR="00D441CB" w:rsidRPr="00C0162B" w:rsidRDefault="00D441CB" w:rsidP="00FA7E3D">
      <w:pPr>
        <w:numPr>
          <w:ilvl w:val="0"/>
          <w:numId w:val="68"/>
        </w:numPr>
        <w:contextualSpacing/>
        <w:jc w:val="both"/>
        <w:rPr>
          <w:rFonts w:cstheme="minorHAnsi"/>
          <w:lang w:val="el-GR"/>
        </w:rPr>
      </w:pPr>
      <w:r w:rsidRPr="00C0162B">
        <w:rPr>
          <w:rFonts w:cstheme="minorHAnsi"/>
          <w:lang w:val="el-GR"/>
        </w:rPr>
        <w:t>Το περιεχόμενο των Περιφερειακών Σχεδίων για την Προσαρμογή στην Κλιματική Αλλαγή εξειδικεύτηκε με την Υπουργική Απόφαση 11258/2017 (ΦΕΚ Β΄873).</w:t>
      </w:r>
    </w:p>
    <w:p w14:paraId="2938CC67" w14:textId="77777777" w:rsidR="00D441CB" w:rsidRPr="00C0162B" w:rsidRDefault="00D441CB" w:rsidP="00FA7E3D">
      <w:pPr>
        <w:numPr>
          <w:ilvl w:val="0"/>
          <w:numId w:val="68"/>
        </w:numPr>
        <w:contextualSpacing/>
        <w:jc w:val="both"/>
        <w:rPr>
          <w:rFonts w:cstheme="minorHAnsi"/>
          <w:lang w:val="el-GR"/>
        </w:rPr>
      </w:pPr>
      <w:r w:rsidRPr="00C0162B">
        <w:rPr>
          <w:rFonts w:cstheme="minorHAnsi"/>
          <w:lang w:val="el-GR"/>
        </w:rPr>
        <w:t xml:space="preserve">Το Εθνικό Συμβούλιο για την Προσαρμογή στην Κλιματική Αλλαγή συστάθηκε και συγκροτήθηκε με την Υπουργική Απόφαση 34768/2017 (ΦΕΚ Β΄ 3246) (πηγή: </w:t>
      </w:r>
      <w:hyperlink r:id="rId10" w:history="1">
        <w:r w:rsidRPr="00C0162B">
          <w:rPr>
            <w:rFonts w:cstheme="minorHAnsi"/>
            <w:color w:val="0563C1" w:themeColor="hyperlink"/>
            <w:u w:val="single"/>
            <w:lang w:val="el-GR"/>
          </w:rPr>
          <w:t>www.ypeka.gr</w:t>
        </w:r>
      </w:hyperlink>
      <w:r w:rsidRPr="00C0162B">
        <w:rPr>
          <w:rFonts w:cstheme="minorHAnsi"/>
          <w:lang w:val="el-GR"/>
        </w:rPr>
        <w:t>)</w:t>
      </w:r>
    </w:p>
    <w:p w14:paraId="03065B09" w14:textId="77777777" w:rsidR="00D441CB" w:rsidRPr="00B67507" w:rsidRDefault="00D441CB" w:rsidP="00D441CB">
      <w:pPr>
        <w:ind w:left="720"/>
        <w:contextualSpacing/>
        <w:jc w:val="both"/>
        <w:rPr>
          <w:rFonts w:cstheme="minorHAnsi"/>
          <w:highlight w:val="yellow"/>
          <w:lang w:val="el-GR"/>
        </w:rPr>
      </w:pPr>
    </w:p>
    <w:p w14:paraId="25DF084E" w14:textId="3A3A94E9" w:rsidR="00D441CB" w:rsidRPr="00C71AFF" w:rsidRDefault="00762472" w:rsidP="00DF6865">
      <w:pPr>
        <w:pStyle w:val="3"/>
        <w:numPr>
          <w:ilvl w:val="0"/>
          <w:numId w:val="80"/>
        </w:numPr>
        <w:ind w:hanging="720"/>
        <w:jc w:val="both"/>
      </w:pPr>
      <w:bookmarkStart w:id="56" w:name="_Toc36579306"/>
      <w:r>
        <w:t xml:space="preserve">Άρθρο 3. </w:t>
      </w:r>
      <w:r w:rsidR="00D441CB" w:rsidRPr="00C71AFF">
        <w:t>Ευέλικτοι Μηχανισμοί του Πρωτοκόλλου του Κιότο</w:t>
      </w:r>
      <w:bookmarkEnd w:id="56"/>
      <w:r w:rsidR="00D441CB" w:rsidRPr="00C71AFF">
        <w:t xml:space="preserve"> </w:t>
      </w:r>
    </w:p>
    <w:p w14:paraId="784E519E" w14:textId="77777777" w:rsidR="00D441CB" w:rsidRPr="00C0162B" w:rsidRDefault="00D441CB" w:rsidP="00FA7E3D">
      <w:pPr>
        <w:numPr>
          <w:ilvl w:val="0"/>
          <w:numId w:val="73"/>
        </w:numPr>
        <w:ind w:left="720"/>
        <w:contextualSpacing/>
        <w:jc w:val="both"/>
        <w:rPr>
          <w:rFonts w:cstheme="minorHAnsi"/>
          <w:lang w:val="el-GR"/>
        </w:rPr>
      </w:pPr>
      <w:r w:rsidRPr="00C0162B">
        <w:rPr>
          <w:rFonts w:cstheme="minorHAnsi"/>
          <w:lang w:val="el-GR"/>
        </w:rPr>
        <w:t>Το πρωτόκολλο του Κιότο προβλέπει τρεις "ευέλικτους μηχανισμούς", οι οποίοι βασίζονται στη λειτουργία της οικονομίας της αγοράς: τo εμπόριο εκπομπών, το μηχανισμό κοινής εφαρμογής και το μηχανισμό "καθαρής" ανάπτυξης.</w:t>
      </w:r>
    </w:p>
    <w:p w14:paraId="6F9E1936" w14:textId="77777777" w:rsidR="00D441CB" w:rsidRPr="00C0162B" w:rsidRDefault="00D441CB" w:rsidP="00FA7E3D">
      <w:pPr>
        <w:numPr>
          <w:ilvl w:val="0"/>
          <w:numId w:val="73"/>
        </w:numPr>
        <w:ind w:left="720"/>
        <w:contextualSpacing/>
        <w:jc w:val="both"/>
        <w:rPr>
          <w:rFonts w:cstheme="minorHAnsi"/>
          <w:lang w:val="el-GR"/>
        </w:rPr>
      </w:pPr>
      <w:r w:rsidRPr="00C0162B">
        <w:rPr>
          <w:rFonts w:cstheme="minorHAnsi"/>
          <w:lang w:val="el-GR"/>
        </w:rPr>
        <w:t>Το εμπόριο εκπομπών (emissions trading), όπως προβλέπεται από το άρθρο 17 του πρωτοκόλλου, κράτη που έχουν αναλάβει δεσμεύσεις από το Πρωτόκολλο (Παράρτημα Β') δύνανται να συμμετέχουν σε σύστημα εμπορίας (trading) εκπομπών προκειμένου να εκπληρώσουν τον στόχο τους, αλλά μόνο συμπληρωματικά των εθνικών δράσεων τους.</w:t>
      </w:r>
    </w:p>
    <w:p w14:paraId="1F3A2A20" w14:textId="77777777" w:rsidR="00D441CB" w:rsidRPr="00C0162B" w:rsidRDefault="00D441CB" w:rsidP="00FA7E3D">
      <w:pPr>
        <w:numPr>
          <w:ilvl w:val="0"/>
          <w:numId w:val="73"/>
        </w:numPr>
        <w:ind w:left="720"/>
        <w:contextualSpacing/>
        <w:jc w:val="both"/>
        <w:rPr>
          <w:rFonts w:cstheme="minorHAnsi"/>
          <w:lang w:val="el-GR"/>
        </w:rPr>
      </w:pPr>
      <w:r w:rsidRPr="00C0162B">
        <w:rPr>
          <w:rFonts w:cstheme="minorHAnsi"/>
          <w:lang w:val="el-GR"/>
        </w:rPr>
        <w:t xml:space="preserve">Ο μηχανισμός κοινής εφαρμογής (joint implementation), σύμφωνα με το άρθρο 6 του πρωτοκόλλου, δίνει τη δυνατότητα υλοποίησης κοινών προγραμμάτων και δραστηριοτήτων μεταξύ των χωρών του Παραρτήματος Ι της Σύμβασης. Η χώρα που χρηματοδοτεί τις δραστηριότητες αυτές επωφελείται από τη μείωση των εκπομπών που θα προκύψει από την υλοποίηση του προγράμματος στην άλλη συμβαλλόμενη </w:t>
      </w:r>
      <w:r w:rsidRPr="00C0162B">
        <w:rPr>
          <w:rFonts w:cstheme="minorHAnsi"/>
          <w:lang w:val="el-GR"/>
        </w:rPr>
        <w:lastRenderedPageBreak/>
        <w:t>χώρα. Βασική προϋπόθεση οι δραστηριότητες αυτές να επιφέρουν επιπλέον μείωση εκπομπών στην χώρα εφαρμογής.</w:t>
      </w:r>
    </w:p>
    <w:p w14:paraId="156ECAB2" w14:textId="77777777" w:rsidR="00D441CB" w:rsidRPr="00C0162B" w:rsidRDefault="00D441CB" w:rsidP="00FA7E3D">
      <w:pPr>
        <w:numPr>
          <w:ilvl w:val="0"/>
          <w:numId w:val="73"/>
        </w:numPr>
        <w:ind w:left="720"/>
        <w:contextualSpacing/>
        <w:jc w:val="both"/>
        <w:rPr>
          <w:rFonts w:cstheme="minorHAnsi"/>
          <w:lang w:val="el-GR"/>
        </w:rPr>
      </w:pPr>
      <w:r w:rsidRPr="00C0162B">
        <w:rPr>
          <w:rFonts w:cstheme="minorHAnsi"/>
          <w:lang w:val="el-GR"/>
        </w:rPr>
        <w:t>Ο μηχανισμός "καθαρής" ανάπτυξης (clean development mechanism), σύμφωνα με το άρθρο 12 του πρωτοκόλλου, προβλέπει την δυνατότητα υλοποίησης προγραμμάτων από ανεπτυγμένες χώρες (Παράρτημα Ι σύμβασης) σε αναπτυσσόμενες χώρες. Με προϋπόθεση την εθελοντική συμμετοχή, οι ανεπτυγμένες χώρες επωφελούνται από τις μειώσεις των εκπομπών που προκύπτουν, για εκπλήρωση μέρους των υποχρεώσεών τους, ενώ οι αναπτυσσόμενες ωφελούνται από την υλοποίηση των προγραμμάτων (χρηματοδότηση, τεχνολογία κλπ.). Απαραίτητη είναι η πιστοποίηση επιπλέον μείωσης εκπομπών και υπαρκτά οφέλη για την αντιμετώπιση των κλιματικών αλλαγών στην αναπτυσσόμενη χώρα.</w:t>
      </w:r>
    </w:p>
    <w:p w14:paraId="07FF46F9" w14:textId="77777777" w:rsidR="001904AD" w:rsidRDefault="00D441CB" w:rsidP="001904AD">
      <w:pPr>
        <w:numPr>
          <w:ilvl w:val="0"/>
          <w:numId w:val="73"/>
        </w:numPr>
        <w:ind w:left="720"/>
        <w:contextualSpacing/>
        <w:jc w:val="both"/>
        <w:rPr>
          <w:rFonts w:cstheme="minorHAnsi"/>
          <w:lang w:val="el-GR"/>
        </w:rPr>
      </w:pPr>
      <w:r w:rsidRPr="00C0162B">
        <w:rPr>
          <w:rFonts w:cstheme="minorHAnsi"/>
          <w:lang w:val="el-GR"/>
        </w:rPr>
        <w:t>Το Πρωτόκολλο ορίζει ότι η χρήση των δύο μηχανισμών - της εμπορίας των εκπομπών και της κοινής εφαρμογής, πρέπει να είναι συμπληρωματική των εθνικών ενεργειών. Για τον μηχανισμό "καθαρής" ανάπτυξης, ορίζει ότι μπορεί να χρησιμοποιηθεί για εξασφάλιση μέρους των υποχρεώσεων των, με ποσοτικούς στόχους, κρατών. Ο όροι αυτοί συμπεριληφθήκαν στο Πρωτόκολλο προκειμένου να διασφαλιστεί ότι το κύριο μέσο τήρησης των δεσμεύσεων που αναλήφθηκαν στο Κιότο θα είναι οι εθνικές δράσεις (εφαρμογή πολιτικών και μέτρων). Ο προσδιορισμός του "συμπληρωματικού" η του "μέρους των υποχρεώσεων" είναι ένα θέμα που απασχολεί τις διεθνείς διαπραγματεύσεις.</w:t>
      </w:r>
      <w:r w:rsidRPr="00C0162B">
        <w:rPr>
          <w:lang w:val="el-GR"/>
        </w:rPr>
        <w:t xml:space="preserve"> </w:t>
      </w:r>
      <w:bookmarkStart w:id="57" w:name="_Hlk32252372"/>
      <w:r w:rsidRPr="00C0162B">
        <w:rPr>
          <w:rFonts w:cstheme="minorHAnsi"/>
          <w:lang w:val="el-GR"/>
        </w:rPr>
        <w:t xml:space="preserve">(πηγή: </w:t>
      </w:r>
      <w:hyperlink r:id="rId11" w:history="1">
        <w:r w:rsidR="00C5312B" w:rsidRPr="00C0162B">
          <w:rPr>
            <w:rStyle w:val="-"/>
            <w:rFonts w:cstheme="minorHAnsi"/>
            <w:color w:val="auto"/>
            <w:lang w:val="el-GR"/>
          </w:rPr>
          <w:t>www.ypeka.gr</w:t>
        </w:r>
      </w:hyperlink>
      <w:r w:rsidRPr="00C0162B">
        <w:rPr>
          <w:rFonts w:cstheme="minorHAnsi"/>
          <w:lang w:val="el-GR"/>
        </w:rPr>
        <w:t>)</w:t>
      </w:r>
      <w:bookmarkEnd w:id="57"/>
    </w:p>
    <w:p w14:paraId="6F578100" w14:textId="67526DA9" w:rsidR="001904AD" w:rsidRPr="001904AD" w:rsidRDefault="001904AD" w:rsidP="001904AD">
      <w:pPr>
        <w:numPr>
          <w:ilvl w:val="0"/>
          <w:numId w:val="73"/>
        </w:numPr>
        <w:ind w:left="720"/>
        <w:contextualSpacing/>
        <w:jc w:val="both"/>
        <w:rPr>
          <w:rFonts w:cstheme="minorHAnsi"/>
          <w:lang w:val="el-GR"/>
        </w:rPr>
      </w:pPr>
      <w:r w:rsidRPr="001904AD">
        <w:rPr>
          <w:rFonts w:cstheme="minorHAnsi"/>
          <w:lang w:val="el-GR"/>
        </w:rPr>
        <w:t>Στα πλαίσια μείωσης των ανθρωπογενών εκπομπών, το Σύστημα Εμπορίας Δικαιωμάτων Εκπομπών (ΣΕΔΕ) εισήχθη στο ελληνικό κανονιστικό πλαίσιο με την ΚΥΑ 54409/2632/2004 «Σύστημα εμπορίας δικαιωμάτων εκπομπής αερίων θερμοκηπίου του Θερμοκηπίου σε συμμόρφωση με τις διατάξεις της Οδηγίας 2003/87/ΕΚ "σχετικά με την θέσπιση συστήματος εμπορίας δικαιωμάτων εκπομπής αερίων του θερμοκηπίου εντός της Κοινότητας και την τροποποίηση της Οδηγίας 96/61/ΕΚ του Συμβουλίου" της 13ης Οκτωβρίου 2003 και άλλες διατάξεις», η οποία αρχικά περιλάμβανε μόνο τις σταθερές βιομηχανικές εγκαταστάσεις, αλλά στη συνέχεια τροποποιήθηκε με την ΚΥΑ 57495/2959/Ε103/2010 ώστε να ενταχθούν και οι αεροπορικές δραστηριότητες και σε συμμόρφωση με την Οδηγία 2009/29/ΕΚ.</w:t>
      </w:r>
    </w:p>
    <w:p w14:paraId="2B9F08E6" w14:textId="77777777" w:rsidR="001904AD" w:rsidRPr="00C0162B" w:rsidRDefault="001904AD" w:rsidP="001904AD">
      <w:pPr>
        <w:ind w:left="720"/>
        <w:contextualSpacing/>
        <w:jc w:val="both"/>
        <w:rPr>
          <w:rFonts w:cstheme="minorHAnsi"/>
          <w:lang w:val="el-GR"/>
        </w:rPr>
      </w:pPr>
    </w:p>
    <w:p w14:paraId="25F54E4B" w14:textId="746F7A9E" w:rsidR="00D441CB" w:rsidRPr="00C71AFF" w:rsidRDefault="00762472" w:rsidP="00DF6865">
      <w:pPr>
        <w:pStyle w:val="3"/>
        <w:numPr>
          <w:ilvl w:val="0"/>
          <w:numId w:val="80"/>
        </w:numPr>
        <w:ind w:hanging="720"/>
        <w:jc w:val="both"/>
      </w:pPr>
      <w:bookmarkStart w:id="58" w:name="_Toc36579307"/>
      <w:r>
        <w:t xml:space="preserve">Άρθρο 4. </w:t>
      </w:r>
      <w:r w:rsidR="00D441CB" w:rsidRPr="00C71AFF">
        <w:t>Κύρωση της Συμφωνίας των Παρισίων στη Σύμβαση Πλαίσιο των Ηνωμένων Εθνών για την κλιματική αλλαγή (Νόμος 4426/2016 - ΦΕΚ 187/Α/6-10-2016)</w:t>
      </w:r>
      <w:bookmarkEnd w:id="58"/>
    </w:p>
    <w:p w14:paraId="4EC96B10" w14:textId="77777777" w:rsidR="00D441CB" w:rsidRPr="00C0162B" w:rsidRDefault="00D441CB" w:rsidP="00FA7E3D">
      <w:pPr>
        <w:numPr>
          <w:ilvl w:val="0"/>
          <w:numId w:val="74"/>
        </w:numPr>
        <w:ind w:left="720"/>
        <w:contextualSpacing/>
        <w:jc w:val="both"/>
        <w:rPr>
          <w:rFonts w:cstheme="minorHAnsi"/>
          <w:lang w:val="el-GR"/>
        </w:rPr>
      </w:pPr>
      <w:r w:rsidRPr="00C0162B">
        <w:rPr>
          <w:rFonts w:cstheme="minorHAnsi"/>
          <w:lang w:val="el-GR"/>
        </w:rPr>
        <w:t>Κυρώθηκε και έχει την ισχύ, που ορίζει το άρθρο 28 παρ. 1 του Συντάγματος, η Συμφωνία των Παρισίων στη Σύμβαση-Πλαίσιο των Ηνωμένων Εθνών για την κλιματική αλλαγή που κυρώθηκε με το N. 2205/1994 (Α'60), η οποία υιοθετήθηκε στο Παρίσι στις 12 Δεκεμβρίου 2015, στην 21η Συνδιάσκεψη των Μερών της Σύμβασης και υπογράφηκε στη Νέα Υόρκη στις 22 Απριλίου 2016.</w:t>
      </w:r>
    </w:p>
    <w:p w14:paraId="201D1A28" w14:textId="77777777" w:rsidR="00D441CB" w:rsidRPr="00C0162B" w:rsidRDefault="00D441CB" w:rsidP="00FA7E3D">
      <w:pPr>
        <w:numPr>
          <w:ilvl w:val="0"/>
          <w:numId w:val="74"/>
        </w:numPr>
        <w:ind w:left="720"/>
        <w:contextualSpacing/>
        <w:jc w:val="both"/>
        <w:rPr>
          <w:rFonts w:cstheme="minorHAnsi"/>
          <w:lang w:val="el-GR"/>
        </w:rPr>
      </w:pPr>
      <w:r w:rsidRPr="00C0162B">
        <w:rPr>
          <w:rFonts w:cstheme="minorHAnsi"/>
          <w:lang w:val="el-GR"/>
        </w:rPr>
        <w:t xml:space="preserve">Η Συμφωνία αυτή, στο πλαίσιο της ενίσχυσης της εφαρμογής της Σύμβασης των Ηνωμένων Εθνών, συμπεριλαμβανομένου του στόχου της, αποσκοπεί στην ενίσχυση της παγκόσμιας ανταπόκρισης στην απειλή της κλιματικής αλλαγής, στο πλαίσιο της </w:t>
      </w:r>
      <w:r w:rsidRPr="00C0162B">
        <w:rPr>
          <w:rFonts w:cstheme="minorHAnsi"/>
          <w:lang w:val="el-GR"/>
        </w:rPr>
        <w:lastRenderedPageBreak/>
        <w:t xml:space="preserve">βιώσιμης ανάπτυξης και των προσπαθειών για την εξάλειψη της φτώχειας, μεταξύ άλλων: </w:t>
      </w:r>
    </w:p>
    <w:p w14:paraId="1781461A" w14:textId="77777777" w:rsidR="00D441CB" w:rsidRPr="00C0162B" w:rsidRDefault="00D441CB" w:rsidP="00D441CB">
      <w:pPr>
        <w:ind w:left="720"/>
        <w:contextualSpacing/>
        <w:jc w:val="both"/>
        <w:rPr>
          <w:rFonts w:cstheme="minorHAnsi"/>
          <w:lang w:val="el-GR"/>
        </w:rPr>
      </w:pPr>
      <w:r w:rsidRPr="00C0162B">
        <w:rPr>
          <w:rFonts w:cstheme="minorHAnsi"/>
          <w:lang w:val="el-GR"/>
        </w:rPr>
        <w:t>α) μέσω της διατήρησης της αύξησης της μέσης θερμοκρασίας του πλανήτη αρκετά κάτω από τους 2 °C πάνω από τα προβιομηχανικά επίπεδα και της συνέχισης των προσπαθειών για τον περιορισμό της αύξησης της θερμοκρασίας σε 1,5 °C πάνω από τα προβιομηχανικά επίπεδα, αναγνωρίζοντας ότι αυτό θα μειώσει σημαντικά τους κινδύνους και τις επιπτώσεις της κλιματικής αλλαγής</w:t>
      </w:r>
    </w:p>
    <w:p w14:paraId="556B178E" w14:textId="77777777" w:rsidR="00D441CB" w:rsidRPr="00C0162B" w:rsidRDefault="00D441CB" w:rsidP="00D441CB">
      <w:pPr>
        <w:ind w:left="720"/>
        <w:contextualSpacing/>
        <w:jc w:val="both"/>
        <w:rPr>
          <w:rFonts w:cstheme="minorHAnsi"/>
          <w:lang w:val="el-GR"/>
        </w:rPr>
      </w:pPr>
      <w:r w:rsidRPr="00C0162B">
        <w:rPr>
          <w:rFonts w:cstheme="minorHAnsi"/>
          <w:lang w:val="el-GR"/>
        </w:rPr>
        <w:t xml:space="preserve">β) μέσω της αύξησης της ικανότητας προσαρμογής στις δυσμενείς επιπτώσεις της κλιματικής αλλαγής και της ενίσχυσης της ανθεκτικότητας στην κλιματική αλλαγή και της ανάπτυξης χαμηλών εκπομπών αερίων του θερμοκηπίου, με τρόπο που δεν απειλεί την παραγωγή τροφίμων, και </w:t>
      </w:r>
    </w:p>
    <w:p w14:paraId="087380B3" w14:textId="77777777" w:rsidR="00D441CB" w:rsidRPr="00C0162B" w:rsidRDefault="00D441CB" w:rsidP="00D441CB">
      <w:pPr>
        <w:ind w:left="720"/>
        <w:contextualSpacing/>
        <w:jc w:val="both"/>
        <w:rPr>
          <w:rFonts w:cstheme="minorHAnsi"/>
          <w:lang w:val="el-GR"/>
        </w:rPr>
      </w:pPr>
      <w:r w:rsidRPr="00C0162B">
        <w:rPr>
          <w:rFonts w:cstheme="minorHAnsi"/>
          <w:lang w:val="el-GR"/>
        </w:rPr>
        <w:t>γ) καθιστώντας τις χρηματοδοτικές ροές συμβατές με την κατεύθυνση της ανάπτυξης χαμηλών εκπομπών αερίου του θερμοκηπίου και της ανθεκτικότητας στην κλιματική αλλαγή.</w:t>
      </w:r>
    </w:p>
    <w:p w14:paraId="521D0BE6" w14:textId="73C006A4" w:rsidR="00D441CB" w:rsidRPr="00C541CC" w:rsidRDefault="00762472" w:rsidP="00DF6865">
      <w:pPr>
        <w:pStyle w:val="3"/>
        <w:numPr>
          <w:ilvl w:val="0"/>
          <w:numId w:val="80"/>
        </w:numPr>
        <w:ind w:hanging="720"/>
        <w:jc w:val="both"/>
      </w:pPr>
      <w:bookmarkStart w:id="59" w:name="_Toc36579308"/>
      <w:r>
        <w:t xml:space="preserve">Άρθρο 5. </w:t>
      </w:r>
      <w:r w:rsidR="00D441CB" w:rsidRPr="00C541CC">
        <w:t>Εθνικό Εστιακό Σημείο για την προστασία της στιβάδας του όζοντος</w:t>
      </w:r>
      <w:bookmarkEnd w:id="59"/>
      <w:r w:rsidR="00D441CB" w:rsidRPr="00C541CC">
        <w:t xml:space="preserve"> </w:t>
      </w:r>
    </w:p>
    <w:p w14:paraId="3F5E4B39" w14:textId="77777777" w:rsidR="00D441CB" w:rsidRPr="00C0162B" w:rsidRDefault="00D441CB" w:rsidP="00FA7E3D">
      <w:pPr>
        <w:numPr>
          <w:ilvl w:val="0"/>
          <w:numId w:val="75"/>
        </w:numPr>
        <w:ind w:left="720"/>
        <w:contextualSpacing/>
        <w:jc w:val="both"/>
        <w:rPr>
          <w:rFonts w:cstheme="minorHAnsi"/>
          <w:lang w:val="el-GR"/>
        </w:rPr>
      </w:pPr>
      <w:r w:rsidRPr="00C0162B">
        <w:rPr>
          <w:rFonts w:cstheme="minorHAnsi"/>
          <w:lang w:val="el-GR"/>
        </w:rPr>
        <w:t xml:space="preserve">H Διεύθυνση Κλιματικής Αλλαγής και Ποιότητας της Ατμόσφαιρας, της Γενικής Διεύθυνσης Περιβαλλοντικής Πολιτικής, είναι ο Εθνικός Συντονιστής για τη συνολική εφαρμογή του θεσμικού πλαισίου για την προστασία της Στιβάδας του Όζοντος. </w:t>
      </w:r>
    </w:p>
    <w:p w14:paraId="1F78AD4A" w14:textId="77777777" w:rsidR="00D441CB" w:rsidRPr="00C0162B" w:rsidRDefault="00D441CB" w:rsidP="00FA7E3D">
      <w:pPr>
        <w:numPr>
          <w:ilvl w:val="0"/>
          <w:numId w:val="75"/>
        </w:numPr>
        <w:ind w:left="720"/>
        <w:contextualSpacing/>
        <w:jc w:val="both"/>
        <w:rPr>
          <w:rFonts w:cstheme="minorHAnsi"/>
          <w:lang w:val="el-GR"/>
        </w:rPr>
      </w:pPr>
      <w:r w:rsidRPr="00C0162B">
        <w:rPr>
          <w:rFonts w:cstheme="minorHAnsi"/>
          <w:lang w:val="el-GR"/>
        </w:rPr>
        <w:t xml:space="preserve">Στα πλαίσια αυτών του των αρμοδιοτήτων το ΥΠΕΝ συντονίζει τα συναρμόδια Υπουργεία και φορείς του δημόσιου και ιδιωτικού τομέα για τη λήψη των μέτρων που απαιτούνται για την εφαρμογή του Πρωτοκόλλου του Μόντρεαλ, των Ευρωπαϊκών Κανονισμών που τέθηκαν σε ισχύ για την εφαρμογή του και της σχετικής εθνικής νομοθεσίας.  </w:t>
      </w:r>
    </w:p>
    <w:p w14:paraId="739CB2B7" w14:textId="77777777" w:rsidR="00D441CB" w:rsidRPr="00C0162B" w:rsidRDefault="00D441CB" w:rsidP="00FA7E3D">
      <w:pPr>
        <w:numPr>
          <w:ilvl w:val="0"/>
          <w:numId w:val="75"/>
        </w:numPr>
        <w:ind w:left="720"/>
        <w:contextualSpacing/>
        <w:jc w:val="both"/>
        <w:rPr>
          <w:rFonts w:cstheme="minorHAnsi"/>
          <w:lang w:val="el-GR"/>
        </w:rPr>
      </w:pPr>
      <w:r w:rsidRPr="00C0162B">
        <w:rPr>
          <w:rFonts w:cstheme="minorHAnsi"/>
          <w:lang w:val="el-GR"/>
        </w:rPr>
        <w:t>Ειδικότερα το ΥΠΕΝ:</w:t>
      </w:r>
    </w:p>
    <w:p w14:paraId="5D811795" w14:textId="77777777" w:rsidR="00D441CB" w:rsidRPr="00C0162B" w:rsidRDefault="00D441CB" w:rsidP="00FA7E3D">
      <w:pPr>
        <w:numPr>
          <w:ilvl w:val="0"/>
          <w:numId w:val="76"/>
        </w:numPr>
        <w:ind w:left="1170" w:hanging="270"/>
        <w:contextualSpacing/>
        <w:jc w:val="both"/>
        <w:rPr>
          <w:rFonts w:cstheme="minorHAnsi"/>
          <w:lang w:val="el-GR"/>
        </w:rPr>
      </w:pPr>
      <w:r w:rsidRPr="00C0162B">
        <w:rPr>
          <w:rFonts w:cstheme="minorHAnsi"/>
          <w:lang w:val="el-GR"/>
        </w:rPr>
        <w:t>Επεξεργάζεται και συντάσσει, σε συνεργασία με τα κατά περίπωση συναρμόδια Υπουργεία και Φορείς, τα απαραίτητα νομοθετήματα για την εναρμόνιση της εθνικής νομοθεσίας με τις προβλέψεις του Πρωτοκόλλου και των Ευρωπαϊκών Κανονισμών και επιβλέπει την εφαρμογή τους.</w:t>
      </w:r>
    </w:p>
    <w:p w14:paraId="3C7287C5" w14:textId="77777777" w:rsidR="00D441CB" w:rsidRPr="00C0162B" w:rsidRDefault="00D441CB" w:rsidP="00FA7E3D">
      <w:pPr>
        <w:numPr>
          <w:ilvl w:val="0"/>
          <w:numId w:val="76"/>
        </w:numPr>
        <w:ind w:left="1170" w:hanging="270"/>
        <w:contextualSpacing/>
        <w:jc w:val="both"/>
        <w:rPr>
          <w:rFonts w:cstheme="minorHAnsi"/>
          <w:lang w:val="el-GR"/>
        </w:rPr>
      </w:pPr>
      <w:r w:rsidRPr="00C0162B">
        <w:rPr>
          <w:rFonts w:cstheme="minorHAnsi"/>
          <w:lang w:val="el-GR"/>
        </w:rPr>
        <w:t>Παρακολουθεί, επιβλέπει και συντονίζει την εφαρμογή μέτρων πολιτικής τα οποία δεν είναι της άμεσης αρμοδιότητάς του επηρεάζουν όμως καθοριστικά την επιτυχή εφαρμογή της περιβαλλοντικής πολιτικής σε σχέση με την προστασία της στιβάδας του όζοντος. Αναφέρονται ενδεικτικά οι τομείς των τελωνειακών ελέγχων και των  ελέγχων της αγοράς σε ότι αφορά την εφαρμογή των περιορισμών και απαγορεύσεων που ισχύουν για τις ουσίες που καταστρέφουν τη στιβάδα του όζοντος.</w:t>
      </w:r>
    </w:p>
    <w:p w14:paraId="10CF65D7" w14:textId="77777777" w:rsidR="00D441CB" w:rsidRPr="00C0162B" w:rsidRDefault="00D441CB" w:rsidP="00FA7E3D">
      <w:pPr>
        <w:numPr>
          <w:ilvl w:val="0"/>
          <w:numId w:val="76"/>
        </w:numPr>
        <w:ind w:left="1170" w:hanging="270"/>
        <w:contextualSpacing/>
        <w:jc w:val="both"/>
        <w:rPr>
          <w:rFonts w:cstheme="minorHAnsi"/>
          <w:lang w:val="el-GR"/>
        </w:rPr>
      </w:pPr>
      <w:r w:rsidRPr="00C0162B">
        <w:rPr>
          <w:rFonts w:cstheme="minorHAnsi"/>
          <w:lang w:val="el-GR"/>
        </w:rPr>
        <w:t>Παράλληλα, συνεργάζεται με τα συλλογικά όργανα όλων των εμπλεκομένων φορέων του ιδιωτικού τομέα (φορείς της αγοράς, επαγγελματικοί φορείς)  για την ενημέρωση και υποστήριξή τους ως προς την ορθή και έγκαιρη εφαρμογή της νομοθεσίας</w:t>
      </w:r>
    </w:p>
    <w:p w14:paraId="7F829157" w14:textId="77777777" w:rsidR="00D441CB" w:rsidRPr="00C0162B" w:rsidRDefault="00D441CB" w:rsidP="00FA7E3D">
      <w:pPr>
        <w:numPr>
          <w:ilvl w:val="0"/>
          <w:numId w:val="76"/>
        </w:numPr>
        <w:ind w:left="1170" w:hanging="270"/>
        <w:contextualSpacing/>
        <w:jc w:val="both"/>
        <w:rPr>
          <w:rFonts w:cstheme="minorHAnsi"/>
          <w:lang w:val="el-GR"/>
        </w:rPr>
      </w:pPr>
      <w:r w:rsidRPr="00C0162B">
        <w:rPr>
          <w:rFonts w:cstheme="minorHAnsi"/>
          <w:lang w:val="el-GR"/>
        </w:rPr>
        <w:t>Εκπροσωπεί τη χώρα στις ετήσιες συνόδους του Οργανισμού Ηνωμένων Εθνών για το Πρωτόκολλο του Μόντρεαλ, στα αρμόδια όργανα της Ευρωπαϊκής Ενωσης με τακτική συμμετοχή στις επιτροπές της Ευρωπαϊκής Επιτροπής  (Ozone Committee, National Experts) και διατηρεί τακτική επικοινωνία και συνεργασία με την Διεύθυνση Climate Action της Ευρωπαϊκής Επιτροπής.</w:t>
      </w:r>
    </w:p>
    <w:p w14:paraId="4F0EA533" w14:textId="77777777" w:rsidR="00D441CB" w:rsidRPr="00C0162B" w:rsidRDefault="00D441CB" w:rsidP="00FA7E3D">
      <w:pPr>
        <w:numPr>
          <w:ilvl w:val="0"/>
          <w:numId w:val="76"/>
        </w:numPr>
        <w:ind w:left="1170" w:hanging="270"/>
        <w:contextualSpacing/>
        <w:jc w:val="both"/>
        <w:rPr>
          <w:rFonts w:cstheme="minorHAnsi"/>
          <w:lang w:val="el-GR"/>
        </w:rPr>
      </w:pPr>
      <w:r w:rsidRPr="00C0162B">
        <w:rPr>
          <w:rFonts w:cstheme="minorHAnsi"/>
          <w:lang w:val="el-GR"/>
        </w:rPr>
        <w:lastRenderedPageBreak/>
        <w:t>Τέλος, και στα πλαίσια των διεθνών και Ευρωπαϊκών υποχρεώσεων, συντάσσει και υποβάλλει τις ετήσιες εθνικές εκθέσεις στο Πρωτόκολλο του Μόντρεαλ και την Ευρωπαϊκή Επιτροπή.</w:t>
      </w:r>
    </w:p>
    <w:p w14:paraId="7FE47342" w14:textId="77777777" w:rsidR="00D441CB" w:rsidRPr="00C0162B" w:rsidRDefault="00D441CB" w:rsidP="00FA7E3D">
      <w:pPr>
        <w:numPr>
          <w:ilvl w:val="0"/>
          <w:numId w:val="76"/>
        </w:numPr>
        <w:ind w:left="1170" w:hanging="270"/>
        <w:contextualSpacing/>
        <w:jc w:val="both"/>
        <w:rPr>
          <w:rFonts w:cstheme="minorHAnsi"/>
          <w:lang w:val="el-GR"/>
        </w:rPr>
      </w:pPr>
      <w:r w:rsidRPr="00C0162B">
        <w:rPr>
          <w:rFonts w:cstheme="minorHAnsi"/>
          <w:lang w:val="el-GR"/>
        </w:rPr>
        <w:t>Στην Κοινή Υπουργική Απόφαση 37411/1829/Ε103 (ΦΕΚ/Β/1287/11-9-2007) καθορίζονται οι αρμόδιες αρχές, τα μέτρα και οι διαδικασίες  για την  εφαρμογή του Πρωτοκόλλου του Μόντρεαλ και των Ευρωπαϊκών Κανονισμών για την προστασία της στιβάδας του όζοντος.</w:t>
      </w:r>
      <w:r w:rsidRPr="00C0162B">
        <w:rPr>
          <w:lang w:val="el-GR"/>
        </w:rPr>
        <w:t xml:space="preserve"> </w:t>
      </w:r>
      <w:r w:rsidRPr="00C0162B">
        <w:rPr>
          <w:rFonts w:cstheme="minorHAnsi"/>
          <w:lang w:val="el-GR"/>
        </w:rPr>
        <w:t xml:space="preserve">(πηγή: </w:t>
      </w:r>
      <w:hyperlink r:id="rId12" w:history="1">
        <w:r w:rsidRPr="00C0162B">
          <w:rPr>
            <w:rFonts w:cstheme="minorHAnsi"/>
            <w:color w:val="0563C1" w:themeColor="hyperlink"/>
            <w:u w:val="single"/>
            <w:lang w:val="el-GR"/>
          </w:rPr>
          <w:t>www.ypeka.gr</w:t>
        </w:r>
      </w:hyperlink>
      <w:r w:rsidRPr="00C0162B">
        <w:rPr>
          <w:rFonts w:cstheme="minorHAnsi"/>
          <w:lang w:val="el-GR"/>
        </w:rPr>
        <w:t>)</w:t>
      </w:r>
    </w:p>
    <w:p w14:paraId="7A26B418" w14:textId="28CBBC8A" w:rsidR="00D441CB" w:rsidRPr="00C541CC" w:rsidRDefault="00762472" w:rsidP="00DF6865">
      <w:pPr>
        <w:pStyle w:val="3"/>
        <w:numPr>
          <w:ilvl w:val="0"/>
          <w:numId w:val="80"/>
        </w:numPr>
        <w:ind w:hanging="720"/>
        <w:jc w:val="both"/>
      </w:pPr>
      <w:bookmarkStart w:id="60" w:name="_Toc36579309"/>
      <w:r>
        <w:t xml:space="preserve">Άρθρο 6. </w:t>
      </w:r>
      <w:r w:rsidR="00D441CB" w:rsidRPr="00C541CC">
        <w:t>Φθοριούχα αέρια του Θερμοκηπίου</w:t>
      </w:r>
      <w:bookmarkEnd w:id="60"/>
    </w:p>
    <w:p w14:paraId="39D7E625" w14:textId="77777777" w:rsidR="00D441CB" w:rsidRPr="00C0162B" w:rsidRDefault="00D441CB" w:rsidP="00FA7E3D">
      <w:pPr>
        <w:numPr>
          <w:ilvl w:val="0"/>
          <w:numId w:val="77"/>
        </w:numPr>
        <w:spacing w:after="0"/>
        <w:ind w:left="1170"/>
        <w:contextualSpacing/>
        <w:jc w:val="both"/>
        <w:rPr>
          <w:rFonts w:cstheme="minorHAnsi"/>
          <w:lang w:val="el-GR"/>
        </w:rPr>
      </w:pPr>
      <w:r w:rsidRPr="00C0162B">
        <w:rPr>
          <w:rFonts w:cstheme="minorHAnsi"/>
          <w:lang w:val="el-GR"/>
        </w:rPr>
        <w:t>Κ.Υ.Α 18694/658/Ε 103 (ΦΕΚ 1232/Β/11-4-2012)</w:t>
      </w:r>
    </w:p>
    <w:p w14:paraId="2AA4E2CC" w14:textId="77777777" w:rsidR="00D441CB" w:rsidRPr="00C0162B" w:rsidRDefault="00D441CB" w:rsidP="00C541CC">
      <w:pPr>
        <w:spacing w:after="0"/>
        <w:ind w:left="1170"/>
        <w:jc w:val="both"/>
        <w:rPr>
          <w:rFonts w:cstheme="minorHAnsi"/>
          <w:lang w:val="el-GR"/>
        </w:rPr>
      </w:pPr>
      <w:r w:rsidRPr="00C0162B">
        <w:rPr>
          <w:rFonts w:cstheme="minorHAnsi"/>
          <w:lang w:val="el-GR"/>
        </w:rPr>
        <w:t>Καθορισμός αρμόδιων αρχών, μέτρων και διαδικασιών για την εφαρμογή του Κανονισμού (ΕΚ) υπ’ αριθμ. 842/2006 του Ευρωπαϊκού Κοινοβουλίου και του Συμβουλίου της 17ης Μαΐου 2006 “για ορισμένα φθοριούχα αέρια του θερμοκηπίου”, και των Κανονισμών που εκδίδονται σε εφαρμογή του. [Σε ισχύ]</w:t>
      </w:r>
    </w:p>
    <w:p w14:paraId="129D7F48" w14:textId="77777777" w:rsidR="00D441CB" w:rsidRPr="00C0162B" w:rsidRDefault="00D441CB" w:rsidP="00FA7E3D">
      <w:pPr>
        <w:numPr>
          <w:ilvl w:val="0"/>
          <w:numId w:val="77"/>
        </w:numPr>
        <w:spacing w:after="0"/>
        <w:ind w:left="1170"/>
        <w:contextualSpacing/>
        <w:jc w:val="both"/>
        <w:rPr>
          <w:rFonts w:cstheme="minorHAnsi"/>
          <w:lang w:val="el-GR"/>
        </w:rPr>
      </w:pPr>
      <w:r w:rsidRPr="00C0162B">
        <w:rPr>
          <w:rFonts w:cstheme="minorHAnsi"/>
          <w:lang w:val="el-GR"/>
        </w:rPr>
        <w:t>Κ.Υ.Α 7667/520/Φ.Γ.9.6.4(Γ) (ΦΕΚ 1447/Β/14-6-2013)</w:t>
      </w:r>
    </w:p>
    <w:p w14:paraId="3F28B876" w14:textId="77777777" w:rsidR="00D441CB" w:rsidRPr="00C0162B" w:rsidRDefault="00D441CB" w:rsidP="00C541CC">
      <w:pPr>
        <w:spacing w:after="0"/>
        <w:ind w:left="1170"/>
        <w:jc w:val="both"/>
        <w:rPr>
          <w:rFonts w:cstheme="minorHAnsi"/>
          <w:lang w:val="el-GR"/>
        </w:rPr>
      </w:pPr>
      <w:r w:rsidRPr="00C0162B">
        <w:rPr>
          <w:rFonts w:cstheme="minorHAnsi"/>
          <w:lang w:val="el-GR"/>
        </w:rPr>
        <w:t>Καθορισμός απαιτήσεων για ανεξαρτησία, αμεροληψία και ικανότητα των μελών των εξεταστικών επιτροπών του άρθρου 5 παρ. 4 του ν. 3982/2011…,για τις επαγγελματικές δραστηριότητες των τεχνικών ψυκτικών εγκαταστάσεων. [Σε ισχύ]</w:t>
      </w:r>
    </w:p>
    <w:p w14:paraId="18394F67" w14:textId="77777777" w:rsidR="00D441CB" w:rsidRPr="00C0162B" w:rsidRDefault="00D441CB" w:rsidP="00FA7E3D">
      <w:pPr>
        <w:numPr>
          <w:ilvl w:val="0"/>
          <w:numId w:val="77"/>
        </w:numPr>
        <w:spacing w:after="0"/>
        <w:ind w:left="1170"/>
        <w:contextualSpacing/>
        <w:jc w:val="both"/>
        <w:rPr>
          <w:rFonts w:cstheme="minorHAnsi"/>
          <w:lang w:val="el-GR"/>
        </w:rPr>
      </w:pPr>
      <w:r w:rsidRPr="00C0162B">
        <w:rPr>
          <w:rFonts w:cstheme="minorHAnsi"/>
          <w:lang w:val="el-GR"/>
        </w:rPr>
        <w:t>ΠΔ 1 (ΦΕΚ  3/Α/8-1-2013)</w:t>
      </w:r>
    </w:p>
    <w:p w14:paraId="66A0C771" w14:textId="77777777" w:rsidR="00707C00" w:rsidRDefault="00D441CB" w:rsidP="00707C00">
      <w:pPr>
        <w:spacing w:after="0"/>
        <w:ind w:left="1170"/>
        <w:jc w:val="both"/>
        <w:rPr>
          <w:rFonts w:cstheme="minorHAnsi"/>
          <w:lang w:val="el-GR"/>
        </w:rPr>
      </w:pPr>
      <w:r w:rsidRPr="00C0162B">
        <w:rPr>
          <w:rFonts w:cstheme="minorHAnsi"/>
          <w:lang w:val="el-GR"/>
        </w:rPr>
        <w:t>“Καθορισμός βαθμίδων επαγγελματικών προσόντων για την επαγγελματική δραστηριότητα της εκτέλεσης συντήρησης, επισκευής και επιτήρησης της λειτουργίας ψυκτικών εγκαταστάσεων και προϋποθέσεις για την άσκηση της δραστηριότητας αυτής από φυσικά πρόσωπα”. [Σε ισχύ]</w:t>
      </w:r>
    </w:p>
    <w:p w14:paraId="08654DFE" w14:textId="41102978" w:rsidR="00707C00" w:rsidRPr="00707C00" w:rsidRDefault="00707C00" w:rsidP="00DF6865">
      <w:pPr>
        <w:pStyle w:val="a3"/>
        <w:numPr>
          <w:ilvl w:val="0"/>
          <w:numId w:val="105"/>
        </w:numPr>
        <w:spacing w:after="0"/>
        <w:ind w:left="1134" w:hanging="283"/>
        <w:jc w:val="both"/>
        <w:rPr>
          <w:rFonts w:cstheme="minorHAnsi"/>
          <w:lang w:val="el-GR"/>
        </w:rPr>
      </w:pPr>
      <w:r w:rsidRPr="00707C00">
        <w:rPr>
          <w:rFonts w:cstheme="minorHAnsi"/>
          <w:lang w:val="el-GR"/>
        </w:rPr>
        <w:t>Κ.Υ.Α. 22993/2017 «Οργάνωση και λειτουργία Εθνικού Συστήματος Απογραφής Αερίων Θερμοκηπίου» (Β’ 1710). Σε συγκρότηση Τεχνικής Διϋπουργικής Ομάδας Εργασίας (Τ.Δ.Ο.Ε.), για την οργάνωση και λειτουργία του Εθνικού Συστήματος Απογραφής Αερίων Θερμοκηπίου προχώρησε το Υπουργείο Περιβάλλοντος και Ενέργειας σύμφωνα με τα αναφερόμενα στη παρ. 1 του άρθρου 5 της ΚΥΑ 22993/2017 (ΦΕΚ Β' 1710), αποτελούμενη από στελέχη του ΥΠΕΝ. Η Τ.Δ.Ο.Ε. εξασφαλίζει την πληροφόρηση που απαιτείται για τη σύνταξη της ετήσιας Εθνικής Έκθεσης Απογραφής που υποβάλλεται στη Γραμματεία της Σύμβασης για την κλιματική αλλαγή, καθώς και στην Ευρωπαϊκή Επιτροπή κυρίως για τα ακόλουθα: α) δεδομένα όσον αφορά τις δραστηριότητες και τις εγκαταστάσεις που εμπίπτουν στο σύστημα εμπορίας δικαιωμάτων εκπομπών της Οδηγίας 2003/87/ΕΚ όπως ισχύει, β) τα δεδομένα που συγκεντρώνονται μέσω των συστημάτων υποβολής εκθέσεων σχετικά με τα φθοριούχα αέρια, γ) τα δεδομένα και τις μεθοδολογίες που αποτελούν αντικείμενο εκθέσεων των βιομηχανικών μονάδων βάσει του Κανονισμού (ΕΚ) αριθμ. 166/2006, δ) τα ενεργειακά στατιστικά στοιχεία, ε) τα δεδομένα που αφορούν τον τομέα Χρήσεις Γης, Αλλαγή Χρήσεων Γης και Δασοπονία, ζ) τα δεδομένα που αφορούν τους τομείς των Μεταφορών, Γεωργίας και Αποβλήτων. Επιπλέον, η Τ.Δ.Ο.Ε. συμβάλλει κατά την εξέταση της Εθνικής Έκθεσης Απογραφής, η οποία πραγματοποιείται από τη Γραμματεία της Σύμβασης για τη κλιματική αλλαγή ή την Ευρωπαϊκή Επιτροπή και κατά περίπτωση τα μέλη της συμμετέχουν κατά τη διάρκεια του προαναφερόμενου ελέγχου.</w:t>
      </w:r>
    </w:p>
    <w:p w14:paraId="46432C8E" w14:textId="77777777" w:rsidR="00D441CB" w:rsidRDefault="00D441CB" w:rsidP="007F7EFC">
      <w:pPr>
        <w:autoSpaceDE w:val="0"/>
        <w:autoSpaceDN w:val="0"/>
        <w:adjustRightInd w:val="0"/>
        <w:spacing w:after="0"/>
        <w:jc w:val="both"/>
        <w:rPr>
          <w:bCs/>
          <w:color w:val="FFFFFF" w:themeColor="background1"/>
          <w:sz w:val="28"/>
          <w:szCs w:val="28"/>
          <w:lang w:val="el-GR"/>
        </w:rPr>
      </w:pPr>
    </w:p>
    <w:p w14:paraId="2D64EFC0" w14:textId="77777777" w:rsidR="007D347E" w:rsidRDefault="007D347E" w:rsidP="007F7EFC">
      <w:pPr>
        <w:autoSpaceDE w:val="0"/>
        <w:autoSpaceDN w:val="0"/>
        <w:adjustRightInd w:val="0"/>
        <w:spacing w:after="0"/>
        <w:jc w:val="both"/>
        <w:rPr>
          <w:bCs/>
          <w:color w:val="FFFFFF" w:themeColor="background1"/>
          <w:sz w:val="28"/>
          <w:szCs w:val="28"/>
          <w:lang w:val="el-GR"/>
        </w:rPr>
      </w:pPr>
    </w:p>
    <w:p w14:paraId="23B65A1F" w14:textId="77777777" w:rsidR="007D347E" w:rsidRPr="007D347E" w:rsidRDefault="007D347E" w:rsidP="007D347E">
      <w:pPr>
        <w:pStyle w:val="2"/>
      </w:pPr>
      <w:bookmarkStart w:id="61" w:name="_Toc36579310"/>
      <w:r w:rsidRPr="007D347E">
        <w:t>11.3 ΟΡΓΑΝΑ ΑΔΕΙΟΔΟΤΗΣΗΣ &amp; ΕΦΑΡΜΟΓΗΣ ΤΗΣ ΠΡΟΣΒΑΣΙΜΟΤΗΤΑΣ ΚΑΙ ΤΟΥ ΒΙΟΚΛΙΜΑΤΙΚΟΥ ΣΧΕΔΙΑΣΜΟΥ</w:t>
      </w:r>
      <w:bookmarkEnd w:id="61"/>
    </w:p>
    <w:p w14:paraId="56B708B7" w14:textId="77777777" w:rsidR="007D347E" w:rsidRPr="00AD5A5F" w:rsidRDefault="007D347E" w:rsidP="0026701D">
      <w:pPr>
        <w:pStyle w:val="3"/>
        <w:rPr>
          <w:lang w:eastAsia="el-GR"/>
        </w:rPr>
      </w:pPr>
      <w:bookmarkStart w:id="62" w:name="_Toc36579311"/>
      <w:r>
        <w:t>11.3.1. Όργανα αδειοδότησης &amp; εφαρμογής της προσβασιμότητας στα κτίρια και στους κοινόχρηστους  χώρους</w:t>
      </w:r>
      <w:bookmarkEnd w:id="62"/>
    </w:p>
    <w:p w14:paraId="46D63D3B" w14:textId="77777777" w:rsidR="007D347E" w:rsidRDefault="007D347E" w:rsidP="007D347E">
      <w:pPr>
        <w:spacing w:after="0"/>
        <w:jc w:val="both"/>
        <w:rPr>
          <w:lang w:val="el-GR" w:eastAsia="el-GR"/>
        </w:rPr>
      </w:pPr>
      <w:r>
        <w:rPr>
          <w:lang w:val="el-GR" w:eastAsia="el-GR"/>
        </w:rPr>
        <w:t>1. Αρμόδιες  υπηρεσίες  για την έκδοση οικοδομικών αδειών και την αποδοχή της σύνταξης ή ενημέρωσης της ηλεκτρονικής Ταυτότητας Κτιρίου είναι οι κατά τόπους</w:t>
      </w:r>
      <w:r w:rsidRPr="00560EFD">
        <w:rPr>
          <w:lang w:val="el-GR"/>
        </w:rPr>
        <w:t xml:space="preserve"> Υπηρεσίες Δόμησης (Υ.ΔΟΜ.) των Δήμων, εκτός εάν από ειδικές διατάξεις ορίζεται διαφορετικά</w:t>
      </w:r>
      <w:r>
        <w:rPr>
          <w:lang w:val="el-GR"/>
        </w:rPr>
        <w:t>,  και για τις παρακάτω περιπτώσεις</w:t>
      </w:r>
      <w:r>
        <w:rPr>
          <w:lang w:val="el-GR" w:eastAsia="el-GR"/>
        </w:rPr>
        <w:t>:</w:t>
      </w:r>
    </w:p>
    <w:p w14:paraId="23F7D7BA" w14:textId="00CA4507" w:rsidR="007D347E" w:rsidRDefault="007D347E" w:rsidP="00DF6865">
      <w:pPr>
        <w:pStyle w:val="a3"/>
        <w:numPr>
          <w:ilvl w:val="0"/>
          <w:numId w:val="103"/>
        </w:numPr>
        <w:jc w:val="both"/>
        <w:rPr>
          <w:lang w:val="el-GR" w:eastAsia="el-GR"/>
        </w:rPr>
      </w:pPr>
      <w:r>
        <w:rPr>
          <w:lang w:val="el-GR"/>
        </w:rPr>
        <w:t>Για νέα κτίρια και κατασκευές και προσθήκες καθ’ ύψος και κατ’ επέκταση, βάσει των διατάξεων του ν.4067/2012 «Νέος Οικοδ</w:t>
      </w:r>
      <w:r w:rsidR="00507B34">
        <w:rPr>
          <w:lang w:val="el-GR"/>
        </w:rPr>
        <w:t>ο</w:t>
      </w:r>
      <w:r>
        <w:rPr>
          <w:lang w:val="el-GR"/>
        </w:rPr>
        <w:t xml:space="preserve">μικός Κανονισμός» (ΦΕΚ </w:t>
      </w:r>
      <w:r w:rsidRPr="00F46A27">
        <w:rPr>
          <w:rFonts w:cstheme="minorHAnsi"/>
          <w:lang w:val="el-GR"/>
        </w:rPr>
        <w:t>79Α/09.04.2012</w:t>
      </w:r>
      <w:r>
        <w:rPr>
          <w:rFonts w:cstheme="minorHAnsi"/>
          <w:lang w:val="el-GR"/>
        </w:rPr>
        <w:t>)</w:t>
      </w:r>
      <w:r>
        <w:rPr>
          <w:lang w:val="el-GR"/>
        </w:rPr>
        <w:t xml:space="preserve">, του ν.4030/2011 </w:t>
      </w:r>
      <w:r w:rsidRPr="007029BD">
        <w:rPr>
          <w:rFonts w:cstheme="minorHAnsi"/>
          <w:lang w:val="el-GR"/>
        </w:rPr>
        <w:t>«Νέος τρόπος έκδοσης αδειών δόμησης, ελέγχου  κα</w:t>
      </w:r>
      <w:r>
        <w:rPr>
          <w:rFonts w:cstheme="minorHAnsi"/>
          <w:lang w:val="el-GR"/>
        </w:rPr>
        <w:t>τασκευών και λοιπές διατάξεις» (</w:t>
      </w:r>
      <w:r w:rsidRPr="007029BD">
        <w:rPr>
          <w:rFonts w:cstheme="minorHAnsi"/>
          <w:lang w:val="el-GR"/>
        </w:rPr>
        <w:t>ΦΕΚ 249Α/25.11.2011</w:t>
      </w:r>
      <w:r>
        <w:rPr>
          <w:rFonts w:cstheme="minorHAnsi"/>
          <w:lang w:val="el-GR"/>
        </w:rPr>
        <w:t>)</w:t>
      </w:r>
      <w:r w:rsidRPr="007029BD">
        <w:rPr>
          <w:rFonts w:cstheme="minorHAnsi"/>
          <w:lang w:val="el-GR"/>
        </w:rPr>
        <w:t xml:space="preserve">, </w:t>
      </w:r>
      <w:r>
        <w:rPr>
          <w:lang w:val="el-GR"/>
        </w:rPr>
        <w:t xml:space="preserve">της ΥΑ Υπ. ΠΕΧΩΔΕ </w:t>
      </w:r>
      <w:r w:rsidRPr="00200E31">
        <w:rPr>
          <w:lang w:val="el-GR" w:eastAsia="el-GR"/>
        </w:rPr>
        <w:t>3046/304/89 «Κτιριοδομικός Κανονισμός»</w:t>
      </w:r>
      <w:r>
        <w:rPr>
          <w:lang w:val="el-GR" w:eastAsia="el-GR"/>
        </w:rPr>
        <w:t>(</w:t>
      </w:r>
      <w:r w:rsidRPr="00200E31">
        <w:rPr>
          <w:lang w:val="el-GR" w:eastAsia="el-GR"/>
        </w:rPr>
        <w:t>ΦΕΚ 59/Δ/3-02-89</w:t>
      </w:r>
      <w:r>
        <w:rPr>
          <w:lang w:val="el-GR" w:eastAsia="el-GR"/>
        </w:rPr>
        <w:t>), των Οδηγιών Σχεδιασμού «Σχεδιάζοντας για όλους» του ΥΠΕΚΑ,  και των επιπλέον διατάξεων για ειδικά κτίρια και χρήσεις</w:t>
      </w:r>
    </w:p>
    <w:p w14:paraId="761BC57F" w14:textId="77777777" w:rsidR="007D347E" w:rsidRDefault="007D347E" w:rsidP="00DF6865">
      <w:pPr>
        <w:pStyle w:val="a3"/>
        <w:numPr>
          <w:ilvl w:val="0"/>
          <w:numId w:val="103"/>
        </w:numPr>
        <w:jc w:val="both"/>
        <w:rPr>
          <w:lang w:val="el-GR"/>
        </w:rPr>
      </w:pPr>
      <w:r>
        <w:rPr>
          <w:lang w:val="el-GR" w:eastAsia="el-GR"/>
        </w:rPr>
        <w:t xml:space="preserve">Για εργασίες (αναδιαμορφώσεις, ανακαινίσεις κλπ) σε υφιστάμενα κτίρια, </w:t>
      </w:r>
      <w:r w:rsidRPr="00200E31">
        <w:rPr>
          <w:lang w:val="el-GR" w:eastAsia="el-GR"/>
        </w:rPr>
        <w:t>καθώς και περιπτώσεων υπηρεσιών στις οποίες εργάζονται άτομα με ειδικές ανάγκες</w:t>
      </w:r>
      <w:r>
        <w:rPr>
          <w:lang w:val="el-GR" w:eastAsia="el-GR"/>
        </w:rPr>
        <w:t xml:space="preserve">, </w:t>
      </w:r>
      <w:r>
        <w:rPr>
          <w:lang w:val="el-GR"/>
        </w:rPr>
        <w:t xml:space="preserve">βάσει των διατάξεων της ΥΑ </w:t>
      </w:r>
      <w:r w:rsidRPr="00200E31">
        <w:rPr>
          <w:lang w:val="el-GR"/>
        </w:rPr>
        <w:t>Υπουργού ΠΕΧΩΔΕ αρ. οικ. 52487/16-11-2001</w:t>
      </w:r>
      <w:r w:rsidRPr="00736E63">
        <w:rPr>
          <w:lang w:val="el-GR"/>
        </w:rPr>
        <w:t xml:space="preserve"> «</w:t>
      </w:r>
      <w:r w:rsidRPr="00200E31">
        <w:rPr>
          <w:lang w:val="el-GR"/>
        </w:rPr>
        <w:t>E</w:t>
      </w:r>
      <w:r w:rsidRPr="00736E63">
        <w:rPr>
          <w:lang w:val="el-GR"/>
        </w:rPr>
        <w:t>ιδικές ρυθμίσεις για την εξυπηρέτ</w:t>
      </w:r>
      <w:r>
        <w:rPr>
          <w:lang w:val="el-GR"/>
        </w:rPr>
        <w:t xml:space="preserve">ηση ΑμεΑ σε υφιστάμενα κτίρια», (ΦΕΚ </w:t>
      </w:r>
      <w:r w:rsidRPr="00736E63">
        <w:rPr>
          <w:lang w:val="el-GR"/>
        </w:rPr>
        <w:t>18/Β΄/2002</w:t>
      </w:r>
      <w:r>
        <w:rPr>
          <w:lang w:val="el-GR"/>
        </w:rPr>
        <w:t>)</w:t>
      </w:r>
    </w:p>
    <w:p w14:paraId="22748B8E" w14:textId="77777777" w:rsidR="007D347E" w:rsidRPr="009F5531" w:rsidRDefault="007D347E" w:rsidP="00DF6865">
      <w:pPr>
        <w:pStyle w:val="a3"/>
        <w:numPr>
          <w:ilvl w:val="0"/>
          <w:numId w:val="103"/>
        </w:numPr>
        <w:jc w:val="both"/>
        <w:rPr>
          <w:lang w:val="el-GR"/>
        </w:rPr>
      </w:pPr>
      <w:r>
        <w:rPr>
          <w:lang w:val="el-GR"/>
        </w:rPr>
        <w:t xml:space="preserve">Για </w:t>
      </w:r>
      <w:r w:rsidRPr="00F7689B">
        <w:rPr>
          <w:iCs/>
          <w:lang w:val="el-GR"/>
        </w:rPr>
        <w:t>διατηρητέα κτίρια και παραδοσιακούς οικισμούς, απαιτείται η σύμφωνη γνώμ</w:t>
      </w:r>
      <w:r>
        <w:rPr>
          <w:iCs/>
          <w:lang w:val="el-GR"/>
        </w:rPr>
        <w:t>η του Συμβουλίου Αρχιτεκτονικής</w:t>
      </w:r>
    </w:p>
    <w:p w14:paraId="6C1A8825" w14:textId="77777777" w:rsidR="007D347E" w:rsidRPr="009F5531" w:rsidRDefault="007D347E" w:rsidP="00DF6865">
      <w:pPr>
        <w:pStyle w:val="a3"/>
        <w:numPr>
          <w:ilvl w:val="0"/>
          <w:numId w:val="103"/>
        </w:numPr>
        <w:jc w:val="both"/>
        <w:rPr>
          <w:lang w:val="el-GR" w:eastAsia="el-GR"/>
        </w:rPr>
      </w:pPr>
      <w:r w:rsidRPr="009F5531">
        <w:rPr>
          <w:bCs/>
          <w:lang w:val="el-GR" w:eastAsia="el-GR"/>
        </w:rPr>
        <w:t>Σε κάθε περίπτωση μεταβολής χρήσης κτιρίου ή χώρου κτιρίου</w:t>
      </w:r>
      <w:r w:rsidRPr="009F5531">
        <w:rPr>
          <w:lang w:val="el-GR" w:eastAsia="el-GR"/>
        </w:rPr>
        <w:t> </w:t>
      </w:r>
    </w:p>
    <w:p w14:paraId="50E5F12C" w14:textId="77777777" w:rsidR="007D347E" w:rsidRDefault="007D347E" w:rsidP="00DF6865">
      <w:pPr>
        <w:pStyle w:val="a3"/>
        <w:numPr>
          <w:ilvl w:val="0"/>
          <w:numId w:val="103"/>
        </w:numPr>
        <w:spacing w:after="120"/>
        <w:ind w:left="763"/>
        <w:jc w:val="both"/>
        <w:rPr>
          <w:lang w:val="el-GR" w:eastAsia="el-GR"/>
        </w:rPr>
      </w:pPr>
      <w:r>
        <w:rPr>
          <w:lang w:val="el-GR" w:eastAsia="el-GR"/>
        </w:rPr>
        <w:t xml:space="preserve">Για οικοδομικές άδειες μικρής κλίμακας, όπως ορίζονται στο Άρθρο 29, παρ.2 του ν.4495/2017 </w:t>
      </w:r>
      <w:r w:rsidRPr="007A6DB2">
        <w:rPr>
          <w:rFonts w:cstheme="minorHAnsi"/>
          <w:lang w:val="el-GR"/>
        </w:rPr>
        <w:t>«</w:t>
      </w:r>
      <w:r w:rsidRPr="00FE0016">
        <w:rPr>
          <w:lang w:val="el-GR"/>
        </w:rPr>
        <w:t>Έλεγχος και προστασία του Δομημένου Περιβάλλοντος και άλλες διατάξεις»</w:t>
      </w:r>
      <w:r>
        <w:rPr>
          <w:lang w:val="el-GR"/>
        </w:rPr>
        <w:t xml:space="preserve"> (ΦΕΚ 167/Α/03.11.2017)</w:t>
      </w:r>
      <w:r>
        <w:rPr>
          <w:lang w:val="el-GR" w:eastAsia="el-GR"/>
        </w:rPr>
        <w:t xml:space="preserve"> στις οποίες συμπεριλαμβάνεται η </w:t>
      </w:r>
      <w:r w:rsidRPr="00436C0A">
        <w:rPr>
          <w:lang w:val="el-GR" w:eastAsia="el-GR"/>
        </w:rPr>
        <w:t>κατασκευή ανελκυστήρα και των αναγκαίων επεμβάσεων - εργασιών για την ολοκλήρωση και λειτουργία του, σύμφωνα με την παράγραφο 2 του άρθ</w:t>
      </w:r>
      <w:r>
        <w:rPr>
          <w:lang w:val="el-GR" w:eastAsia="el-GR"/>
        </w:rPr>
        <w:t>ρου 27 του ν. 4067/2012 (ΦΕΚ 79/</w:t>
      </w:r>
      <w:r w:rsidRPr="00436C0A">
        <w:rPr>
          <w:lang w:val="el-GR" w:eastAsia="el-GR"/>
        </w:rPr>
        <w:t>Α</w:t>
      </w:r>
      <w:r>
        <w:rPr>
          <w:lang w:val="el-GR" w:eastAsia="el-GR"/>
        </w:rPr>
        <w:t>/09.04.2012</w:t>
      </w:r>
      <w:r w:rsidRPr="00436C0A">
        <w:rPr>
          <w:lang w:val="el-GR" w:eastAsia="el-GR"/>
        </w:rPr>
        <w:t>) σε νομίμως υφιστάμενα κτίρια που δεν διαθέτουν ανελκυστήρα και κατά το χρόνο ανέγερσής τους δεν ήταν υποχρεωτική η κατασκευή του από τις ισχύουσες τότε διατάξεις, ή που διαθέτουν ανελκυστήρα με εσωτερικές διαστάσεις θαλάμου εκτός προδιαγραφών ΕΛΟΤ - ΕΝ 81-70, ή σε κτίρια όπου πρέπει να γίνει επέκταση των στάσεων του ανελκυστήρα προκειμένου να εξυπηρετηθούν άτομα με αναπηρία ή εμποδιζόμενα άτομα</w:t>
      </w:r>
    </w:p>
    <w:p w14:paraId="2061F708" w14:textId="77777777" w:rsidR="007D347E" w:rsidRDefault="007D347E" w:rsidP="00DF6865">
      <w:pPr>
        <w:pStyle w:val="a3"/>
        <w:numPr>
          <w:ilvl w:val="0"/>
          <w:numId w:val="103"/>
        </w:numPr>
        <w:jc w:val="both"/>
        <w:rPr>
          <w:lang w:val="el-GR" w:eastAsia="el-GR"/>
        </w:rPr>
      </w:pPr>
      <w:r>
        <w:rPr>
          <w:lang w:val="el-GR" w:eastAsia="el-GR"/>
        </w:rPr>
        <w:t xml:space="preserve">Για </w:t>
      </w:r>
      <w:r w:rsidRPr="00DA213D">
        <w:rPr>
          <w:lang w:val="el-GR"/>
        </w:rPr>
        <w:t xml:space="preserve">τοποθέτηση διάταξης (ράμπας ή αναβατορίου) που θα διασφαλίζει την πρόσβαση στα άτομα </w:t>
      </w:r>
      <w:r>
        <w:rPr>
          <w:lang w:val="el-GR"/>
        </w:rPr>
        <w:t>με αναπηρία</w:t>
      </w:r>
      <w:r w:rsidRPr="00DA213D">
        <w:rPr>
          <w:lang w:val="el-GR"/>
        </w:rPr>
        <w:t xml:space="preserve"> και μειωμένη κινητικότητα, από το πεζοδρόμιο στους</w:t>
      </w:r>
      <w:r>
        <w:rPr>
          <w:lang w:val="el-GR"/>
        </w:rPr>
        <w:t xml:space="preserve"> εσωτερικούς / εξωτερικούς κοι</w:t>
      </w:r>
      <w:r w:rsidRPr="00DA213D">
        <w:rPr>
          <w:lang w:val="el-GR"/>
        </w:rPr>
        <w:t>νόχρηστους χώρους, εφόσον διαμένουν ως ιδιοκτήτες ή ένοικοι</w:t>
      </w:r>
      <w:r>
        <w:rPr>
          <w:lang w:val="el-GR"/>
        </w:rPr>
        <w:t xml:space="preserve"> σε νομίμως υφιστάμενα κτίρια, </w:t>
      </w:r>
      <w:r w:rsidRPr="00DA213D">
        <w:rPr>
          <w:lang w:val="el-GR"/>
        </w:rPr>
        <w:t>με σύνταξη ή ενημέρωση της Ταυτότητας Κτι</w:t>
      </w:r>
      <w:r>
        <w:rPr>
          <w:lang w:val="el-GR"/>
        </w:rPr>
        <w:t>ρίου.</w:t>
      </w:r>
    </w:p>
    <w:p w14:paraId="694EC3C6" w14:textId="77777777" w:rsidR="007D347E" w:rsidRDefault="007D347E" w:rsidP="00DF6865">
      <w:pPr>
        <w:pStyle w:val="a3"/>
        <w:numPr>
          <w:ilvl w:val="0"/>
          <w:numId w:val="103"/>
        </w:numPr>
        <w:spacing w:after="0"/>
        <w:jc w:val="both"/>
        <w:rPr>
          <w:lang w:val="el-GR" w:eastAsia="el-GR"/>
        </w:rPr>
      </w:pPr>
      <w:r w:rsidRPr="00DA213D">
        <w:rPr>
          <w:lang w:val="el-GR"/>
        </w:rPr>
        <w:t xml:space="preserve">Για επεμβάσεις ή προσθήκες σε διατηρητέα κτίρια ή την κατασκευή νέων κτιρίων σε ακίνητα στα οποία υπάρχουν διατηρητέα κτίρια, κατά παρέκκλιση του ΝΟΚ, με βάσει </w:t>
      </w:r>
      <w:r w:rsidRPr="00DA213D">
        <w:rPr>
          <w:lang w:val="el-GR"/>
        </w:rPr>
        <w:lastRenderedPageBreak/>
        <w:t>διατάξεις που καθορίζονται μέσω Απόφασης Υπουργού Περιβάλλοντος, Ενέργειας και Κλιματικής Αλλαγής</w:t>
      </w:r>
    </w:p>
    <w:p w14:paraId="0DB962EB" w14:textId="77777777" w:rsidR="007D347E" w:rsidRDefault="007D347E" w:rsidP="007D347E">
      <w:pPr>
        <w:pStyle w:val="Web"/>
        <w:spacing w:before="0" w:beforeAutospacing="0" w:after="60" w:afterAutospacing="0" w:line="259" w:lineRule="auto"/>
        <w:jc w:val="both"/>
        <w:rPr>
          <w:rFonts w:asciiTheme="minorHAnsi" w:eastAsiaTheme="minorHAnsi" w:hAnsiTheme="minorHAnsi" w:cstheme="minorBidi"/>
          <w:sz w:val="22"/>
          <w:szCs w:val="22"/>
          <w:lang w:eastAsia="en-US"/>
        </w:rPr>
      </w:pPr>
      <w:r w:rsidRPr="009F5531">
        <w:rPr>
          <w:rFonts w:asciiTheme="minorHAnsi" w:eastAsiaTheme="minorHAnsi" w:hAnsiTheme="minorHAnsi" w:cstheme="minorBidi"/>
          <w:sz w:val="22"/>
          <w:szCs w:val="22"/>
          <w:lang w:eastAsia="en-US"/>
        </w:rPr>
        <w:t>2.</w:t>
      </w:r>
      <w:r>
        <w:rPr>
          <w:rFonts w:asciiTheme="minorHAnsi" w:eastAsiaTheme="minorHAnsi" w:hAnsiTheme="minorHAnsi" w:cstheme="minorBidi"/>
          <w:sz w:val="22"/>
          <w:szCs w:val="22"/>
          <w:lang w:eastAsia="en-US"/>
        </w:rPr>
        <w:t xml:space="preserve"> Αναλόγως του είδους των μελετών, του είδους έργων και των κατά περίπτωση ιδιαιτεροτήτων, απαιτούνται γνωμοδοτήσεις από τα εξειδικευμένα γνωμοδοτικά όργανα που προβλέπονται από τον ν.4030/2011, ήτοι: τα Συμβούλια Αρχιτεκτονικής (ΣΑ), το Κεντρικό Συμβούλιο Αρχιτεκτονικής (ΚΕΣΑ), τα Συμβούλια Πολεοδομικών Θεμάτων και Αδειοδοτήσεων (ΣΥΠΟΘΑ), το Κεντρικό Συμβούλιο Πολεοδομικών Θεμάτων και Αδειοδοτήσεων (ΚΕΣΑ).</w:t>
      </w:r>
    </w:p>
    <w:p w14:paraId="1C1478A3" w14:textId="77777777" w:rsidR="007D347E" w:rsidRDefault="007D347E" w:rsidP="007D347E">
      <w:pPr>
        <w:pStyle w:val="Web"/>
        <w:spacing w:before="0" w:beforeAutospacing="0" w:after="60" w:afterAutospacing="0" w:line="259" w:lineRule="auto"/>
        <w:jc w:val="both"/>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3. </w:t>
      </w:r>
      <w:r w:rsidRPr="009F5531">
        <w:rPr>
          <w:rFonts w:asciiTheme="minorHAnsi" w:eastAsiaTheme="minorHAnsi" w:hAnsiTheme="minorHAnsi" w:cstheme="minorBidi"/>
          <w:sz w:val="22"/>
          <w:szCs w:val="22"/>
          <w:lang w:eastAsia="en-US"/>
        </w:rPr>
        <w:t>Όργανα ελέγχου όλων των κατασκευών, για τις οποίες εκδίδεται άδεια δόμησης, σύμφωνα με τις διατάξεις του ΝΟΚ, ως προς την ορθή εφαρμογή και τήρηση των μελετών σύμφωνα με τις οποίες εκδόθηκε η άδεια, καθώς και ελέγχου όλων των κατασκευών, ύστερα από επώνυμη καταγγελία ή εντολή της Ειδικής Υπηρεσίας Επιθεωρητών Δόμησης και Ενέργειας (ΕΥΕΔΕ</w:t>
      </w:r>
      <w:r>
        <w:rPr>
          <w:rFonts w:asciiTheme="minorHAnsi" w:eastAsiaTheme="minorHAnsi" w:hAnsiTheme="minorHAnsi" w:cstheme="minorBidi"/>
          <w:sz w:val="22"/>
          <w:szCs w:val="22"/>
          <w:lang w:eastAsia="en-US"/>
        </w:rPr>
        <w:t>Ν) ή του Υπουργού Περιβάλλοντος και Ενέργειας</w:t>
      </w:r>
      <w:r w:rsidRPr="009F5531">
        <w:rPr>
          <w:rFonts w:asciiTheme="minorHAnsi" w:eastAsiaTheme="minorHAnsi" w:hAnsiTheme="minorHAnsi" w:cstheme="minorBidi"/>
          <w:sz w:val="22"/>
          <w:szCs w:val="22"/>
          <w:lang w:eastAsia="en-US"/>
        </w:rPr>
        <w:t>, είναι οι Ελεγκτές Δόμησης. Σε τυχόν διαπιστωμένες παραβάσεις η Υ.ΔΟΜ. επιβάλλει τις προβλεπόμενες κυρώσεις και πρόστιμα</w:t>
      </w:r>
      <w:r>
        <w:rPr>
          <w:rFonts w:asciiTheme="minorHAnsi" w:eastAsiaTheme="minorHAnsi" w:hAnsiTheme="minorHAnsi" w:cstheme="minorBidi"/>
          <w:sz w:val="22"/>
          <w:szCs w:val="22"/>
          <w:lang w:eastAsia="en-US"/>
        </w:rPr>
        <w:t xml:space="preserve"> κατά το πόρισμα του Ελεγκτή Δ</w:t>
      </w:r>
      <w:r w:rsidRPr="009F5531">
        <w:rPr>
          <w:rFonts w:asciiTheme="minorHAnsi" w:eastAsiaTheme="minorHAnsi" w:hAnsiTheme="minorHAnsi" w:cstheme="minorBidi"/>
          <w:sz w:val="22"/>
          <w:szCs w:val="22"/>
          <w:lang w:eastAsia="en-US"/>
        </w:rPr>
        <w:t>όμησης.</w:t>
      </w:r>
      <w:r>
        <w:rPr>
          <w:rFonts w:asciiTheme="minorHAnsi" w:eastAsiaTheme="minorHAnsi" w:hAnsiTheme="minorHAnsi" w:cstheme="minorBidi"/>
          <w:sz w:val="22"/>
          <w:szCs w:val="22"/>
          <w:lang w:eastAsia="en-US"/>
        </w:rPr>
        <w:t xml:space="preserve"> Οι Ελεγκτές Δ</w:t>
      </w:r>
      <w:r w:rsidRPr="009F5531">
        <w:rPr>
          <w:rFonts w:asciiTheme="minorHAnsi" w:eastAsiaTheme="minorHAnsi" w:hAnsiTheme="minorHAnsi" w:cstheme="minorBidi"/>
          <w:sz w:val="22"/>
          <w:szCs w:val="22"/>
          <w:lang w:eastAsia="en-US"/>
        </w:rPr>
        <w:t>όμησης μετά την ολοκλήρωση του κτιρίου (τελικός έλεγχος), κατά τον έλεγχο τήρησης των διαμορφώσεων περιβάλλοντος χώρου του κτιρίου, υποχρεούνται να ελέγξουν την υλοποίηση, σύμφωνα με τις ισχύουσες διατάξεις, των προβλεπομένων για την πρόσβαση και εξυπηρέτηση ατόμων με αναπηρία και εμποδιζομένων ατόμων. (Άρθρο 7§4γ Ν.4030/11, ΦΕΚ Α’ 249 &amp; Άρθρο 4§2 ΚΥΑ 9875/12, ΦΕΚ Β’465)</w:t>
      </w:r>
      <w:r>
        <w:rPr>
          <w:rFonts w:asciiTheme="minorHAnsi" w:eastAsiaTheme="minorHAnsi" w:hAnsiTheme="minorHAnsi" w:cstheme="minorBidi"/>
          <w:sz w:val="22"/>
          <w:szCs w:val="22"/>
          <w:lang w:eastAsia="en-US"/>
        </w:rPr>
        <w:t>.</w:t>
      </w:r>
    </w:p>
    <w:p w14:paraId="5864BF95" w14:textId="67AA0735" w:rsidR="007D347E" w:rsidRPr="00A27657" w:rsidRDefault="007D347E" w:rsidP="007D347E">
      <w:pPr>
        <w:spacing w:after="60"/>
        <w:jc w:val="both"/>
        <w:rPr>
          <w:lang w:val="el-GR"/>
        </w:rPr>
      </w:pPr>
      <w:r w:rsidRPr="00EE4752">
        <w:rPr>
          <w:lang w:val="el-GR"/>
        </w:rPr>
        <w:t>4. Αρμόδιες Υπηρεσίες για την έγκριση τ</w:t>
      </w:r>
      <w:r w:rsidR="00507B34" w:rsidRPr="00EE4752">
        <w:rPr>
          <w:lang w:val="el-GR"/>
        </w:rPr>
        <w:t>ων πολεοδομικών ζητημάτων</w:t>
      </w:r>
      <w:r w:rsidRPr="00EE4752">
        <w:rPr>
          <w:lang w:val="el-GR"/>
        </w:rPr>
        <w:t>, κυκλοφοριακών μελετών, είναι οι Αποκεντρωμένες Διοικήσεις, σύμφωνα</w:t>
      </w:r>
      <w:r w:rsidR="00507B34" w:rsidRPr="00EE4752">
        <w:rPr>
          <w:lang w:val="el-GR"/>
        </w:rPr>
        <w:t xml:space="preserve"> με τις διατάξεις του άρθρου 280</w:t>
      </w:r>
      <w:r w:rsidRPr="00EE4752">
        <w:rPr>
          <w:lang w:val="el-GR"/>
        </w:rPr>
        <w:t xml:space="preserve"> Ν. του Ν. 3852/2010 «Νέα Αρχιτεκτονική της Αυτοδιοίκησης και της Αποκεντρωμένης Διοίκησης – Πρόγραμμα Καλλικράτης».</w:t>
      </w:r>
      <w:r w:rsidR="008A3168" w:rsidRPr="00EE4752">
        <w:rPr>
          <w:lang w:val="el-GR"/>
        </w:rPr>
        <w:t xml:space="preserve"> </w:t>
      </w:r>
      <w:r w:rsidR="00A27657" w:rsidRPr="00EE4752">
        <w:rPr>
          <w:lang w:val="el-GR"/>
        </w:rPr>
        <w:t>Πολε</w:t>
      </w:r>
      <w:r w:rsidR="005E0810">
        <w:rPr>
          <w:lang w:val="el-GR"/>
        </w:rPr>
        <w:t xml:space="preserve">οδομικές μελέτες εγκρίνονται </w:t>
      </w:r>
      <w:r w:rsidR="00A27657" w:rsidRPr="00EE4752">
        <w:rPr>
          <w:lang w:val="el-GR"/>
        </w:rPr>
        <w:t>με Π.Δ.</w:t>
      </w:r>
      <w:r w:rsidR="005E0810">
        <w:rPr>
          <w:lang w:val="el-GR"/>
        </w:rPr>
        <w:t xml:space="preserve">. </w:t>
      </w:r>
    </w:p>
    <w:p w14:paraId="2C16A414" w14:textId="77777777" w:rsidR="007D347E" w:rsidRPr="006D017E" w:rsidRDefault="007D347E" w:rsidP="007D347E">
      <w:pPr>
        <w:spacing w:after="60"/>
        <w:jc w:val="both"/>
        <w:rPr>
          <w:lang w:val="el-GR"/>
        </w:rPr>
      </w:pPr>
      <w:r>
        <w:rPr>
          <w:lang w:val="el-GR"/>
        </w:rPr>
        <w:t xml:space="preserve">5. Αρμόδιες Υπηρεσίες για την εφαρμογή της Προσβασιμότητας στους κοινόχρηστους χώρους είναι οι </w:t>
      </w:r>
      <w:r w:rsidRPr="00834942">
        <w:rPr>
          <w:lang w:val="el-GR"/>
        </w:rPr>
        <w:t>Μονάδες Προσβασιμότητας των Δήμων και, όπου δεν υπάρχουν, οι Τεχνικές Υπηρεσίες των Δήμων</w:t>
      </w:r>
      <w:r>
        <w:rPr>
          <w:lang w:val="el-GR"/>
        </w:rPr>
        <w:t xml:space="preserve">. </w:t>
      </w:r>
    </w:p>
    <w:p w14:paraId="7BA14AC9" w14:textId="5624E372" w:rsidR="007D347E" w:rsidRPr="00D46E14" w:rsidRDefault="007D347E" w:rsidP="007D347E">
      <w:pPr>
        <w:spacing w:after="60"/>
        <w:jc w:val="both"/>
        <w:rPr>
          <w:lang w:val="el-GR"/>
        </w:rPr>
      </w:pPr>
      <w:r>
        <w:rPr>
          <w:lang w:val="el-GR"/>
        </w:rPr>
        <w:t xml:space="preserve">6. </w:t>
      </w:r>
      <w:r w:rsidRPr="00F71034">
        <w:rPr>
          <w:lang w:val="el-GR"/>
        </w:rPr>
        <w:t xml:space="preserve">Αρμόδιες υπηρεσίες για την εφαρμογή της προσβασιμότητας στα δημόσια κτίρια είναι οι Μονάδες Προσβασιμότητας των Υπουργείων, των Ν.Π.Δ.Δ., των Περιφερειών </w:t>
      </w:r>
      <w:r>
        <w:rPr>
          <w:lang w:val="el-GR"/>
        </w:rPr>
        <w:t>και των Ο.Τ.Α. α΄ και β΄ βαθμού</w:t>
      </w:r>
      <w:r w:rsidRPr="00F71034">
        <w:rPr>
          <w:lang w:val="el-GR"/>
        </w:rPr>
        <w:t>.</w:t>
      </w:r>
      <w:r w:rsidR="00D46E14" w:rsidRPr="00D46E14">
        <w:rPr>
          <w:lang w:val="el-GR"/>
        </w:rPr>
        <w:t xml:space="preserve"> </w:t>
      </w:r>
    </w:p>
    <w:p w14:paraId="75BEF1B5" w14:textId="603669D9" w:rsidR="007D347E" w:rsidRPr="00D46E14" w:rsidRDefault="007D347E" w:rsidP="007D347E">
      <w:pPr>
        <w:pStyle w:val="Web"/>
        <w:spacing w:before="0" w:beforeAutospacing="0" w:after="60" w:afterAutospacing="0" w:line="259" w:lineRule="auto"/>
        <w:jc w:val="both"/>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7</w:t>
      </w:r>
      <w:r w:rsidRPr="00F71034">
        <w:rPr>
          <w:rFonts w:asciiTheme="minorHAnsi" w:eastAsiaTheme="minorHAnsi" w:hAnsiTheme="minorHAnsi" w:cstheme="minorBidi"/>
          <w:sz w:val="22"/>
          <w:szCs w:val="22"/>
          <w:lang w:eastAsia="en-US"/>
        </w:rPr>
        <w:t xml:space="preserve">. Οι Περιφερειακές Διευθύνσεις «Ελέγχου Δόμησης - Περιφερειακά Παρατηρητήρια» </w:t>
      </w:r>
      <w:r>
        <w:rPr>
          <w:rFonts w:asciiTheme="minorHAnsi" w:eastAsiaTheme="minorHAnsi" w:hAnsiTheme="minorHAnsi" w:cstheme="minorBidi"/>
          <w:sz w:val="22"/>
          <w:szCs w:val="22"/>
          <w:lang w:eastAsia="en-US"/>
        </w:rPr>
        <w:t>ε</w:t>
      </w:r>
      <w:r w:rsidRPr="00F71034">
        <w:rPr>
          <w:rFonts w:asciiTheme="minorHAnsi" w:eastAsiaTheme="minorHAnsi" w:hAnsiTheme="minorHAnsi" w:cstheme="minorBidi"/>
          <w:sz w:val="22"/>
          <w:szCs w:val="22"/>
          <w:lang w:eastAsia="en-US"/>
        </w:rPr>
        <w:t>λέγχουν την ορθή εφαρμογή της νομοθεσίας για την προστασία του δομημένου περιβάλλοντος, διενεργούν δειγματοληπτικούς και αυτεπάγγελτους ελέγχους των πορισμάτων των ελεγκτών δόμησης</w:t>
      </w:r>
      <w:r>
        <w:rPr>
          <w:rFonts w:asciiTheme="minorHAnsi" w:eastAsiaTheme="minorHAnsi" w:hAnsiTheme="minorHAnsi" w:cstheme="minorBidi"/>
          <w:sz w:val="22"/>
          <w:szCs w:val="22"/>
          <w:lang w:eastAsia="en-US"/>
        </w:rPr>
        <w:t xml:space="preserve"> και </w:t>
      </w:r>
      <w:r w:rsidRPr="00F71034">
        <w:rPr>
          <w:rFonts w:asciiTheme="minorHAnsi" w:eastAsiaTheme="minorHAnsi" w:hAnsiTheme="minorHAnsi" w:cstheme="minorBidi"/>
          <w:sz w:val="22"/>
          <w:szCs w:val="22"/>
          <w:lang w:eastAsia="en-US"/>
        </w:rPr>
        <w:t>συντονίζουν τις συναρμόδιες υπηρεσίες κατά την εφαρμογή της νομοθεσίας που αφορά τη χρήση, την αισθητική και λειτουργική αναβάθμιση των κοινόχρηστων χώρων και εν γένει των κατασκευών</w:t>
      </w:r>
      <w:r>
        <w:rPr>
          <w:rFonts w:asciiTheme="minorHAnsi" w:eastAsiaTheme="minorHAnsi" w:hAnsiTheme="minorHAnsi" w:cstheme="minorBidi"/>
          <w:sz w:val="22"/>
          <w:szCs w:val="22"/>
          <w:lang w:eastAsia="en-US"/>
        </w:rPr>
        <w:t>.</w:t>
      </w:r>
      <w:r w:rsidR="00D46E14" w:rsidRPr="00D46E14">
        <w:rPr>
          <w:rFonts w:asciiTheme="minorHAnsi" w:eastAsiaTheme="minorHAnsi" w:hAnsiTheme="minorHAnsi" w:cstheme="minorBidi"/>
          <w:sz w:val="22"/>
          <w:szCs w:val="22"/>
          <w:lang w:eastAsia="en-US"/>
        </w:rPr>
        <w:t xml:space="preserve"> </w:t>
      </w:r>
    </w:p>
    <w:p w14:paraId="394BB426" w14:textId="77777777" w:rsidR="007D347E" w:rsidRPr="009F5531" w:rsidRDefault="007D347E" w:rsidP="007D347E">
      <w:pPr>
        <w:pStyle w:val="Web"/>
        <w:spacing w:before="0" w:beforeAutospacing="0" w:after="60" w:afterAutospacing="0" w:line="259" w:lineRule="auto"/>
        <w:jc w:val="both"/>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8. Οι Περιφερειακές Επιτροπές Προσβασιμότητας </w:t>
      </w:r>
      <w:r w:rsidRPr="00F71034">
        <w:rPr>
          <w:rFonts w:asciiTheme="minorHAnsi" w:eastAsiaTheme="minorHAnsi" w:hAnsiTheme="minorHAnsi" w:cstheme="minorBidi"/>
          <w:sz w:val="22"/>
          <w:szCs w:val="22"/>
          <w:lang w:eastAsia="en-US"/>
        </w:rPr>
        <w:t>γνωμοδοτ</w:t>
      </w:r>
      <w:r>
        <w:rPr>
          <w:rFonts w:asciiTheme="minorHAnsi" w:eastAsiaTheme="minorHAnsi" w:hAnsiTheme="minorHAnsi" w:cstheme="minorBidi"/>
          <w:sz w:val="22"/>
          <w:szCs w:val="22"/>
          <w:lang w:eastAsia="en-US"/>
        </w:rPr>
        <w:t>ούν</w:t>
      </w:r>
      <w:r w:rsidRPr="00F71034">
        <w:rPr>
          <w:rFonts w:asciiTheme="minorHAnsi" w:eastAsiaTheme="minorHAnsi" w:hAnsiTheme="minorHAnsi" w:cstheme="minorBidi"/>
          <w:sz w:val="22"/>
          <w:szCs w:val="22"/>
          <w:lang w:eastAsia="en-US"/>
        </w:rPr>
        <w:t xml:space="preserve"> ύστερα από αίτημα πολίτη επί ειδικών θεμάτων προσβασιμότητας των εμποδιζομένων ατόμων και επί θεμάτων σχετικών με την εφαρμογή των διατάξεων για την προσβασιμότητα του Νέου Οικοδομικού Κανονισμού και του Κτιριοδομικού Κανονισμού.</w:t>
      </w:r>
    </w:p>
    <w:p w14:paraId="144E7058" w14:textId="77777777" w:rsidR="007D347E" w:rsidRPr="00790CDD" w:rsidRDefault="007D347E" w:rsidP="007F7EFC">
      <w:pPr>
        <w:autoSpaceDE w:val="0"/>
        <w:autoSpaceDN w:val="0"/>
        <w:adjustRightInd w:val="0"/>
        <w:spacing w:after="0"/>
        <w:jc w:val="both"/>
        <w:rPr>
          <w:bCs/>
          <w:color w:val="FFFFFF" w:themeColor="background1"/>
          <w:sz w:val="28"/>
          <w:szCs w:val="28"/>
          <w:lang w:val="el-GR"/>
        </w:rPr>
      </w:pPr>
    </w:p>
    <w:p w14:paraId="7F746BFD" w14:textId="1546B15F" w:rsidR="007F7EFC" w:rsidRPr="00AC4E98" w:rsidRDefault="007D347E" w:rsidP="00C002FE">
      <w:pPr>
        <w:pStyle w:val="2"/>
      </w:pPr>
      <w:bookmarkStart w:id="63" w:name="_Toc36579312"/>
      <w:r>
        <w:t>11.4</w:t>
      </w:r>
      <w:r w:rsidR="00AC4E98" w:rsidRPr="00AC4E98">
        <w:t xml:space="preserve"> </w:t>
      </w:r>
      <w:r w:rsidR="007F7EFC" w:rsidRPr="00AC4E98">
        <w:t>Α</w:t>
      </w:r>
      <w:r w:rsidR="00E81C06">
        <w:t>ΞΙΟΓΗΣΗ ΕΦΑΡΜΟΓΗΣ ΝΟΜΟΘΕΤΙΚΟΥ ΠΛΑΙΣΙΟΥ</w:t>
      </w:r>
      <w:bookmarkEnd w:id="63"/>
    </w:p>
    <w:p w14:paraId="305FD2C8" w14:textId="77777777" w:rsidR="007F7EFC" w:rsidRPr="00053D37" w:rsidRDefault="007F7EFC" w:rsidP="00FA7E3D">
      <w:pPr>
        <w:pStyle w:val="a3"/>
        <w:numPr>
          <w:ilvl w:val="0"/>
          <w:numId w:val="33"/>
        </w:numPr>
        <w:spacing w:after="120"/>
        <w:ind w:left="426" w:hanging="426"/>
        <w:jc w:val="both"/>
        <w:rPr>
          <w:lang w:val="el-GR" w:eastAsia="el-GR"/>
        </w:rPr>
      </w:pPr>
      <w:r>
        <w:rPr>
          <w:lang w:val="el-GR" w:eastAsia="el-GR"/>
        </w:rPr>
        <w:t>Οι διατάξεις της Σύμβασης των Ηνωμένων Εθνών, δημιουργούν αιρεσιμότητες ως προς το Εθνικό θεσμικό πλαίσιο.</w:t>
      </w:r>
      <w:r w:rsidR="004D09A7">
        <w:rPr>
          <w:lang w:val="el-GR" w:eastAsia="el-GR"/>
        </w:rPr>
        <w:t xml:space="preserve"> </w:t>
      </w:r>
    </w:p>
    <w:p w14:paraId="69D46B35" w14:textId="77777777" w:rsidR="009B258C" w:rsidRPr="002468E3" w:rsidRDefault="009B258C" w:rsidP="00FA7E3D">
      <w:pPr>
        <w:pStyle w:val="a3"/>
        <w:numPr>
          <w:ilvl w:val="0"/>
          <w:numId w:val="33"/>
        </w:numPr>
        <w:autoSpaceDE w:val="0"/>
        <w:autoSpaceDN w:val="0"/>
        <w:adjustRightInd w:val="0"/>
        <w:spacing w:after="0"/>
        <w:ind w:left="426" w:hanging="426"/>
        <w:jc w:val="both"/>
        <w:rPr>
          <w:rFonts w:cstheme="minorHAnsi"/>
          <w:lang w:val="el-GR"/>
        </w:rPr>
      </w:pPr>
      <w:r>
        <w:rPr>
          <w:lang w:val="el-GR" w:eastAsia="el-GR"/>
        </w:rPr>
        <w:lastRenderedPageBreak/>
        <w:t>Σε γενικές γραμμές τ</w:t>
      </w:r>
      <w:r w:rsidRPr="00AD5A5F">
        <w:rPr>
          <w:lang w:val="el-GR" w:eastAsia="el-GR"/>
        </w:rPr>
        <w:t xml:space="preserve">ο νομοθετικό έργο ακολουθεί τις υποχρεώσεις συμμόρφωσης με διεθνείς συνθήκες και με το θεσμικό πλαίσιο της Ε.Ε. </w:t>
      </w:r>
      <w:r>
        <w:rPr>
          <w:lang w:val="el-GR" w:eastAsia="el-GR"/>
        </w:rPr>
        <w:t>Ωστόσο, παρατηρείται δια</w:t>
      </w:r>
      <w:r w:rsidRPr="00497CEB">
        <w:rPr>
          <w:lang w:val="el-GR" w:eastAsia="el-GR"/>
        </w:rPr>
        <w:t>σπορά των ρυθμίσεων για την αναπηρία και την προσβασιμότητα σε πλήθος νομικών κειμένων (νόμους, Π.Δ., υπουργικές αποφάσεις, εγκυκλίους).</w:t>
      </w:r>
      <w:r>
        <w:rPr>
          <w:lang w:val="el-GR" w:eastAsia="el-GR"/>
        </w:rPr>
        <w:t xml:space="preserve"> </w:t>
      </w:r>
    </w:p>
    <w:p w14:paraId="5B67272C" w14:textId="77777777" w:rsidR="009B258C" w:rsidRDefault="009B258C" w:rsidP="00FA7E3D">
      <w:pPr>
        <w:pStyle w:val="a3"/>
        <w:numPr>
          <w:ilvl w:val="0"/>
          <w:numId w:val="33"/>
        </w:numPr>
        <w:spacing w:after="120"/>
        <w:ind w:left="426" w:hanging="426"/>
        <w:jc w:val="both"/>
        <w:rPr>
          <w:lang w:val="el-GR" w:eastAsia="el-GR"/>
        </w:rPr>
      </w:pPr>
      <w:r>
        <w:rPr>
          <w:lang w:val="el-GR" w:eastAsia="el-GR"/>
        </w:rPr>
        <w:t xml:space="preserve">Η νομοθεσία αφορά στο σύνολο της χώρας (τόσο στις αστικές όσο και στις αγροτικές περιοχές). Παρατηρείται αποσπασματική εφαρμογή της στις αγροτικές περιοχές όταν υπάρχει αυξημένη τουριστική κίνηση. </w:t>
      </w:r>
    </w:p>
    <w:p w14:paraId="691DF53E" w14:textId="4753DD2F" w:rsidR="009B258C" w:rsidRDefault="009B258C" w:rsidP="00FA7E3D">
      <w:pPr>
        <w:pStyle w:val="a3"/>
        <w:numPr>
          <w:ilvl w:val="0"/>
          <w:numId w:val="33"/>
        </w:numPr>
        <w:spacing w:after="120"/>
        <w:ind w:left="426" w:hanging="426"/>
        <w:jc w:val="both"/>
        <w:rPr>
          <w:lang w:val="el-GR" w:eastAsia="el-GR"/>
        </w:rPr>
      </w:pPr>
      <w:r w:rsidRPr="00AD5A5F">
        <w:rPr>
          <w:lang w:val="el-GR" w:eastAsia="el-GR"/>
        </w:rPr>
        <w:t>Δεν υπάρχει ειδικός μηχανισμός ελέγχου</w:t>
      </w:r>
      <w:r w:rsidR="00B458B4">
        <w:rPr>
          <w:lang w:val="el-GR" w:eastAsia="el-GR"/>
        </w:rPr>
        <w:t>,</w:t>
      </w:r>
      <w:r w:rsidRPr="00AD5A5F">
        <w:rPr>
          <w:lang w:val="el-GR" w:eastAsia="el-GR"/>
        </w:rPr>
        <w:t xml:space="preserve"> πιστοποίησης </w:t>
      </w:r>
      <w:r w:rsidR="00B458B4">
        <w:rPr>
          <w:lang w:val="el-GR" w:eastAsia="el-GR"/>
        </w:rPr>
        <w:t>ή και πλαισίου συμμόρφωσης ως προς την προσβασιμότητα</w:t>
      </w:r>
      <w:r>
        <w:rPr>
          <w:lang w:val="el-GR" w:eastAsia="el-GR"/>
        </w:rPr>
        <w:t>, με αποτέλεσμα</w:t>
      </w:r>
      <w:r w:rsidRPr="00AD5A5F">
        <w:rPr>
          <w:lang w:val="el-GR" w:eastAsia="el-GR"/>
        </w:rPr>
        <w:t xml:space="preserve"> </w:t>
      </w:r>
      <w:r>
        <w:rPr>
          <w:lang w:val="el-GR" w:eastAsia="el-GR"/>
        </w:rPr>
        <w:t xml:space="preserve">στην πράξη να </w:t>
      </w:r>
      <w:r w:rsidRPr="00AD5A5F">
        <w:rPr>
          <w:lang w:val="el-GR" w:eastAsia="el-GR"/>
        </w:rPr>
        <w:t>γίνεται μερική εφαρμογή της νομοθεσίας.</w:t>
      </w:r>
      <w:r>
        <w:rPr>
          <w:lang w:val="el-GR" w:eastAsia="el-GR"/>
        </w:rPr>
        <w:t xml:space="preserve"> </w:t>
      </w:r>
      <w:r w:rsidR="00D429A8">
        <w:rPr>
          <w:lang w:val="el-GR" w:eastAsia="el-GR"/>
        </w:rPr>
        <w:t xml:space="preserve"> </w:t>
      </w:r>
    </w:p>
    <w:p w14:paraId="6725FE86" w14:textId="43F8AF04" w:rsidR="007F7EFC" w:rsidRPr="00A94628" w:rsidRDefault="007F7EFC" w:rsidP="00FA7E3D">
      <w:pPr>
        <w:pStyle w:val="a3"/>
        <w:numPr>
          <w:ilvl w:val="0"/>
          <w:numId w:val="33"/>
        </w:numPr>
        <w:spacing w:after="120"/>
        <w:ind w:left="426" w:hanging="426"/>
        <w:jc w:val="both"/>
        <w:rPr>
          <w:lang w:val="el-GR" w:eastAsia="el-GR"/>
        </w:rPr>
      </w:pPr>
      <w:r w:rsidRPr="00497CEB">
        <w:rPr>
          <w:lang w:val="el-GR" w:eastAsia="el-GR"/>
        </w:rPr>
        <w:t xml:space="preserve">Σε θεσμικό επίπεδο το δικαίωμα πρόσβασης είναι κατοχυρωμένο. </w:t>
      </w:r>
      <w:r w:rsidRPr="00A94628">
        <w:rPr>
          <w:lang w:val="el-GR" w:eastAsia="el-GR"/>
        </w:rPr>
        <w:t>Στην πράξη υπάρχουν περιορισμοί στην πρόσβαση με διαφοροποιήσεις κατά τομέα. Η μέριμνα για τη φυσική προσβασιμότητα του δομημένου περιβάλλοντος προηγείται έναντι της μέριμνας για την προσβασιμότητα στις μεταφορές, επικοινωνίες και υπηρεσίες.</w:t>
      </w:r>
      <w:r w:rsidR="008844E4">
        <w:rPr>
          <w:lang w:val="el-GR" w:eastAsia="el-GR"/>
        </w:rPr>
        <w:t xml:space="preserve"> </w:t>
      </w:r>
      <w:r w:rsidR="00B458B4">
        <w:rPr>
          <w:lang w:val="el-GR" w:eastAsia="el-GR"/>
        </w:rPr>
        <w:t xml:space="preserve"> </w:t>
      </w:r>
    </w:p>
    <w:p w14:paraId="65B04059" w14:textId="77777777" w:rsidR="00790CDD" w:rsidRDefault="007F7EFC" w:rsidP="00FA7E3D">
      <w:pPr>
        <w:pStyle w:val="a3"/>
        <w:numPr>
          <w:ilvl w:val="0"/>
          <w:numId w:val="33"/>
        </w:numPr>
        <w:spacing w:after="120"/>
        <w:ind w:left="426" w:hanging="426"/>
        <w:jc w:val="both"/>
        <w:rPr>
          <w:lang w:val="el-GR" w:eastAsia="el-GR"/>
        </w:rPr>
      </w:pPr>
      <w:r>
        <w:rPr>
          <w:lang w:val="el-GR" w:eastAsia="el-GR"/>
        </w:rPr>
        <w:t xml:space="preserve">Υπάρχει ικανοποιητικός αριθμός θεσμικών κειμένων για την εξασφάλιση της προσβασιμότητας στους ιδιωτικούς φορείς, ωστόσο υπάρχουν αντικειμενικά και οικονομικά ζητήματα που </w:t>
      </w:r>
      <w:r w:rsidR="006F56EA">
        <w:rPr>
          <w:lang w:val="el-GR" w:eastAsia="el-GR"/>
        </w:rPr>
        <w:t>δυσχεραίνουν</w:t>
      </w:r>
      <w:r>
        <w:rPr>
          <w:lang w:val="el-GR" w:eastAsia="el-GR"/>
        </w:rPr>
        <w:t xml:space="preserve"> την εφαρμογή τους.</w:t>
      </w:r>
    </w:p>
    <w:p w14:paraId="22EB96B7" w14:textId="24398FF0" w:rsidR="00D60C7A" w:rsidRPr="00AF4638" w:rsidRDefault="007F7EFC" w:rsidP="00D60C7A">
      <w:pPr>
        <w:pStyle w:val="a3"/>
        <w:numPr>
          <w:ilvl w:val="0"/>
          <w:numId w:val="33"/>
        </w:numPr>
        <w:spacing w:after="120"/>
        <w:ind w:left="426" w:hanging="426"/>
        <w:jc w:val="both"/>
        <w:rPr>
          <w:lang w:val="el-GR" w:eastAsia="el-GR"/>
        </w:rPr>
      </w:pPr>
      <w:r w:rsidRPr="00790CDD">
        <w:rPr>
          <w:lang w:val="el-GR" w:eastAsia="el-GR"/>
        </w:rPr>
        <w:t xml:space="preserve">Παρά την σχετική </w:t>
      </w:r>
      <w:r w:rsidRPr="00AF4638">
        <w:rPr>
          <w:lang w:val="el-GR" w:eastAsia="el-GR"/>
        </w:rPr>
        <w:t>νομοθεσία για την προσβασιμότητα στη</w:t>
      </w:r>
      <w:r w:rsidR="00F56EBE" w:rsidRPr="00AF4638">
        <w:rPr>
          <w:lang w:val="el-GR" w:eastAsia="el-GR"/>
        </w:rPr>
        <w:t>ν πληροφορία, η</w:t>
      </w:r>
      <w:r w:rsidRPr="00AF4638">
        <w:rPr>
          <w:lang w:val="el-GR" w:eastAsia="el-GR"/>
        </w:rPr>
        <w:t xml:space="preserve"> πλειονότητα των δημόσιων ιστοσελίδων είναι μη προσβάσιμες.</w:t>
      </w:r>
      <w:r w:rsidR="00D60C7A" w:rsidRPr="00AF4638">
        <w:rPr>
          <w:lang w:val="el-GR" w:eastAsia="el-GR"/>
        </w:rPr>
        <w:t xml:space="preserve"> </w:t>
      </w:r>
      <w:r w:rsidR="00BF5105" w:rsidRPr="00AF4638">
        <w:rPr>
          <w:lang w:val="el-GR" w:eastAsia="el-GR"/>
        </w:rPr>
        <w:t>Η προσβασιμότητα σχετίζεται άμεσα τόσο με την πληροφόρηση σε κατάλληλες προσβάσιμες μορφές ανάλογα με το είδος της αναπηρίας, π.χ. προβλήματα όρασης, ακοής, νοητικά κ.ά., όσο και με την δυνατότητα επικοινωνίας με κατάλληλα μέσα ανάλογων της αναπηρίας (π.χ. SMS, τηλεφωνική κλήση, ηλεκτρονικό ταχυδρομείο, ίντερνετ, εικόνες ή απλοποιημένα κείμενα κ.λπ.). Η πρόσβαση στην πληροφορία είναι ζωτικής σημασίας ειδικά στην περίπτωση μιας έκτακτης κατάστασης,  όπου απαιτείται η άμεση εκκένωση ενός κτιρίου (προσβάσιμη έγκαιρη προειδοποίηση και αναμετάδοση της πληροφορίας για άτομα με αναπηρία ή εμποδιζόμενα άτομα).</w:t>
      </w:r>
    </w:p>
    <w:p w14:paraId="4B54D0B2" w14:textId="77777777" w:rsidR="00D60C7A" w:rsidRPr="00AF4638" w:rsidRDefault="00D60C7A" w:rsidP="00D60C7A">
      <w:pPr>
        <w:autoSpaceDE w:val="0"/>
        <w:autoSpaceDN w:val="0"/>
        <w:adjustRightInd w:val="0"/>
        <w:spacing w:after="0"/>
        <w:jc w:val="both"/>
        <w:rPr>
          <w:b/>
          <w:lang w:val="el-GR"/>
        </w:rPr>
      </w:pPr>
    </w:p>
    <w:p w14:paraId="0FD7154F" w14:textId="77777777" w:rsidR="00D60C7A" w:rsidRDefault="00D60C7A" w:rsidP="00D60C7A">
      <w:pPr>
        <w:autoSpaceDE w:val="0"/>
        <w:autoSpaceDN w:val="0"/>
        <w:adjustRightInd w:val="0"/>
        <w:spacing w:after="0"/>
        <w:jc w:val="both"/>
        <w:rPr>
          <w:b/>
          <w:lang w:val="el-GR"/>
        </w:rPr>
      </w:pPr>
    </w:p>
    <w:p w14:paraId="2A6D5FCD" w14:textId="6A276A9C" w:rsidR="007F7EFC" w:rsidRPr="00AC4E98" w:rsidRDefault="00C002FE" w:rsidP="00C002FE">
      <w:pPr>
        <w:pStyle w:val="2"/>
      </w:pPr>
      <w:bookmarkStart w:id="64" w:name="_Toc36579313"/>
      <w:r>
        <w:t>1</w:t>
      </w:r>
      <w:r w:rsidR="00AC4E98" w:rsidRPr="00AC4E98">
        <w:t>1.</w:t>
      </w:r>
      <w:r w:rsidR="007D347E">
        <w:t>5</w:t>
      </w:r>
      <w:r w:rsidR="00AC4E98" w:rsidRPr="00AC4E98">
        <w:t xml:space="preserve"> </w:t>
      </w:r>
      <w:r w:rsidR="007F7EFC" w:rsidRPr="00AC4E98">
        <w:t>ΚΑΤΑΓΡΑΦΗ ΕΛΛΕΙΨΕΩΝ-Ν</w:t>
      </w:r>
      <w:r w:rsidR="00946674">
        <w:t>ΟΜΟΘΕΤΙΚΑ ΚΕΝΑ</w:t>
      </w:r>
      <w:bookmarkEnd w:id="64"/>
    </w:p>
    <w:p w14:paraId="410101D5" w14:textId="77777777" w:rsidR="007F7EFC" w:rsidRDefault="007F7EFC" w:rsidP="00FA7E3D">
      <w:pPr>
        <w:pStyle w:val="a3"/>
        <w:numPr>
          <w:ilvl w:val="0"/>
          <w:numId w:val="35"/>
        </w:numPr>
        <w:autoSpaceDE w:val="0"/>
        <w:autoSpaceDN w:val="0"/>
        <w:adjustRightInd w:val="0"/>
        <w:spacing w:after="0"/>
        <w:jc w:val="both"/>
        <w:rPr>
          <w:rFonts w:cstheme="minorHAnsi"/>
          <w:lang w:val="el-GR"/>
        </w:rPr>
      </w:pPr>
      <w:r w:rsidRPr="002468E3">
        <w:rPr>
          <w:rFonts w:cstheme="minorHAnsi"/>
          <w:lang w:val="el-GR"/>
        </w:rPr>
        <w:t xml:space="preserve">Η έλλειψη προσβασιμότητας στις υποδομές, υπηρεσίες και αγαθά, γεννά δικαιώματα : </w:t>
      </w:r>
    </w:p>
    <w:p w14:paraId="5EB0115C" w14:textId="77777777" w:rsidR="007F7EFC" w:rsidRDefault="007F7EFC" w:rsidP="00FA7E3D">
      <w:pPr>
        <w:pStyle w:val="a3"/>
        <w:numPr>
          <w:ilvl w:val="0"/>
          <w:numId w:val="34"/>
        </w:numPr>
        <w:autoSpaceDE w:val="0"/>
        <w:autoSpaceDN w:val="0"/>
        <w:adjustRightInd w:val="0"/>
        <w:spacing w:after="0"/>
        <w:jc w:val="both"/>
        <w:rPr>
          <w:rFonts w:cstheme="minorHAnsi"/>
          <w:lang w:val="el-GR"/>
        </w:rPr>
      </w:pPr>
      <w:r w:rsidRPr="002468E3">
        <w:rPr>
          <w:rFonts w:cstheme="minorHAnsi"/>
          <w:lang w:val="el-GR"/>
        </w:rPr>
        <w:t xml:space="preserve">Προσβολής της πράξης έκδοσης αδείας </w:t>
      </w:r>
      <w:r>
        <w:rPr>
          <w:rFonts w:cstheme="minorHAnsi"/>
          <w:lang w:val="el-GR"/>
        </w:rPr>
        <w:t>δόμησης (ή οικοδομικής αδείας).</w:t>
      </w:r>
    </w:p>
    <w:p w14:paraId="2396CD1E" w14:textId="77777777" w:rsidR="007F7EFC" w:rsidRDefault="007F7EFC" w:rsidP="00FA7E3D">
      <w:pPr>
        <w:pStyle w:val="a3"/>
        <w:numPr>
          <w:ilvl w:val="0"/>
          <w:numId w:val="34"/>
        </w:numPr>
        <w:autoSpaceDE w:val="0"/>
        <w:autoSpaceDN w:val="0"/>
        <w:adjustRightInd w:val="0"/>
        <w:spacing w:after="0"/>
        <w:jc w:val="both"/>
        <w:rPr>
          <w:rFonts w:cstheme="minorHAnsi"/>
          <w:lang w:val="el-GR"/>
        </w:rPr>
      </w:pPr>
      <w:r w:rsidRPr="00053D37">
        <w:rPr>
          <w:rFonts w:cstheme="minorHAnsi"/>
          <w:lang w:val="el-GR"/>
        </w:rPr>
        <w:t>Αγωγής  αποζημιώσεων λόγω αδικοπραξίας.</w:t>
      </w:r>
    </w:p>
    <w:p w14:paraId="386F2912" w14:textId="20EBDFE6" w:rsidR="007F7EFC" w:rsidRPr="002468E3" w:rsidRDefault="007F7EFC" w:rsidP="00FA7E3D">
      <w:pPr>
        <w:pStyle w:val="a3"/>
        <w:numPr>
          <w:ilvl w:val="0"/>
          <w:numId w:val="35"/>
        </w:numPr>
        <w:autoSpaceDE w:val="0"/>
        <w:autoSpaceDN w:val="0"/>
        <w:adjustRightInd w:val="0"/>
        <w:spacing w:after="0" w:line="276" w:lineRule="auto"/>
        <w:jc w:val="both"/>
        <w:rPr>
          <w:rFonts w:cstheme="minorHAnsi"/>
          <w:lang w:val="el-GR"/>
        </w:rPr>
      </w:pPr>
      <w:r>
        <w:rPr>
          <w:rFonts w:cstheme="minorHAnsi"/>
          <w:lang w:val="el-GR"/>
        </w:rPr>
        <w:t>Κρίνεται</w:t>
      </w:r>
      <w:r w:rsidRPr="002468E3">
        <w:rPr>
          <w:rFonts w:cstheme="minorHAnsi"/>
          <w:lang w:val="el-GR"/>
        </w:rPr>
        <w:t xml:space="preserve"> απαραίτητη η Κωδικοποίηση της Πολεοδομικής Νομοθεσίας που αφορά σε θέματα Προσβασιμότητας.</w:t>
      </w:r>
      <w:r w:rsidR="00F11AB6">
        <w:rPr>
          <w:rFonts w:cstheme="minorHAnsi"/>
          <w:lang w:val="el-GR"/>
        </w:rPr>
        <w:t xml:space="preserve"> </w:t>
      </w:r>
    </w:p>
    <w:p w14:paraId="1B877C78" w14:textId="1F44AA67" w:rsidR="007F7EFC" w:rsidRPr="002468E3" w:rsidRDefault="007F7EFC" w:rsidP="00FA7E3D">
      <w:pPr>
        <w:pStyle w:val="a3"/>
        <w:numPr>
          <w:ilvl w:val="0"/>
          <w:numId w:val="35"/>
        </w:numPr>
        <w:autoSpaceDE w:val="0"/>
        <w:autoSpaceDN w:val="0"/>
        <w:adjustRightInd w:val="0"/>
        <w:spacing w:after="0" w:line="276" w:lineRule="auto"/>
        <w:jc w:val="both"/>
        <w:rPr>
          <w:rFonts w:cstheme="minorHAnsi"/>
          <w:lang w:val="el-GR"/>
        </w:rPr>
      </w:pPr>
      <w:r>
        <w:rPr>
          <w:rFonts w:cstheme="minorHAnsi"/>
          <w:lang w:val="el-GR"/>
        </w:rPr>
        <w:t>Κρίνεται</w:t>
      </w:r>
      <w:r w:rsidRPr="002468E3">
        <w:rPr>
          <w:rFonts w:cstheme="minorHAnsi"/>
          <w:lang w:val="el-GR"/>
        </w:rPr>
        <w:t xml:space="preserve"> απαραίτητη η συμπλήρωση της υφιστάμενης νομοθεσίας για τις απαιτήσεις σε προσβασιμότητα στα κτίρια, στις εγκαταστάσεις</w:t>
      </w:r>
      <w:r>
        <w:rPr>
          <w:rFonts w:cstheme="minorHAnsi"/>
          <w:lang w:val="el-GR"/>
        </w:rPr>
        <w:t>,</w:t>
      </w:r>
      <w:r w:rsidRPr="002468E3">
        <w:rPr>
          <w:rFonts w:cstheme="minorHAnsi"/>
          <w:lang w:val="el-GR"/>
        </w:rPr>
        <w:t xml:space="preserve"> στους υπαίθριους χώρους </w:t>
      </w:r>
      <w:r>
        <w:rPr>
          <w:rFonts w:cstheme="minorHAnsi"/>
          <w:lang w:val="el-GR"/>
        </w:rPr>
        <w:t xml:space="preserve">και στις υπηρεσίες </w:t>
      </w:r>
      <w:r w:rsidRPr="002468E3">
        <w:rPr>
          <w:rFonts w:cstheme="minorHAnsi"/>
          <w:lang w:val="el-GR"/>
        </w:rPr>
        <w:t xml:space="preserve">αρμοδιότητας άλλων υπουργείων  (π.χ. </w:t>
      </w:r>
      <w:r>
        <w:rPr>
          <w:rFonts w:cstheme="minorHAnsi"/>
          <w:lang w:val="el-GR"/>
        </w:rPr>
        <w:t>υποδομές</w:t>
      </w:r>
      <w:r w:rsidRPr="002468E3">
        <w:rPr>
          <w:rFonts w:cstheme="minorHAnsi"/>
          <w:lang w:val="el-GR"/>
        </w:rPr>
        <w:t xml:space="preserve"> υγείας, </w:t>
      </w:r>
      <w:r>
        <w:rPr>
          <w:rFonts w:cstheme="minorHAnsi"/>
          <w:lang w:val="el-GR"/>
        </w:rPr>
        <w:t>υποδομές</w:t>
      </w:r>
      <w:r w:rsidRPr="002468E3">
        <w:rPr>
          <w:rFonts w:cstheme="minorHAnsi"/>
          <w:lang w:val="el-GR"/>
        </w:rPr>
        <w:t xml:space="preserve"> ασύλου, </w:t>
      </w:r>
      <w:r>
        <w:rPr>
          <w:rFonts w:cstheme="minorHAnsi"/>
          <w:lang w:val="el-GR"/>
        </w:rPr>
        <w:t>υποδομές</w:t>
      </w:r>
      <w:r w:rsidRPr="002468E3">
        <w:rPr>
          <w:rFonts w:cstheme="minorHAnsi"/>
          <w:lang w:val="el-GR"/>
        </w:rPr>
        <w:t xml:space="preserve"> φυλάκισης, εκπαιδευτικά κτίρια, ειδικά εκπαιδευτικά κτίρια, παιδικές κατασκηνώσεις, παιδικές χαρές κ.ο.κ.), σε συνεργ</w:t>
      </w:r>
      <w:r>
        <w:rPr>
          <w:rFonts w:cstheme="minorHAnsi"/>
          <w:lang w:val="el-GR"/>
        </w:rPr>
        <w:t xml:space="preserve">ασία με τα συναρμόδια Υπουργεία και η </w:t>
      </w:r>
      <w:r w:rsidRPr="00B23D6D">
        <w:rPr>
          <w:lang w:val="el-GR"/>
        </w:rPr>
        <w:t>σύνταξη Κοινών Υπουργικών Αποφάσεων (ΚΥΑ)</w:t>
      </w:r>
      <w:r>
        <w:rPr>
          <w:lang w:val="el-GR"/>
        </w:rPr>
        <w:t>.</w:t>
      </w:r>
    </w:p>
    <w:p w14:paraId="37BED4C5" w14:textId="77777777" w:rsidR="007F7EFC" w:rsidRPr="002468E3" w:rsidRDefault="007F7EFC" w:rsidP="00FA7E3D">
      <w:pPr>
        <w:pStyle w:val="a3"/>
        <w:numPr>
          <w:ilvl w:val="0"/>
          <w:numId w:val="35"/>
        </w:numPr>
        <w:autoSpaceDE w:val="0"/>
        <w:autoSpaceDN w:val="0"/>
        <w:adjustRightInd w:val="0"/>
        <w:spacing w:after="0" w:line="276" w:lineRule="auto"/>
        <w:jc w:val="both"/>
        <w:rPr>
          <w:rFonts w:cstheme="minorHAnsi"/>
          <w:lang w:val="el-GR"/>
        </w:rPr>
      </w:pPr>
      <w:r>
        <w:rPr>
          <w:rFonts w:cstheme="minorHAnsi"/>
          <w:lang w:val="el-GR"/>
        </w:rPr>
        <w:t>Κρίνεται</w:t>
      </w:r>
      <w:r w:rsidRPr="002468E3">
        <w:rPr>
          <w:rFonts w:cstheme="minorHAnsi"/>
          <w:lang w:val="el-GR"/>
        </w:rPr>
        <w:t xml:space="preserve"> απαραίτητη η συμπλήρωση της υφιστάμενης νομοθεσίας με στόχο τη</w:t>
      </w:r>
      <w:r w:rsidR="00075560">
        <w:rPr>
          <w:rFonts w:cstheme="minorHAnsi"/>
          <w:lang w:val="el-GR"/>
        </w:rPr>
        <w:t>ν πληρότητά της σε όλες τις διαστάσεις</w:t>
      </w:r>
      <w:r w:rsidRPr="002468E3">
        <w:rPr>
          <w:rFonts w:cstheme="minorHAnsi"/>
          <w:lang w:val="el-GR"/>
        </w:rPr>
        <w:t xml:space="preserve"> αναπηρίας (κώφωση, διανοητική στέρηση, </w:t>
      </w:r>
      <w:r w:rsidRPr="002468E3">
        <w:rPr>
          <w:rFonts w:cstheme="minorHAnsi"/>
          <w:lang w:val="el-GR"/>
        </w:rPr>
        <w:lastRenderedPageBreak/>
        <w:t>ψυχικές ασθένειες κλπ) και όλες τις μορφές των εμποδιζόμενων ατόμων (ηλικιωμένοι, γονείς με καρότσι, επιβάτες με βαλίτσες κλπ) και της εποχικότητας (π.χ. τι κάνουμε σε περιόδους τουριστικής αιχμής σε περιοχές με πολύ τουρισμό;)</w:t>
      </w:r>
    </w:p>
    <w:p w14:paraId="2EF566DA" w14:textId="77777777" w:rsidR="007F7EFC" w:rsidRDefault="007F7EFC" w:rsidP="00FA7E3D">
      <w:pPr>
        <w:pStyle w:val="a3"/>
        <w:numPr>
          <w:ilvl w:val="0"/>
          <w:numId w:val="35"/>
        </w:numPr>
        <w:autoSpaceDE w:val="0"/>
        <w:autoSpaceDN w:val="0"/>
        <w:adjustRightInd w:val="0"/>
        <w:spacing w:after="0" w:line="276" w:lineRule="auto"/>
        <w:jc w:val="both"/>
        <w:rPr>
          <w:rFonts w:cstheme="minorHAnsi"/>
          <w:lang w:val="el-GR"/>
        </w:rPr>
      </w:pPr>
      <w:r>
        <w:rPr>
          <w:rFonts w:cstheme="minorHAnsi"/>
          <w:lang w:val="el-GR"/>
        </w:rPr>
        <w:t>Κρίνεται</w:t>
      </w:r>
      <w:r w:rsidRPr="002468E3">
        <w:rPr>
          <w:rFonts w:cstheme="minorHAnsi"/>
          <w:lang w:val="el-GR"/>
        </w:rPr>
        <w:t xml:space="preserve"> απαραίτητη η συμπλήρωση της </w:t>
      </w:r>
      <w:r w:rsidR="00510BC6">
        <w:rPr>
          <w:rFonts w:cstheme="minorHAnsi"/>
          <w:lang w:val="el-GR"/>
        </w:rPr>
        <w:t>υφιστάμενης νομοθεσίας για την α</w:t>
      </w:r>
      <w:r w:rsidRPr="002468E3">
        <w:rPr>
          <w:rFonts w:cstheme="minorHAnsi"/>
          <w:lang w:val="el-GR"/>
        </w:rPr>
        <w:t>ντιμετώπιση της ιδιαίτερης περίπτωσης των διατηρητέων κτιρίων</w:t>
      </w:r>
      <w:r>
        <w:rPr>
          <w:rFonts w:cstheme="minorHAnsi"/>
          <w:lang w:val="el-GR"/>
        </w:rPr>
        <w:t>, των</w:t>
      </w:r>
      <w:r w:rsidRPr="002468E3">
        <w:rPr>
          <w:rFonts w:cstheme="minorHAnsi"/>
          <w:lang w:val="el-GR"/>
        </w:rPr>
        <w:t xml:space="preserve"> μνημείων,  </w:t>
      </w:r>
      <w:r>
        <w:rPr>
          <w:rFonts w:cstheme="minorHAnsi"/>
          <w:lang w:val="el-GR"/>
        </w:rPr>
        <w:t xml:space="preserve">των αρχαιολογικών χώρων </w:t>
      </w:r>
      <w:r w:rsidRPr="002468E3">
        <w:rPr>
          <w:rFonts w:cstheme="minorHAnsi"/>
          <w:lang w:val="el-GR"/>
        </w:rPr>
        <w:t>καθώς και των παραδοσιακών οικισμών σε σχέση με την προσβασιμότητα.</w:t>
      </w:r>
    </w:p>
    <w:p w14:paraId="17779882" w14:textId="77777777" w:rsidR="007F7EFC" w:rsidRPr="005D5911" w:rsidRDefault="007F7EFC" w:rsidP="00FA7E3D">
      <w:pPr>
        <w:pStyle w:val="a3"/>
        <w:numPr>
          <w:ilvl w:val="0"/>
          <w:numId w:val="35"/>
        </w:numPr>
        <w:spacing w:after="0" w:line="276" w:lineRule="auto"/>
        <w:jc w:val="both"/>
        <w:rPr>
          <w:rFonts w:cstheme="minorHAnsi"/>
          <w:lang w:val="el-GR"/>
        </w:rPr>
      </w:pPr>
      <w:r>
        <w:rPr>
          <w:rFonts w:cstheme="minorHAnsi"/>
          <w:lang w:val="el-GR"/>
        </w:rPr>
        <w:t>Κρίνεται απαραίτητη η ε</w:t>
      </w:r>
      <w:r w:rsidRPr="005D5911">
        <w:rPr>
          <w:rFonts w:cstheme="minorHAnsi"/>
          <w:lang w:val="el-GR"/>
        </w:rPr>
        <w:t>πικαιροποίηση του Τεύχους «Σχεδιάζοντας για Όλους» και μετατροπή του σε Υ.Α.</w:t>
      </w:r>
    </w:p>
    <w:p w14:paraId="62226880" w14:textId="77777777" w:rsidR="007F7EFC" w:rsidRPr="007F7FF2" w:rsidRDefault="007F7EFC" w:rsidP="00FA7E3D">
      <w:pPr>
        <w:pStyle w:val="a3"/>
        <w:numPr>
          <w:ilvl w:val="0"/>
          <w:numId w:val="35"/>
        </w:numPr>
        <w:spacing w:after="0" w:line="276" w:lineRule="auto"/>
        <w:jc w:val="both"/>
        <w:rPr>
          <w:rFonts w:cstheme="minorHAnsi"/>
          <w:lang w:val="el-GR"/>
        </w:rPr>
      </w:pPr>
      <w:r>
        <w:rPr>
          <w:rFonts w:cstheme="minorHAnsi"/>
          <w:lang w:val="el-GR"/>
        </w:rPr>
        <w:t>Κρίνεται απαραίτητη η σ</w:t>
      </w:r>
      <w:r w:rsidRPr="007F7FF2">
        <w:rPr>
          <w:rFonts w:cstheme="minorHAnsi"/>
          <w:lang w:val="el-GR"/>
        </w:rPr>
        <w:t>υμπλήρωση της υφιστάμενης νομοθεσίας σε θέματα που αφορούν στο φυσικό περιβάλλον (π.χ. σε σχέση με την αστική δασική αναψυχή)</w:t>
      </w:r>
    </w:p>
    <w:p w14:paraId="5D0FD5F5" w14:textId="77777777" w:rsidR="007F7EFC" w:rsidRPr="00097985" w:rsidRDefault="007F7EFC" w:rsidP="00FA7E3D">
      <w:pPr>
        <w:pStyle w:val="a3"/>
        <w:numPr>
          <w:ilvl w:val="0"/>
          <w:numId w:val="35"/>
        </w:numPr>
        <w:spacing w:after="0" w:line="276" w:lineRule="auto"/>
        <w:jc w:val="both"/>
        <w:rPr>
          <w:rFonts w:cstheme="minorHAnsi"/>
          <w:lang w:val="el-GR"/>
        </w:rPr>
      </w:pPr>
      <w:r>
        <w:rPr>
          <w:rFonts w:cstheme="minorHAnsi"/>
          <w:lang w:val="el-GR"/>
        </w:rPr>
        <w:t>Κρίνονται</w:t>
      </w:r>
      <w:r w:rsidRPr="002468E3">
        <w:rPr>
          <w:rFonts w:cstheme="minorHAnsi"/>
          <w:lang w:val="el-GR"/>
        </w:rPr>
        <w:t xml:space="preserve"> απαραίτητ</w:t>
      </w:r>
      <w:r>
        <w:rPr>
          <w:rFonts w:cstheme="minorHAnsi"/>
          <w:lang w:val="el-GR"/>
        </w:rPr>
        <w:t xml:space="preserve">ες </w:t>
      </w:r>
      <w:r>
        <w:rPr>
          <w:lang w:val="el-GR"/>
        </w:rPr>
        <w:t>οι σχετικές</w:t>
      </w:r>
      <w:r w:rsidRPr="002468E3">
        <w:rPr>
          <w:lang w:val="el-GR"/>
        </w:rPr>
        <w:t xml:space="preserve"> ενέργειες για την τυποποίηση και την </w:t>
      </w:r>
      <w:r w:rsidR="00510BC6">
        <w:rPr>
          <w:lang w:val="el-GR"/>
        </w:rPr>
        <w:t>αδειοδότηση</w:t>
      </w:r>
      <w:r w:rsidRPr="002468E3">
        <w:rPr>
          <w:lang w:val="el-GR"/>
        </w:rPr>
        <w:t xml:space="preserve"> ειδικών κατασκευών σε συνεργασία με τον ΕΛΟΤ.</w:t>
      </w:r>
    </w:p>
    <w:p w14:paraId="299956D2" w14:textId="75483DC3" w:rsidR="00097985" w:rsidRPr="00AF4638" w:rsidRDefault="00097985" w:rsidP="00FA7E3D">
      <w:pPr>
        <w:pStyle w:val="a3"/>
        <w:numPr>
          <w:ilvl w:val="0"/>
          <w:numId w:val="35"/>
        </w:numPr>
        <w:spacing w:after="120"/>
        <w:jc w:val="both"/>
        <w:rPr>
          <w:lang w:val="el-GR" w:eastAsia="el-GR"/>
        </w:rPr>
      </w:pPr>
      <w:r w:rsidRPr="00AF4638">
        <w:rPr>
          <w:lang w:val="el-GR"/>
        </w:rPr>
        <w:t>Απαιτείται επικαιροποίηση του  Ελληνικού Προτύπου ΕΛΟΤ 1439 «Οργανισμός φιλικός σε πολίτες με αναπηρία – Απαιτήσεις και συστάσεις</w:t>
      </w:r>
    </w:p>
    <w:p w14:paraId="072812F6" w14:textId="77777777" w:rsidR="00A978B4" w:rsidRPr="00AF4638" w:rsidRDefault="00A978B4" w:rsidP="00FA7E3D">
      <w:pPr>
        <w:pStyle w:val="a3"/>
        <w:numPr>
          <w:ilvl w:val="0"/>
          <w:numId w:val="35"/>
        </w:numPr>
        <w:spacing w:after="0" w:line="276" w:lineRule="auto"/>
        <w:jc w:val="both"/>
        <w:rPr>
          <w:lang w:val="el-GR"/>
        </w:rPr>
      </w:pPr>
      <w:r w:rsidRPr="00AF4638">
        <w:rPr>
          <w:lang w:val="el-GR"/>
        </w:rPr>
        <w:t xml:space="preserve">Κρίνεται απαραίτητη η ανάδειξη της προσβασιμότητας ως αναγκαίας παραμέτρου σχεδιασμού στις ήδη θεσμοθετημένες προδιαγραφές των ΤΧΣ με βάση την Υ.Α. 27016/06-06-2017. Ειδικότερα, παρατηρείται γενικότερη –στο πλαίσιο της κινητικότητας/μετακινήσεων - και όχι συγκεκριμένη αναφορά σχεδιασμού στο περιεχόμενο των υποχρεωτικών χαρτών, ενώ παράλληλα η έννοιά της σχετίζεται, στη φάση των προτάσεων ,κυρίως με τις οικιστικές περιοχές,  ως ακολούθως: </w:t>
      </w:r>
    </w:p>
    <w:p w14:paraId="276C2E07" w14:textId="77777777" w:rsidR="00A978B4" w:rsidRPr="00AF4638" w:rsidRDefault="00A978B4" w:rsidP="00FA7E3D">
      <w:pPr>
        <w:pStyle w:val="a3"/>
        <w:numPr>
          <w:ilvl w:val="0"/>
          <w:numId w:val="67"/>
        </w:numPr>
        <w:spacing w:after="0" w:line="276" w:lineRule="auto"/>
        <w:jc w:val="both"/>
        <w:rPr>
          <w:lang w:val="el-GR"/>
        </w:rPr>
      </w:pPr>
      <w:r w:rsidRPr="00AF4638">
        <w:rPr>
          <w:lang w:val="el-GR"/>
        </w:rPr>
        <w:t xml:space="preserve">Στο Κεφάλαιο Α3 για τη Χωροταξική Οργάνωση – Προστασία Περιβάλλοντος – Σχέσεις Πόλης –Υπαίθρου, ο σχετικός υποχρεωτικός χάρτης Α3 συντάσσεται σε κλίμακα 1:50.000 ή 1:25.000 για μικρής έκτασης ΟΤΑ (ως Παράρτημα), αποτυπώνοντας το περιεχόμενο όλου του κεφαλαίου Α3, όπου στην ενότητα  Α3.5: Οργάνωση Υποδομών Επικοινωνίας και Μετακινήσεων και επιμέρους στην Ενότητα Α.3.5.5. γίνεται αναφορά σε Δίκτυα/Διαδρομές εναλλακτικών μετακινήσεων. </w:t>
      </w:r>
    </w:p>
    <w:p w14:paraId="7C2E8108" w14:textId="77777777" w:rsidR="00A978B4" w:rsidRPr="00AF4638" w:rsidRDefault="00A978B4" w:rsidP="00FA7E3D">
      <w:pPr>
        <w:pStyle w:val="a3"/>
        <w:numPr>
          <w:ilvl w:val="0"/>
          <w:numId w:val="67"/>
        </w:numPr>
        <w:spacing w:after="0" w:line="276" w:lineRule="auto"/>
        <w:jc w:val="both"/>
        <w:rPr>
          <w:lang w:val="el-GR"/>
        </w:rPr>
      </w:pPr>
      <w:r w:rsidRPr="00AF4638">
        <w:rPr>
          <w:lang w:val="el-GR"/>
        </w:rPr>
        <w:t xml:space="preserve">Στο Κεφάλαιο Α4 για την Οικιστική Δομή, ο σχετικός υποχρεωτικός χάρτης Α4 συντάσσεται σε κλίμακα 1:10.000 ή 1:5.000 ανάλογα με το μέγεθος των οικιστικών περιοχών (ως Παράρτημα), αποτυπώνοντας το περιεχόμενο όλου του κεφαλαίου Α4, όπου στην ενότητα Α4.2: Πολεοδομική Οργάνωση και Ποιότητα Ζωής και επιμέρους στην Ενότητα Α4.2.5. γίνεται αναφορά σε Κοινόχρηστους χώρους και κοινωνική υποδομή, δίκτυα κινητικότητας – ποδηλατόδρομοι </w:t>
      </w:r>
    </w:p>
    <w:p w14:paraId="1F18FC7B" w14:textId="77777777" w:rsidR="00A978B4" w:rsidRPr="00AF4638" w:rsidRDefault="00A978B4" w:rsidP="00FA7E3D">
      <w:pPr>
        <w:pStyle w:val="a3"/>
        <w:numPr>
          <w:ilvl w:val="0"/>
          <w:numId w:val="67"/>
        </w:numPr>
        <w:spacing w:after="0" w:line="276" w:lineRule="auto"/>
        <w:jc w:val="both"/>
        <w:rPr>
          <w:lang w:val="el-GR"/>
        </w:rPr>
      </w:pPr>
      <w:r w:rsidRPr="00AF4638">
        <w:rPr>
          <w:lang w:val="el-GR"/>
        </w:rPr>
        <w:t xml:space="preserve">Το Κεφάλαιο Α5 για την Αξιολόγηση Δεδομένων, δυνατοτήτων, προβλημάτων, προοπτικών δεν περιλαμβάνει υποχρεωτικό χάρτη αποτύπωσης του περιεχόμενου του. Ειδικότερα στο περιεχόμενο του παρόντος και συγκεκριμένα στην ενότητα Α6.2:Οργάνωση οικιστικών υποδοχέων και ποιότητα ζωής και επιμέρους στην ενότητα Α6.3.4 για την Αξιολόγηση της κινητικότητας, προσβασιμότητας και δικτύων μεταφορών, προσεγγίζεται για πρώτη φορά ξεκάθαρα η έννοια της προσβασιμότητας. Ακόμα και έτσι εμφανίζεται μια </w:t>
      </w:r>
      <w:r w:rsidRPr="00AF4638">
        <w:rPr>
          <w:lang w:val="el-GR"/>
        </w:rPr>
        <w:lastRenderedPageBreak/>
        <w:t xml:space="preserve">περιοριστική αναφορά της έννοιας της προσβασιμότητας συσχετιζόμενη κυρίως με τους οικιστικούς υποδοχείς και όχι σε σχέση με λοιπές δραστηριότητας π.χ. υποδοχείς παραγωγικών δραστηριοτήτων, περιοχές ανάπτυξης επιχειρηματικών δραστηριοτήτων, κ.α. </w:t>
      </w:r>
    </w:p>
    <w:p w14:paraId="1C9AB5CE" w14:textId="77777777" w:rsidR="00A978B4" w:rsidRPr="00AF4638" w:rsidRDefault="00A978B4" w:rsidP="00FA7E3D">
      <w:pPr>
        <w:pStyle w:val="a3"/>
        <w:numPr>
          <w:ilvl w:val="0"/>
          <w:numId w:val="67"/>
        </w:numPr>
        <w:spacing w:after="0" w:line="276" w:lineRule="auto"/>
        <w:jc w:val="both"/>
        <w:rPr>
          <w:lang w:val="el-GR"/>
        </w:rPr>
      </w:pPr>
      <w:r w:rsidRPr="00AF4638">
        <w:rPr>
          <w:lang w:val="el-GR"/>
        </w:rPr>
        <w:t xml:space="preserve">Στο Κεφάλαιο Π1 για το Δομικό Σχέδιο Χωρικής Οργάνωσης, όπου ο σχετικός υποχρεωτικός χάρτης Π1 συντάσσεται σε κλίμακα και περιεχόμενο κατά την κρίση του μελετητή, στην ενότητα Π.1.4.: Δομικό Σχέδιο και στην ενότητα γ) αυτής στις περιοχές προστασίας και ανάδειξης πόρων, συμπεριλαμβάνονται τα Δίκτυα φυσικών και πολιτιστικών πόρων για προστασία η/και ανάδειξη ειδικών δραστηριοτήτων τουρισμού-αναψυχής / διαδρομές περιπάτου – μονοπάτια –ακτές κολύμβησης κ.λ.π. </w:t>
      </w:r>
    </w:p>
    <w:p w14:paraId="763D5F5F" w14:textId="77777777" w:rsidR="00A978B4" w:rsidRPr="00AF4638" w:rsidRDefault="00A978B4" w:rsidP="00FA7E3D">
      <w:pPr>
        <w:pStyle w:val="a3"/>
        <w:numPr>
          <w:ilvl w:val="0"/>
          <w:numId w:val="67"/>
        </w:numPr>
        <w:spacing w:after="0" w:line="276" w:lineRule="auto"/>
        <w:jc w:val="both"/>
        <w:rPr>
          <w:lang w:val="el-GR"/>
        </w:rPr>
      </w:pPr>
      <w:r w:rsidRPr="00AF4638">
        <w:rPr>
          <w:lang w:val="el-GR"/>
        </w:rPr>
        <w:t xml:space="preserve">Στο Κεφάλαιο Π3 για τη Χωροταξική οργάνωση – Χρήσεις γης – Προστασία Περιβάλλοντος, ο σχετικός υποχρεωτικός χάρτης Π3 συντάσσεται σε κλίμακα 1:50.000 η 1:25.000 για μικρής έκτασης ΟΤΑ (ως Παράρτημα), αποτυπώνοντας το περιεχόμενο όλου του κεφαλαίου Π3, όπου στην ενότητα  Π3.2: Οργάνωση επικοινωνιών - μετακινήσεων και επιμέρους στην Ενότητα Π.3.5.5. γίνεται αναφορά σε Δίκτυα/Διαδρομές εναλλακτικών μετακινήσεων μεταξύ φυσικών, πολιτιστικών και οικιστικών χώρων </w:t>
      </w:r>
    </w:p>
    <w:p w14:paraId="2B80C0EA" w14:textId="77777777" w:rsidR="00A978B4" w:rsidRPr="00AF4638" w:rsidRDefault="00A978B4" w:rsidP="00FA7E3D">
      <w:pPr>
        <w:pStyle w:val="a3"/>
        <w:numPr>
          <w:ilvl w:val="0"/>
          <w:numId w:val="67"/>
        </w:numPr>
        <w:spacing w:after="0" w:line="276" w:lineRule="auto"/>
        <w:jc w:val="both"/>
        <w:rPr>
          <w:lang w:val="el-GR"/>
        </w:rPr>
      </w:pPr>
      <w:r w:rsidRPr="00AF4638">
        <w:rPr>
          <w:lang w:val="el-GR"/>
        </w:rPr>
        <w:t xml:space="preserve">Στο Κεφάλαιο Π4 για το Σχεδιασμό και ρυθμίσεις οικιστικών υποδοχέων, ο σχετικός υποχρεωτικός χάρτης Π4 συντάσσεται σε κλίμακα 1:10.000 η 1:5.000 ανάλογα με το μέγεθος των οικιστικών υποδοχέων, αποτυπώνοντας το περιεχόμενο όλου του κεφαλαίου Π4. Έτσι, στην ενότητα  Π4.2: Πολεοδομική Οργάνωση και ποιότητα ζωής γίνεται αναφορά στον καθορισμό τρόπων επικοινωνίας, οργάνωσης δημόσιου χώρου και εναλλακτικών μετακινήσεων (π.χ. πεζόδρομοι, ποδηλατόδρομοι, δίκτυα πολιτιστικών, κοινόχρηστων και φυσικών πράσινων χώρων. Στην ενότητα Π4.2.: Πρόταση βασικών τεχνικών υποδομών γίνεται αναφορά σε μέτρα και τεχνικές υποδομές ασφάλειας – προστασίας από φυσικούς κινδύνους και τέλος στην ενότητα Π4.4:Πρόταση ειδικών παρεμβάσεων γίνεται αναφορά σε παρεμβάσεις αναθεώρησης/τροποποιήσεων, αναπλάσεων (ανά είδος), προγραμμάτων αστικής αναγέννησης υποβαθμισμένων περιοχών, βιώσιμης αστικής κινητικότητας, και λοιπών πολεοδομικών κινήτρων και μηχανισμών. </w:t>
      </w:r>
    </w:p>
    <w:p w14:paraId="05759F29" w14:textId="77777777" w:rsidR="00A978B4" w:rsidRPr="00AF4638" w:rsidRDefault="00A978B4" w:rsidP="00FA7E3D">
      <w:pPr>
        <w:pStyle w:val="a3"/>
        <w:numPr>
          <w:ilvl w:val="0"/>
          <w:numId w:val="67"/>
        </w:numPr>
        <w:spacing w:after="0" w:line="276" w:lineRule="auto"/>
        <w:jc w:val="both"/>
        <w:rPr>
          <w:lang w:val="el-GR"/>
        </w:rPr>
      </w:pPr>
      <w:r w:rsidRPr="00AF4638">
        <w:rPr>
          <w:lang w:val="el-GR"/>
        </w:rPr>
        <w:t xml:space="preserve">Τέλος επισημαίνεται πως στο κεφάλαιο Π5 του Προγράμματος Εφαρμογής και στην ενότητα Π5.1 αυτού για τις Προτεινόμενες Δράσεις και Έργα δίνεται η δυνατότητα εκπόνησης τυχόν απαιτούμενων ειδικότερων μελετών </w:t>
      </w:r>
    </w:p>
    <w:p w14:paraId="0C67ACAF" w14:textId="77777777" w:rsidR="00A978B4" w:rsidRPr="00AF4638" w:rsidRDefault="00A978B4" w:rsidP="00FA7E3D">
      <w:pPr>
        <w:pStyle w:val="a3"/>
        <w:numPr>
          <w:ilvl w:val="0"/>
          <w:numId w:val="35"/>
        </w:numPr>
        <w:spacing w:after="0" w:line="276" w:lineRule="auto"/>
        <w:jc w:val="both"/>
        <w:rPr>
          <w:lang w:val="el-GR"/>
        </w:rPr>
      </w:pPr>
      <w:r w:rsidRPr="00AF4638">
        <w:rPr>
          <w:lang w:val="el-GR"/>
        </w:rPr>
        <w:t xml:space="preserve">Κρίνεται απαραίτητη η ανάδειξη της προσβασιμότητας ως αναγκαίας παραμέτρου σχεδιασμού στις ήδη θεσμοθετημένες προδιαγραφές των ΕΧΣ με βάση την Υ.Α. 27022/06-06-2017. Αντίστοιχα, παρατηρείται γενικότερη και όχι συγκεκριμένη αναφορά σχεδιασμού, τόσο στα επιμέρους κεφάλαια όσο και στους χάρτες που θα συνοδεύουν απεικονίζοντας το περιεχόμενό τους, ως ακολούθως: </w:t>
      </w:r>
    </w:p>
    <w:p w14:paraId="00585F50" w14:textId="77777777" w:rsidR="00A978B4" w:rsidRPr="00AF4638" w:rsidRDefault="00A978B4" w:rsidP="00FA7E3D">
      <w:pPr>
        <w:pStyle w:val="a3"/>
        <w:numPr>
          <w:ilvl w:val="0"/>
          <w:numId w:val="67"/>
        </w:numPr>
        <w:spacing w:after="0" w:line="276" w:lineRule="auto"/>
        <w:jc w:val="both"/>
        <w:rPr>
          <w:lang w:val="el-GR"/>
        </w:rPr>
      </w:pPr>
      <w:r w:rsidRPr="00AF4638">
        <w:rPr>
          <w:lang w:val="el-GR"/>
        </w:rPr>
        <w:t xml:space="preserve">Στο Κεφάλαιο 1 για τον Αναπτυξιακό Χαρακτήρα-Προοπτικές της ευρύτερης περιοχής μελέτης και στο Κεφάλαιο 2 για τις Κατευθύνσεις και Ρυθμίσεις  </w:t>
      </w:r>
      <w:r w:rsidRPr="00AF4638">
        <w:rPr>
          <w:lang w:val="el-GR"/>
        </w:rPr>
        <w:lastRenderedPageBreak/>
        <w:t>Χωρικής Ανάπτυξης και οργάνωσης υπερκείμενων επιπέδων σχεδιασμού για την ευρύτερη περιοχή δεν υπάρχει αναφορά στην έννοια της προσβασιμότητας  παρά μόνο μια γενική αναφορά στα μεταφορικά δίκτυα ενώ και το περιεχόμενο των χαρτών αλλά και η κλίμακα αυτών, είναι στην κρίση του μελετητή.</w:t>
      </w:r>
    </w:p>
    <w:p w14:paraId="594D3A35" w14:textId="77777777" w:rsidR="00A978B4" w:rsidRPr="00AF4638" w:rsidRDefault="00A978B4" w:rsidP="00FA7E3D">
      <w:pPr>
        <w:pStyle w:val="a3"/>
        <w:numPr>
          <w:ilvl w:val="0"/>
          <w:numId w:val="67"/>
        </w:numPr>
        <w:spacing w:after="0" w:line="276" w:lineRule="auto"/>
        <w:jc w:val="both"/>
        <w:rPr>
          <w:lang w:val="el-GR"/>
        </w:rPr>
      </w:pPr>
      <w:r w:rsidRPr="00AF4638">
        <w:rPr>
          <w:lang w:val="el-GR"/>
        </w:rPr>
        <w:t>Στο Κεφάλαιο 3 για την Παρουσίαση των υφιστάμενων χρήσεων γης, όρων και περιορισμών δόμησης στη ζώνη άμεσης επιρροής περιοχής μελέτης, υπάρχει αντίστοιχα μια γενική αναφορά στα μεταφορικά δίκτυα, στο πλαίσιο των δικτύων υποδομών τα οποία δύναται να αποτυπώνονται, κατά περίπτωση, σε χάρτες κλίμακας 1:2000 η 1:5.000</w:t>
      </w:r>
    </w:p>
    <w:p w14:paraId="06871472" w14:textId="3158F80E" w:rsidR="00A978B4" w:rsidRPr="00AF4638" w:rsidRDefault="00A978B4" w:rsidP="00FA7E3D">
      <w:pPr>
        <w:pStyle w:val="a3"/>
        <w:numPr>
          <w:ilvl w:val="0"/>
          <w:numId w:val="67"/>
        </w:numPr>
        <w:spacing w:after="0" w:line="276" w:lineRule="auto"/>
        <w:jc w:val="both"/>
        <w:rPr>
          <w:lang w:val="el-GR"/>
        </w:rPr>
      </w:pPr>
      <w:r w:rsidRPr="00AF4638">
        <w:rPr>
          <w:lang w:val="el-GR"/>
        </w:rPr>
        <w:t xml:space="preserve">Στο κεφάλαιο 5 για την Πρόταση χωρικού προορισμού περιοχής παρέμβασης υπάρχει αναφορά στο δίκτυο ελεύθερων κοινόχρηστων χώρων και κοινωφελών εγκαταστάσεων και δίκτυο πεζοδρόμων (κατάσταση – δομή – ροές) αλλά και αυτή η αναφορά τόσο στο κείμενο του κεφαλαίου και στον αντίστοιχο χάρτη δεν είναι υποχρεωτικά, αλλά θα υπάρχει όπου απαιτείται, αναφερόμενο πιθανότατα στην κρίση του μελετητή. </w:t>
      </w:r>
    </w:p>
    <w:p w14:paraId="43900194" w14:textId="77777777" w:rsidR="007F7EFC" w:rsidRPr="00AF4638" w:rsidRDefault="007F7EFC" w:rsidP="00FA7E3D">
      <w:pPr>
        <w:pStyle w:val="a3"/>
        <w:numPr>
          <w:ilvl w:val="0"/>
          <w:numId w:val="35"/>
        </w:numPr>
        <w:spacing w:after="0"/>
        <w:jc w:val="both"/>
        <w:rPr>
          <w:rFonts w:cstheme="minorHAnsi"/>
          <w:lang w:val="el-GR"/>
        </w:rPr>
      </w:pPr>
      <w:r w:rsidRPr="00AF4638">
        <w:rPr>
          <w:rFonts w:cstheme="minorHAnsi"/>
          <w:lang w:val="el-GR"/>
        </w:rPr>
        <w:t>Παρατηρήσεις για θέματα προσβασιμότητας επί των διατάξεων του ν.4067/2012 «Νέος Οικοδομικός Κανονισμός» (ΦΕΚ 79Α/09.04.2012):</w:t>
      </w:r>
    </w:p>
    <w:p w14:paraId="069961FC" w14:textId="383E311C" w:rsidR="007F7EFC" w:rsidRPr="00673F3A" w:rsidRDefault="007F7EFC" w:rsidP="00FA7E3D">
      <w:pPr>
        <w:pStyle w:val="a3"/>
        <w:numPr>
          <w:ilvl w:val="0"/>
          <w:numId w:val="31"/>
        </w:numPr>
        <w:spacing w:after="0"/>
        <w:ind w:left="1080"/>
        <w:jc w:val="both"/>
        <w:rPr>
          <w:rFonts w:cstheme="minorHAnsi"/>
          <w:lang w:val="el-GR"/>
        </w:rPr>
      </w:pPr>
      <w:r w:rsidRPr="00673F3A">
        <w:rPr>
          <w:lang w:val="el-GR"/>
        </w:rPr>
        <w:t>Η εφαρμογή του εθνικού προτύπου για τον</w:t>
      </w:r>
      <w:r w:rsidRPr="00673F3A">
        <w:rPr>
          <w:rFonts w:cstheme="minorHAnsi"/>
          <w:lang w:val="el-GR"/>
        </w:rPr>
        <w:t xml:space="preserve"> προβλεπόμενο ανελκυστήρα  που αφορά στα κτίρια για τα οποία</w:t>
      </w:r>
      <w:r w:rsidRPr="00673F3A">
        <w:rPr>
          <w:lang w:val="el-GR"/>
        </w:rPr>
        <w:t xml:space="preserve"> (ανεξαρτήτως νομιμότητας) μέχρι </w:t>
      </w:r>
      <w:r w:rsidRPr="00673F3A">
        <w:rPr>
          <w:rFonts w:cstheme="minorHAnsi"/>
          <w:lang w:val="el-GR"/>
        </w:rPr>
        <w:t>το έτος 2020, επιβάλλεται να έχουν ολοκληρωθεί οι απαραίτητες διαμορφώσεις, ώστε οι λειτουργικοί χώροι τους να είναι προσπελάσιμοι από άτομα με αναπηρία ή εμποδιζόμενα άτομα, μπορεί να κατασκευαστεί για ένα χρήστη αναπηρικού αμαξιδίου σύμφωνα με τα οριζόμενα στο πρότυπο ΕΛΟΤ -ΕΝ 81/ μέρος 70 (άρθρο 27 του ν.4067/2012), αναφέρεται σε κανόνες ασφαλείας για την κατασκευή και</w:t>
      </w:r>
      <w:r w:rsidRPr="00673F3A">
        <w:rPr>
          <w:lang w:val="el-GR"/>
        </w:rPr>
        <w:t xml:space="preserve"> εγκατάσταση ανελκυστήρων και περιλαμβάνει ειδικά μέτρα για την εξυπηρέτηση των ατόμων με αναπηρία, </w:t>
      </w:r>
    </w:p>
    <w:p w14:paraId="4550C482" w14:textId="5BCBFF08" w:rsidR="007F7EFC" w:rsidRPr="00673F3A" w:rsidRDefault="007F7EFC" w:rsidP="00FA7E3D">
      <w:pPr>
        <w:pStyle w:val="a3"/>
        <w:numPr>
          <w:ilvl w:val="0"/>
          <w:numId w:val="31"/>
        </w:numPr>
        <w:spacing w:after="0"/>
        <w:ind w:left="1080"/>
        <w:jc w:val="both"/>
        <w:rPr>
          <w:lang w:val="el-GR"/>
        </w:rPr>
      </w:pPr>
      <w:r w:rsidRPr="00673F3A">
        <w:rPr>
          <w:lang w:val="el-GR"/>
        </w:rPr>
        <w:t xml:space="preserve">Σύμφωνα με το άρθρο 23 παρ.1α του ν.4067/2012 κτίριο ή τμήμα αυτού θεωρείται νομίμως υφιστάμενο αν έχει ανεγερθεί με νόμιμη οικοδομική άδεια και σύμφωνα με τους όρους αυτής. Επομένως, σε όσες περιπτώσεις διαπιστώνεται ότι δεν έχουν τηρηθεί οι προβλεπόμενες από την τότε νομοθεσία διατάξεις για τα ΑμεΑ τόσο ως προς τα κτίρια όσο και ως προς τις διαμορφώσεις του περιβάλλοντος χώρου τους (άρθρο 28 Ν.2831/00, ΦΕΚ Α' - άρθρο 29, παρ.5 Ν.1577/85, ΦΕΚ Α' όπως τροποποιήθηκαν κα ισχύουν κλπ), ανεξάρτητα αν εκδόθηκε ή όχι οικοδομική άδεια, αυτά, δεν θεωρούνται ως νομίμως υφιστάμενα, δηλαδή είναι αυθαίρετα. Επομένως, εκτός των ειδικών προστίμων που προβλέπονται γι' αυτά επιβάλλεται κατ' αρχήν η δήλωσή τους σύμφωνα με τις ισχύουσες διατάξεις και στη συνέχεια η συμμόρφωσή τους με τις διατάξεις του παρόντος ν.4067/2012 </w:t>
      </w:r>
    </w:p>
    <w:p w14:paraId="468F7F66" w14:textId="2DE0E017" w:rsidR="007F7EFC" w:rsidRPr="00673F3A" w:rsidRDefault="007F7EFC" w:rsidP="00FA7E3D">
      <w:pPr>
        <w:pStyle w:val="a3"/>
        <w:numPr>
          <w:ilvl w:val="0"/>
          <w:numId w:val="31"/>
        </w:numPr>
        <w:spacing w:after="0"/>
        <w:ind w:left="1080"/>
        <w:jc w:val="both"/>
        <w:rPr>
          <w:lang w:val="el-GR"/>
        </w:rPr>
      </w:pPr>
      <w:r w:rsidRPr="00673F3A">
        <w:rPr>
          <w:lang w:val="el-GR"/>
        </w:rPr>
        <w:t>Οι διατάξεις του ν.4495/2019 για την "ταυτότητα Κτιρίου" δεν έχουν ενεργοποιηθεί ακόμα, και η προθεσμία για την δήλωση αυθαιρέτων επεμ</w:t>
      </w:r>
      <w:r w:rsidR="008F4B23" w:rsidRPr="00673F3A">
        <w:rPr>
          <w:lang w:val="el-GR"/>
        </w:rPr>
        <w:t>βάσεων και κτιρίων λήγει στις 30.06.2020</w:t>
      </w:r>
      <w:r w:rsidRPr="00673F3A">
        <w:rPr>
          <w:lang w:val="el-GR"/>
        </w:rPr>
        <w:t>.</w:t>
      </w:r>
    </w:p>
    <w:p w14:paraId="0A175389" w14:textId="77777777" w:rsidR="007F7EFC" w:rsidRPr="002468E3" w:rsidRDefault="007F7EFC" w:rsidP="00FA7E3D">
      <w:pPr>
        <w:pStyle w:val="a3"/>
        <w:numPr>
          <w:ilvl w:val="0"/>
          <w:numId w:val="31"/>
        </w:numPr>
        <w:spacing w:after="0"/>
        <w:ind w:left="1080"/>
        <w:jc w:val="both"/>
        <w:rPr>
          <w:lang w:val="el-GR"/>
        </w:rPr>
      </w:pPr>
      <w:r w:rsidRPr="002468E3">
        <w:rPr>
          <w:lang w:val="el-GR"/>
        </w:rPr>
        <w:t xml:space="preserve">Η διάταξη του άρθρου 27, παρ.2 για την απαίτηση Έγκρισης από το Συμβούλιο Αρχιτεκτονικής, σε περιπτώσεις εφαρμογής σε διατηρητέα κτίρια και </w:t>
      </w:r>
      <w:r w:rsidRPr="002468E3">
        <w:rPr>
          <w:lang w:val="el-GR"/>
        </w:rPr>
        <w:lastRenderedPageBreak/>
        <w:t>παραδοσιακούς οικισμούς κατισχύει του άρθρου 1 παρ. 3 που εξαιρεί γενικά τους νόμιμους οικισμούς από την εφαρμογή της. Για το παρόν έχει εκδοθεί η Ερμηνευτική Εγκύκλιος με α.π. 42382/16.07.2013 του Γραφείου Μελετών ΑμεΑ ΥΠΕΚΑ</w:t>
      </w:r>
    </w:p>
    <w:p w14:paraId="3BEC5C54" w14:textId="77777777" w:rsidR="007F7EFC" w:rsidRPr="002468E3" w:rsidRDefault="007F7EFC" w:rsidP="00FA7E3D">
      <w:pPr>
        <w:pStyle w:val="a3"/>
        <w:numPr>
          <w:ilvl w:val="0"/>
          <w:numId w:val="31"/>
        </w:numPr>
        <w:spacing w:after="0" w:line="276" w:lineRule="auto"/>
        <w:ind w:left="1080"/>
        <w:jc w:val="both"/>
        <w:rPr>
          <w:lang w:val="el-GR"/>
        </w:rPr>
      </w:pPr>
      <w:r w:rsidRPr="002468E3">
        <w:rPr>
          <w:lang w:val="el-GR"/>
        </w:rPr>
        <w:t xml:space="preserve">Η διάταξη που αφορά στις επεμβάσεις για την εξασφάλιση της προσβασιμότητας σε κτίρια κατοικίας (άρθρο 27, παρ.2) κάνει αναφορά σε «άτομα με αναπηρία και μειωμένη κινητικότητα».  Δημιουργείται </w:t>
      </w:r>
      <w:r w:rsidR="00D5554A" w:rsidRPr="002468E3">
        <w:rPr>
          <w:lang w:val="el-GR"/>
        </w:rPr>
        <w:t>κίνδυνος</w:t>
      </w:r>
      <w:r w:rsidRPr="002468E3">
        <w:rPr>
          <w:lang w:val="el-GR"/>
        </w:rPr>
        <w:t xml:space="preserve"> παρερμηνείας που αποκλεί</w:t>
      </w:r>
      <w:r>
        <w:rPr>
          <w:lang w:val="el-GR"/>
        </w:rPr>
        <w:t xml:space="preserve">ει </w:t>
      </w:r>
      <w:r w:rsidRPr="002468E3">
        <w:rPr>
          <w:lang w:val="el-GR"/>
        </w:rPr>
        <w:t xml:space="preserve">από την εφαρμογή </w:t>
      </w:r>
      <w:r>
        <w:rPr>
          <w:lang w:val="el-GR"/>
        </w:rPr>
        <w:t xml:space="preserve">της, </w:t>
      </w:r>
      <w:r w:rsidRPr="002468E3">
        <w:rPr>
          <w:lang w:val="el-GR"/>
        </w:rPr>
        <w:t>άλλες ειδικές ομάδες (πχ ηλικιωμένους, εγκύους, τυφλούς, κωφούς, άτομα με νοητική υστέρηση κλπ που αν και -εμμέσως- έχουν μειωμένη κινητικότητα, δεν μπορεί να πιστοποιηθεί ιατρικά ως τέτοια , βλ. ΦΕΚ Β' 1506/4-5-12)</w:t>
      </w:r>
    </w:p>
    <w:p w14:paraId="759EC6C6" w14:textId="77777777" w:rsidR="007F7EFC" w:rsidRPr="002468E3" w:rsidRDefault="007F7EFC" w:rsidP="00FA7E3D">
      <w:pPr>
        <w:pStyle w:val="a3"/>
        <w:numPr>
          <w:ilvl w:val="0"/>
          <w:numId w:val="31"/>
        </w:numPr>
        <w:spacing w:after="0" w:line="276" w:lineRule="auto"/>
        <w:ind w:left="1080"/>
        <w:jc w:val="both"/>
        <w:rPr>
          <w:lang w:val="el-GR"/>
        </w:rPr>
      </w:pPr>
      <w:r w:rsidRPr="002468E3">
        <w:rPr>
          <w:lang w:val="el-GR"/>
        </w:rPr>
        <w:t>Η διάταξη του άρθρου 26 παρ.5, επιτρέπει επεμβάσεις προσαρμογής μέτρων προσβασιμότητας που δεν θίγουν τον φέροντα οργανισμό του κτιρίου. Με αυτήν την διατύπωση είναι δυνατόν να απαλλάσσονται των σχετικών υποχρεώσεων κτίρια, όπου μικρές ασφαλείς επεμβάσεις στον φέροντα οργανισμό θα μπορούσαν να δώσουν λύσεις (π</w:t>
      </w:r>
      <w:r>
        <w:rPr>
          <w:lang w:val="el-GR"/>
        </w:rPr>
        <w:t>.</w:t>
      </w:r>
      <w:r w:rsidRPr="002468E3">
        <w:rPr>
          <w:lang w:val="el-GR"/>
        </w:rPr>
        <w:t>χ</w:t>
      </w:r>
      <w:r>
        <w:rPr>
          <w:lang w:val="el-GR"/>
        </w:rPr>
        <w:t>.</w:t>
      </w:r>
      <w:r w:rsidRPr="002468E3">
        <w:rPr>
          <w:lang w:val="el-GR"/>
        </w:rPr>
        <w:t xml:space="preserve"> οπές σε πλάκες για κατασκευή φρεατίου ανελκυστήρα). Σε κάθε περίπτωση θα πρέπει να ληφθεί πρόνοια ώστε, μέσω της μελέτης προσβασιμότητας και έκθεσης αρμοδίου μηχανικού σε σχέση με τον φέροντα οργανισμό του κτιρίου, να αποδεικνύεται ότι έχει εξαντληθεί η διερεύνηση δυνατοτήτων επίλυσης της πρόσβασης ΑμεΑ κλπ με υπάρχοντα μηχανικά μέσα</w:t>
      </w:r>
    </w:p>
    <w:p w14:paraId="673C85F9" w14:textId="77777777" w:rsidR="007F7EFC" w:rsidRPr="002468E3" w:rsidRDefault="007F7EFC" w:rsidP="00FA7E3D">
      <w:pPr>
        <w:pStyle w:val="a3"/>
        <w:numPr>
          <w:ilvl w:val="0"/>
          <w:numId w:val="31"/>
        </w:numPr>
        <w:spacing w:after="0" w:line="276" w:lineRule="auto"/>
        <w:ind w:left="1080"/>
        <w:jc w:val="both"/>
        <w:rPr>
          <w:lang w:val="el-GR"/>
        </w:rPr>
      </w:pPr>
      <w:r w:rsidRPr="002468E3">
        <w:rPr>
          <w:lang w:val="el-GR"/>
        </w:rPr>
        <w:t>Η διάταξη του άρθρου 26 παρ.5 εξαιρεί υπό προϋποθέσεις την υποχρέωση για πρόσβαση στους άνω του ισογείου ορόφους, εσωτερικοί εξώστες ή αναβαθμούς. Επισημαίνεται ότι (α) Οι εσωτερικοί εξώστες ή πατάρια, δεν θεωρούνται όροφοι (βλ. άρθρο 2, παρ.28 του ίδιου νόμου) και (β) ο όρος «αναβαθμός» δεν ορίζεται επαρκώς, με αποτέλεσμα να δίνεται η δυνατότητα να εξαιρεθεί της υποχρέωσης συμμόρφωσης με τις διατάξεις περί ΑμεΑ κλπ οποιοδήποτε ανισόπεδο τμήμα χώρου (η συνολική διάταξη αποτελεί αντιγραφή της παρ.6 του άρθρου 28 του Ν.2831/00)</w:t>
      </w:r>
    </w:p>
    <w:p w14:paraId="17EC9EF7" w14:textId="77777777" w:rsidR="007F7EFC" w:rsidRDefault="007F7EFC" w:rsidP="00FA7E3D">
      <w:pPr>
        <w:pStyle w:val="a3"/>
        <w:numPr>
          <w:ilvl w:val="0"/>
          <w:numId w:val="31"/>
        </w:numPr>
        <w:spacing w:after="0" w:line="276" w:lineRule="auto"/>
        <w:ind w:left="1080"/>
        <w:jc w:val="both"/>
        <w:rPr>
          <w:lang w:val="el-GR"/>
        </w:rPr>
      </w:pPr>
      <w:r w:rsidRPr="002468E3">
        <w:rPr>
          <w:lang w:val="el-GR"/>
        </w:rPr>
        <w:t>Η διάταξη του άρθρου 26 παρ.5 που διευκρινίζει ότι δεν εξαιρούνται από προϋποθέσεις πρόσβασης εσωτερικοί εξώστες ή αναβαθμοί αν η χρήση του κτιρίου είναι η μοναδική στον οικισμό και ταυτόχρονα στους πάνω από το ισόγειο ορόφους υπάρχουν χρήσεις για εξυπηρέτηση κοινού διαφορετικές από αυτές που υπάρχουν στον ισόγειο όροφο, θεωρείται ασαφής. Είναι πιθανόν να εννοεί ότι οι εξαιρέσεις υποχρέωσης προσβασιμότητας από ΑμεΑ κλπ ως προς τους ορόφους δεν ισχύουν, στις περιπτώσεις που η χρήση κάποιου ορόφου είναι μοναδική στην πόλη ή τον οικισμό, ενώ δεν αναφέρεται αν και πως εφαρμόζεται στις εκτός σχεδίου περιοχές</w:t>
      </w:r>
    </w:p>
    <w:p w14:paraId="6BE53AEA" w14:textId="70F666A6" w:rsidR="00BF5105" w:rsidRPr="00AF4638" w:rsidRDefault="00A1762A" w:rsidP="007D0342">
      <w:pPr>
        <w:pStyle w:val="a3"/>
        <w:numPr>
          <w:ilvl w:val="0"/>
          <w:numId w:val="35"/>
        </w:numPr>
        <w:spacing w:after="0" w:line="276" w:lineRule="auto"/>
        <w:jc w:val="both"/>
        <w:rPr>
          <w:lang w:val="el-GR"/>
        </w:rPr>
      </w:pPr>
      <w:r w:rsidRPr="00AF4638">
        <w:rPr>
          <w:lang w:val="el-GR"/>
        </w:rPr>
        <w:t>Υπάρχει η ανάγκη περαιτέρω εξειδίκευσης της σχετικής νομοθεσίας και η σύνταξη σχετικών τεχνικών προδιαγραφών για το σχεδιασμό  προσβάσιμων χώρων αναμονής σε περίπτωση έκτακτων αναγκών σε κάθε όροφο του κτιρίου, όπως και η συμπλήρωση/τροποποίηση του ισχύοντος Κανονισμού Πυροπροστασίας (Π.Δ.  41/2018 - ΦΕΚ 80/Α/7-5-2018 Κανονισμός Πυροπροστασίας Κτιρίων) στη λογική των αρχών του «Σχεδιασμού για Όλους».</w:t>
      </w:r>
      <w:r w:rsidR="00BF5105" w:rsidRPr="00AF4638">
        <w:rPr>
          <w:lang w:val="el-GR"/>
        </w:rPr>
        <w:t xml:space="preserve"> Ειδικότερα, στον κανονισμό Π.Δ. 41/18, Άρθρο 3, Ορισμοί </w:t>
      </w:r>
      <w:r w:rsidR="00BF5105" w:rsidRPr="00AF4638">
        <w:rPr>
          <w:lang w:val="el-GR"/>
        </w:rPr>
        <w:lastRenderedPageBreak/>
        <w:t xml:space="preserve">προτείνεται να συμπληρωθούν τα παρακάτω σε συμφωνία και με την ΕΣΑμεΑ (βλ. 11.6.1 παράγραφο του παρόντος): </w:t>
      </w:r>
    </w:p>
    <w:p w14:paraId="54121B1E" w14:textId="77777777" w:rsidR="00BF5105" w:rsidRPr="00AF4638" w:rsidRDefault="00BF5105" w:rsidP="00FA7E3D">
      <w:pPr>
        <w:pStyle w:val="a3"/>
        <w:numPr>
          <w:ilvl w:val="0"/>
          <w:numId w:val="76"/>
        </w:numPr>
        <w:spacing w:after="0" w:line="276" w:lineRule="auto"/>
        <w:jc w:val="both"/>
        <w:rPr>
          <w:lang w:val="el-GR"/>
        </w:rPr>
      </w:pPr>
      <w:r w:rsidRPr="00AF4638">
        <w:rPr>
          <w:lang w:val="el-GR"/>
        </w:rPr>
        <w:t xml:space="preserve"> Όδευση διαφυγής  : Η συνεχής και χωρίς εμπόδια πορεία για τη διαφυγή όλων των χρηστών του κτιρίου συμπεριλαμβανομένων των ατόμων με αναπηρία και με μειωμένη κινητικότητα εν γένει από οποιοδήποτε σημείο ενός κτιρίου προς ασφαλή, υπαίθριο συνήθως χώρο, σε περίπτωση πυρκαγιάς, ελεύθερου πλάτους τουλάχιστον 1,20μ.</w:t>
      </w:r>
    </w:p>
    <w:p w14:paraId="55A72E55" w14:textId="77777777" w:rsidR="00BF5105" w:rsidRPr="00AF4638" w:rsidRDefault="00BF5105" w:rsidP="00FA7E3D">
      <w:pPr>
        <w:pStyle w:val="a3"/>
        <w:numPr>
          <w:ilvl w:val="0"/>
          <w:numId w:val="76"/>
        </w:numPr>
        <w:spacing w:after="0" w:line="276" w:lineRule="auto"/>
        <w:jc w:val="both"/>
        <w:rPr>
          <w:lang w:val="el-GR"/>
        </w:rPr>
      </w:pPr>
      <w:r w:rsidRPr="00AF4638">
        <w:rPr>
          <w:lang w:val="el-GR"/>
        </w:rPr>
        <w:t>Όροφος εκκένωσης: Ο όροφος του κτιρίου που περιλαμβάνει τελικές εξόδους οι οποίες οδηγούν σε ασφαλή υπαίθριο χώρο μέσω προσβάσιμων οδεύσεων. Για τις ανάγκες του παρόντος κανονισμού, θεωρείται ότι κάθε αυτοτελές κτίριο διαθέτει έναν μόνο όροφο εκκένωσης, ο οποίος ορίζεται σαφώς στην μελέτη πυροπροστασίας ακόμα και στην περίπτωση που λόγω μορφολογίας του εδάφους είναι δυνατή η εκκένωση ορόφων του σε περισσότερα του ενός επίπεδα</w:t>
      </w:r>
    </w:p>
    <w:p w14:paraId="09A943F4" w14:textId="77777777" w:rsidR="00BF5105" w:rsidRPr="00AF4638" w:rsidRDefault="00BF5105" w:rsidP="00FA7E3D">
      <w:pPr>
        <w:pStyle w:val="a3"/>
        <w:numPr>
          <w:ilvl w:val="0"/>
          <w:numId w:val="76"/>
        </w:numPr>
        <w:spacing w:after="0" w:line="276" w:lineRule="auto"/>
        <w:jc w:val="both"/>
        <w:rPr>
          <w:lang w:val="el-GR"/>
        </w:rPr>
      </w:pPr>
      <w:r w:rsidRPr="00AF4638">
        <w:rPr>
          <w:lang w:val="el-GR"/>
        </w:rPr>
        <w:t xml:space="preserve">Προσβάσιμο σχεδιάγραμμα διαφυγής ατόμων με αναπηρία και με μειωμένη κινητικότητα εν γένει: Σχέδιο σε μορφή προσβάσιμη στα άτομα με αναπηρία, όπου απεικονίζονται τα αναγκαία στοιχεία διαφυγής ατόμων με αναπηρία και με μειωμένη κινητικότητα εν γένει που περιλαμβάνουν τις προσβάσιμες οδεύσεις διαφυγής από οποιοδήποτε σημείο του κτιρίου προς τους χώρους προσωρινής αναμονής-καταφυγής ΑμεΑ, τις προσβάσιμες εξόδους διαφυγής από το κτίριο προς ασφαλή -συνήθως υπαίθριο χώρο- καθώς και όλες τις απαιτούμενες πληροφορίες εκκένωσης , διάσωσης και πρώτης επέμβασης.  </w:t>
      </w:r>
    </w:p>
    <w:p w14:paraId="3DA0AFA6" w14:textId="77777777" w:rsidR="00BF5105" w:rsidRPr="00AF4638" w:rsidRDefault="00BF5105" w:rsidP="00FA7E3D">
      <w:pPr>
        <w:pStyle w:val="a3"/>
        <w:numPr>
          <w:ilvl w:val="0"/>
          <w:numId w:val="76"/>
        </w:numPr>
        <w:spacing w:after="0" w:line="276" w:lineRule="auto"/>
        <w:jc w:val="both"/>
        <w:rPr>
          <w:lang w:val="el-GR"/>
        </w:rPr>
      </w:pPr>
      <w:r w:rsidRPr="00AF4638">
        <w:rPr>
          <w:lang w:val="el-GR"/>
        </w:rPr>
        <w:t>Χώρος προσωρινής παραμονής – καταφυγής ΑμεΑ (Ατόμων με Αναπηρία): Προστατευμένος προσβάσιμος χώρος αναμονής, σε κάθε όροφο, διαστάσεων τουλάχιστον 0,90Χ1,40μ, στον οποίο μπορεί να παραμείνει προσωρινά ένα άτομο με αναπηρία σε περίπτωση εκδήλωσης μιας πυρκαγιάς μέχρι την απομάκρυνσή του από το κτίριο. Συνήθως Περιλαμβάνεται σε μία πυροπροστατευμένη προσβάσιμη όδευση ή στον προθάλαμο ενός ανελκυστήρα, σε θέση που δεν παρεμποδίζει την εκκένωση του κτιρίου. Φέρει υποχρεωτικά επίτοιχη και επιδαπέδια σήμανση με το Διεθνές Σύμβολο Πρόσβασης (άτομο σε αμαξίδιο) και σύστημα ειδοποίησης/επικοινωνίας με Υπηρεσία 24ωρης λειτουργίας (π.χ. Αστυνομία, Πυροσβεστική Υπηρεσία κ.λπ.), το οποίο τοποθετείται σε ύψος 0,90-1,20μ από το δάπε</w:t>
      </w:r>
    </w:p>
    <w:p w14:paraId="2432D379" w14:textId="77777777" w:rsidR="00BF5105" w:rsidRPr="00AF4638" w:rsidRDefault="00BF5105" w:rsidP="00FA7E3D">
      <w:pPr>
        <w:pStyle w:val="a3"/>
        <w:numPr>
          <w:ilvl w:val="0"/>
          <w:numId w:val="35"/>
        </w:numPr>
        <w:jc w:val="both"/>
        <w:rPr>
          <w:lang w:val="el-GR"/>
        </w:rPr>
      </w:pPr>
      <w:r w:rsidRPr="00AF4638">
        <w:rPr>
          <w:lang w:val="el-GR"/>
        </w:rPr>
        <w:t xml:space="preserve">Για τα άτομα με αναπηρία ή γενικά τα εμποδιζόμενα άτομα απαιτείται η ύπαρξη ενός ατομικού σχεδίου εκκένωσης έκτακτης ανάγκης, το οποίο θα είναι ειδικά προσαρμοσμένο στις δυνατότητές τους ανάλογα με την αναπηρία. Ένα σχέδιο σαν αυτό περιγράφει λεπτομερώς την πορεία διαφυγής του ατόμου μέσα το κτίριο προς χώρους προσωρινής παραμονής - καταφυγής ΑμεΑ, ή προς προσβάσιμες εξόδους κινδύνου με βάση το αναρτημένο Σχεδιάγραμμα Διαφυγής. Για το σκοπό αυτό θα πρέπει να συνδυάζεται με μια λίστα ελέγχου προσβάσιμης διαφυγής από τα κτίρια με συνάθροιση κοινού. Επιπλέον, ένα ατομικό σχέδιο εκκένωσης θα πρέπει να περιλαμβάνει πληροφορίες σχετικά με το σύστημα ειδοποίησης έκτακτης ανάγκης ενός </w:t>
      </w:r>
      <w:r w:rsidRPr="00AF4638">
        <w:rPr>
          <w:lang w:val="el-GR"/>
        </w:rPr>
        <w:lastRenderedPageBreak/>
        <w:t>κτιρίου με γνώμονα την προσβασιμότητα στην αναμετάδοση της πληροφορίας, όπως ακουστικά, οπτικά ή απτά-ανάγλυφα μηνύματα που θα ειδοποιούν για την έκτακτη κατάσταση. Επιπρόσθετα, το σχέδιο αυτό θα πρέπει να περιλαμβάνει πληροφορίες για τον αριθμό ατόμων που πιθανά θα χρειαστούν για παροχή υποστήριξης-αρωγής στο άτομο με αναπηρία κατά την διαδικασία εκκένωσης, καθώς επίσης και τα πιθανά μέσα που θα χρειαστούν και αφορούν στην εγκατάσταση, π.χ. ράμπες, καρέκλες εκκένωσης έκτακτης ανάγκης, ανελκυστήρες εκκένωσης κλπ. Το ατομικό σχέδιο εκκένωσης για εμποδιζόμενα άτομα ή άτομα με αναπηρία  μπορεί να συμβάλει στην αύξηση της ανθεκτικότητάς τους σε μια πιθανή καταστροφή, δεδομένου ότι ως ευαίσθητες ομάδες βρίσκονται σε μεγαλύτερο κίνδυνο σε σχέση με τον υπόλοιπο πληθυσμό, αλλά για την αποτελεσματικότητά του απαιτείται εκπαίδευση όλων των εμπλεκόμενων φορέων και συμμετοχή σε ασκήσεις ετοιμότητας.</w:t>
      </w:r>
    </w:p>
    <w:p w14:paraId="4CE78ABE" w14:textId="77777777" w:rsidR="00BF5105" w:rsidRPr="00AF4638" w:rsidRDefault="00BF5105" w:rsidP="00FA7E3D">
      <w:pPr>
        <w:pStyle w:val="a3"/>
        <w:numPr>
          <w:ilvl w:val="0"/>
          <w:numId w:val="35"/>
        </w:numPr>
        <w:jc w:val="both"/>
        <w:rPr>
          <w:lang w:val="el-GR"/>
        </w:rPr>
      </w:pPr>
      <w:r w:rsidRPr="00AF4638">
        <w:rPr>
          <w:lang w:val="el-GR"/>
        </w:rPr>
        <w:t xml:space="preserve">Σύμφωνα με τον κανονισμό πυροπροστασίας Π.Δ. 71/88 προβλέπεται ηχητική και οπτική σήμανση συναγερμού στα κτίρια. Με βάση τη Πυροσβεστική Διάταξη 15/2014, όλες οι νέες εγκαταστάσεις συστημάτων πυρανίχνευσης και συναγερμού οφείλουν να ακολουθούν τις απαιτήσεις των εναρμονισμένων προτύπων ΕΛΟΤ EN54. Παρόλα αυτά, τα συστήματα αναγγελίας πυρκαγιάς ή γενικότερα ενός κινδύνου θα πρέπει να μπουν εν γένει υπό το πρίσμα της προσβάσιμης αναμετάδοσης πληροφορίας, τόσο για άτομα με αναπηρία όσο και για εμποδιζόμενα άτομα. </w:t>
      </w:r>
    </w:p>
    <w:p w14:paraId="69C2874B" w14:textId="77777777" w:rsidR="00BF5105" w:rsidRPr="00AF4638" w:rsidRDefault="00BF5105" w:rsidP="00FA7E3D">
      <w:pPr>
        <w:pStyle w:val="a3"/>
        <w:numPr>
          <w:ilvl w:val="0"/>
          <w:numId w:val="35"/>
        </w:numPr>
        <w:jc w:val="both"/>
        <w:rPr>
          <w:lang w:val="el-GR"/>
        </w:rPr>
      </w:pPr>
      <w:r w:rsidRPr="00AF4638">
        <w:rPr>
          <w:lang w:val="el-GR"/>
        </w:rPr>
        <w:t>Τα οπτικά σήματα ναι μεν ειδοποιούν για ένα συμβάν πυρκαγιάς, αλλά δεν μπορούν να κατευθύνουν βαρήκοους ή κωφούς ανθρώπους στις εξόδους κινδύνου. Επιπλέον, ένα άτομο με αναπηρία ακοής πιθανότατα να αντιμετωπίσει δυσκολίες επικοινωνίας με τα υπόλοιπα άτομα στο κτίριο σε μια έκτακτη κατάσταση, δεδομένου ότι μπορεί να είναι πολύ δύσκολο να διαβάσει τα χείλη τους, λόγω πυκνού καπνού ή ανελλιπούς φωτισμού. Είναι πολύ σημαντικό για τα άτομα με αναπηρία ακοής να γνωρίζουν την ύπαρξη συστήματος οπτικής ειδοποίησης σε ένα κτίριο. Σύμφωνα με το πρότυπο ISO 23601:2009 για την διαμόρφωση του “Σχεδίου Διαφυγής και Διάσωσης” ενός κτιρίου, μπορούν να διατίθενται σχεδιαγράμματα μονής γραμμής με έντονη χρωματική αντίθεση για κάθε όροφο του κτιρίου, ώστε να υποδεικνύουν τις οδεύσεις διαφυγής και τις εξόδους κινδύνου. Επίσης, προτείνεται τα σχεδιαγράμματα διαφυγής να είναι διαθέσιμα και με ανάγλυφους χαρακτήρες για τα άτομα με προβλήματα όρασης.</w:t>
      </w:r>
    </w:p>
    <w:p w14:paraId="1C170968" w14:textId="77777777" w:rsidR="00BF5105" w:rsidRPr="00AF4638" w:rsidRDefault="00BF5105" w:rsidP="00FA7E3D">
      <w:pPr>
        <w:pStyle w:val="a3"/>
        <w:numPr>
          <w:ilvl w:val="0"/>
          <w:numId w:val="35"/>
        </w:numPr>
        <w:jc w:val="both"/>
        <w:rPr>
          <w:lang w:val="el-GR"/>
        </w:rPr>
      </w:pPr>
      <w:r w:rsidRPr="00AF4638">
        <w:rPr>
          <w:lang w:val="el-GR"/>
        </w:rPr>
        <w:t>Συνήθως, ένα άτομο με νοητική αναπηρία χρειάζεται για την υποστήριξή του κάποιον, ο οποίος θα πρέπει να του γνωστοποιήσει ότι υπάρχει έκτακτη κατάσταση, καθώς και ανάγκη εκκένωσης του κτιρίου, ενώ θα πρέπει να μπορεί να το καθοδηγήσει σε ασφαλές μέρος, ακολουθώντας τα σήματα διαφυγής. Απλά διαγράμματα του κτιρίου ανά όροφο μπορούν να διατίθενται σε άτομα με νοητική αναπηρία, τα οποία επισκέπτονται ένα κτίριο, ώστε να μπορούν να εντοπίσουν τις εξόδους κινδύνου σε έκτακτη ανάγκη. Επίσης, ειδικές σημάνσεις θα πρέπει να υπάρχουν στην είσοδο ενός κτιρίου, οι οποίες θα ενημερώνουν για την ύπαρξη τέτοιου είδους σχεδιαγραμμάτων διαφυγής, καθώς επίσης και για το ακριβές σημείο όπου θα μπορούν να τα προμηθεύονται. Επιπλέον, θα πρέπει το προσωπικό ασφαλείας του κτιρίου να μπορεί να οδηγήσει αυτά τα άτομα σε ασφαλές μέρος.</w:t>
      </w:r>
    </w:p>
    <w:p w14:paraId="79772C23" w14:textId="5DFFEF6E" w:rsidR="00BF5105" w:rsidRPr="00AF4638" w:rsidRDefault="00BF5105" w:rsidP="00AF4638">
      <w:pPr>
        <w:pStyle w:val="a3"/>
        <w:numPr>
          <w:ilvl w:val="0"/>
          <w:numId w:val="35"/>
        </w:numPr>
        <w:jc w:val="both"/>
        <w:rPr>
          <w:lang w:val="el-GR"/>
        </w:rPr>
      </w:pPr>
      <w:r w:rsidRPr="00AF4638">
        <w:rPr>
          <w:lang w:val="el-GR"/>
        </w:rPr>
        <w:t xml:space="preserve">Σχετικά με τους χώρους καταφυγής, θα πρέπει οπωσδήποτε να λαμβάνεται υπόψη η προσβασιμότητα ώστε να είναι δυνατή η μετάβαση για όλους, συμπεριλαμβανομένων των εμποδιζόμενων ατόμων και των ατόμων με αναπηρία. Επίσης απαραίτητη είναι η </w:t>
      </w:r>
      <w:r w:rsidRPr="00AF4638">
        <w:rPr>
          <w:lang w:val="el-GR"/>
        </w:rPr>
        <w:lastRenderedPageBreak/>
        <w:t>υποστήριξη των ατόμων αυτών κατά τη διάρκεια της εκκένωσης, της οργανωμένης απομάκρυνσης αλλά και κατά την διάρκεια της παραμονής τους στον χώρο καταφυγής</w:t>
      </w:r>
      <w:r w:rsidR="00A1762A" w:rsidRPr="00AF4638">
        <w:rPr>
          <w:lang w:val="el-GR"/>
        </w:rPr>
        <w:t xml:space="preserve"> </w:t>
      </w:r>
    </w:p>
    <w:p w14:paraId="1332E541" w14:textId="5567D6BA" w:rsidR="00BF5105" w:rsidRPr="00AF4638" w:rsidRDefault="00A1762A" w:rsidP="00AF4638">
      <w:pPr>
        <w:pStyle w:val="a3"/>
        <w:numPr>
          <w:ilvl w:val="0"/>
          <w:numId w:val="35"/>
        </w:numPr>
        <w:spacing w:after="0" w:line="276" w:lineRule="auto"/>
        <w:jc w:val="both"/>
        <w:rPr>
          <w:lang w:val="el-GR"/>
        </w:rPr>
      </w:pPr>
      <w:r w:rsidRPr="00AF4638">
        <w:rPr>
          <w:lang w:val="el-GR"/>
        </w:rPr>
        <w:t>Για την προστασία των υποδομών από καταστροφές και του μετριασμού των επιπτώσεων, θα πρέπει να διαμορφωθεί πλαίσιο οδηγιών και προδιαγραφών για ανθεκτικά κτίρια. Έχουν εκδοθεί από το Πυροσβεστικό Σώμα Κατευθυντήριες οδηγίες όπως, η υπ’ αριθμ. 31415 Φ.700.5/23-05-2019 «Προτεινόμενα μέτρα και μέσα πυροπροστασίας υφιστάμε</w:t>
      </w:r>
      <w:r w:rsidR="00AC2320" w:rsidRPr="00AF4638">
        <w:rPr>
          <w:lang w:val="el-GR"/>
        </w:rPr>
        <w:t>ν</w:t>
      </w:r>
      <w:r w:rsidRPr="00AF4638">
        <w:rPr>
          <w:lang w:val="el-GR"/>
        </w:rPr>
        <w:t>ων</w:t>
      </w:r>
      <w:r w:rsidR="00AC2320" w:rsidRPr="00AF4638">
        <w:rPr>
          <w:lang w:val="el-GR"/>
        </w:rPr>
        <w:t xml:space="preserve"> </w:t>
      </w:r>
      <w:r w:rsidRPr="00AF4638">
        <w:rPr>
          <w:lang w:val="el-GR"/>
        </w:rPr>
        <w:t>κατοικιών» και η υπ’ αριθμ. 35380Φ.700.5/11-06-2019 «Προτεινόμενα μέτρα και μέσα πυροπροστασίας υφιστάμε</w:t>
      </w:r>
      <w:r w:rsidR="00AC2320" w:rsidRPr="00AF4638">
        <w:rPr>
          <w:lang w:val="el-GR"/>
        </w:rPr>
        <w:t>ν</w:t>
      </w:r>
      <w:r w:rsidRPr="00AF4638">
        <w:rPr>
          <w:lang w:val="el-GR"/>
        </w:rPr>
        <w:t xml:space="preserve">ων κατοικιών εντός ή πλησίον δασών και δασικών εκτάσεων», οι οποίες μπορούν να ληφθούν υπόψη για την διαμόρφωση ενός  εκσυγχρονισμένου κανονιστικού πλαισίου σε εναρμόνιση με το αντίστοιχο Ευρωπαϊκό Κανονιστικό Πλαίσιο. </w:t>
      </w:r>
    </w:p>
    <w:p w14:paraId="6DD81CC8" w14:textId="5F7D7F90" w:rsidR="00A1762A" w:rsidRPr="00AF4638" w:rsidRDefault="00BF5105" w:rsidP="00AF4638">
      <w:pPr>
        <w:pStyle w:val="a3"/>
        <w:numPr>
          <w:ilvl w:val="0"/>
          <w:numId w:val="35"/>
        </w:numPr>
        <w:spacing w:after="0" w:line="276" w:lineRule="auto"/>
        <w:jc w:val="both"/>
        <w:rPr>
          <w:lang w:val="el-GR"/>
        </w:rPr>
      </w:pPr>
      <w:r w:rsidRPr="00AF4638">
        <w:rPr>
          <w:lang w:val="el-GR"/>
        </w:rPr>
        <w:t>Τα υφιστάμενα σήματα διαφυγής των κτιρίων είναι βασισμένα στo διεθνές πρότυπo ISO 7010:2011 (Graphical symbols - Safety colours and safety signs - Registered safety signs) και το διεθνές πρότυπο για την προσβασιμότητα, ISO 21542:2011 (Building construction - Accessibility and usability of the built environment). Παρόλα αυτά, τα εν λόγω σήματα και οι αντίστοιχες προτεινόμενες οδεύσεις διαφυγής, συχνά δεν λαμβάνουν υπόψη τις δυνατότητες όλων των ατόμων π.χ. ένα εμποδιζόμενο άτομο πιθανά να μη μπορεί να χρησιμοποιήσει τη σκάλα διαφυγής πυρκαγιάς σε έκτακτη ανάγκη. Υπό το πρίσμα του Καθολικού Σχεδιασμού απαιτούνται σήματα προσβάσιμης εξόδου, δηλαδή σήματα που θα τοποθετούνται  σε μεσαίο ύψος κατά μήκος της όδευσης διαφυγής ή στις εξόδους κινδύνου ώστε να είναι εύκολη η πρόσβαση στην πληροφορία και για άτομα με κινητικά προβλήματα σε καροτσάκι. Προτείνεται επίσης τα σήματα αυτά να διαθέτουν ανάγλυφους χαρακτήρες της γλώσσας των τυφλών (Braille) για ανάγνωση και από άτομα με προβλήματα όρασης.</w:t>
      </w:r>
    </w:p>
    <w:p w14:paraId="6B9B26B8" w14:textId="77777777" w:rsidR="007F7EFC" w:rsidRPr="005D5911" w:rsidRDefault="007F7EFC" w:rsidP="00FA7E3D">
      <w:pPr>
        <w:pStyle w:val="a3"/>
        <w:numPr>
          <w:ilvl w:val="0"/>
          <w:numId w:val="35"/>
        </w:numPr>
        <w:spacing w:after="0" w:line="276" w:lineRule="auto"/>
        <w:jc w:val="both"/>
        <w:rPr>
          <w:rFonts w:cstheme="minorHAnsi"/>
          <w:lang w:val="el-GR"/>
        </w:rPr>
      </w:pPr>
      <w:r w:rsidRPr="002468E3">
        <w:rPr>
          <w:rFonts w:cstheme="minorHAnsi"/>
          <w:lang w:val="el-GR"/>
        </w:rPr>
        <w:t>Παρατηρήσεις επί της ΥΑ 52907/2009 και των συνοδευτικών Εγκυκλίων αυτής :</w:t>
      </w:r>
      <w:r>
        <w:rPr>
          <w:rFonts w:cstheme="minorHAnsi"/>
          <w:lang w:val="el-GR"/>
        </w:rPr>
        <w:t xml:space="preserve"> </w:t>
      </w:r>
      <w:r w:rsidRPr="002468E3">
        <w:rPr>
          <w:rFonts w:cstheme="minorHAnsi"/>
          <w:lang w:val="el-GR"/>
        </w:rPr>
        <w:t xml:space="preserve">Είναι απαραίτητη η </w:t>
      </w:r>
      <w:r>
        <w:rPr>
          <w:rFonts w:cstheme="minorHAnsi"/>
          <w:lang w:val="el-GR"/>
        </w:rPr>
        <w:t>ε</w:t>
      </w:r>
      <w:r w:rsidRPr="002468E3">
        <w:rPr>
          <w:lang w:val="el-GR"/>
        </w:rPr>
        <w:t>ξειδίκευση των προδιαγραφών, επεξηγηματικών σχεδίων διαδικασιών κλπ.  (πρόσφατη  Υ.Α. 52907/2009 και οι σχετικές με αυτήν Εγκύκλιοι, άρθρο 26 του ν.4067/2012 ΝΟΚ</w:t>
      </w:r>
      <w:r>
        <w:rPr>
          <w:lang w:val="el-GR"/>
        </w:rPr>
        <w:t xml:space="preserve"> (π.χ.</w:t>
      </w:r>
      <w:r w:rsidRPr="002468E3">
        <w:rPr>
          <w:lang w:val="el-GR"/>
        </w:rPr>
        <w:t xml:space="preserve"> αναβατόρια, λουτρά για εμποδιζόμενα άτομα, ΑμεΑ, κλπ.</w:t>
      </w:r>
      <w:r>
        <w:rPr>
          <w:lang w:val="el-GR"/>
        </w:rPr>
        <w:t>)</w:t>
      </w:r>
      <w:r w:rsidRPr="002468E3">
        <w:rPr>
          <w:lang w:val="el-GR"/>
        </w:rPr>
        <w:t xml:space="preserve"> </w:t>
      </w:r>
    </w:p>
    <w:p w14:paraId="3A295B81" w14:textId="731699B8" w:rsidR="007F7EFC" w:rsidRPr="009C0B4D" w:rsidRDefault="007F7EFC" w:rsidP="00FA7E3D">
      <w:pPr>
        <w:pStyle w:val="a3"/>
        <w:numPr>
          <w:ilvl w:val="0"/>
          <w:numId w:val="35"/>
        </w:numPr>
        <w:spacing w:after="0" w:line="276" w:lineRule="auto"/>
        <w:jc w:val="both"/>
        <w:rPr>
          <w:rFonts w:cstheme="minorHAnsi"/>
          <w:lang w:val="el-GR"/>
        </w:rPr>
      </w:pPr>
      <w:r>
        <w:rPr>
          <w:rFonts w:cstheme="minorHAnsi"/>
          <w:lang w:val="el-GR"/>
        </w:rPr>
        <w:t xml:space="preserve">Κρίνεται απαραίτητη η </w:t>
      </w:r>
      <w:r w:rsidRPr="00B23D6D">
        <w:rPr>
          <w:lang w:val="el-GR"/>
        </w:rPr>
        <w:t xml:space="preserve">παροχή οδηγιών και κατευθύνσεων </w:t>
      </w:r>
      <w:r>
        <w:rPr>
          <w:lang w:val="el-GR"/>
        </w:rPr>
        <w:t>(</w:t>
      </w:r>
      <w:r w:rsidRPr="009C0B4D">
        <w:rPr>
          <w:rFonts w:cstheme="minorHAnsi"/>
          <w:lang w:val="el-GR"/>
        </w:rPr>
        <w:t xml:space="preserve">Δημιουργία υποστηρικτικού σχετικού «Εγχειριδίου ελέγχου στοιχείων προσβασιμότητας στο δομημένο περιβάλλον», προς το στελεχιακό δυναμικό που θα αναλάβει να διενεργεί τον σχετικό έλεγχο </w:t>
      </w:r>
      <w:r>
        <w:rPr>
          <w:rFonts w:cstheme="minorHAnsi"/>
          <w:lang w:val="el-GR"/>
        </w:rPr>
        <w:t>-</w:t>
      </w:r>
      <w:r w:rsidRPr="009C0B4D">
        <w:rPr>
          <w:rFonts w:cstheme="minorHAnsi"/>
          <w:lang w:val="el-GR"/>
        </w:rPr>
        <w:t>π.χ. υπαλλήλους ΥΔΟΜ, ελεγκτές δόμησης</w:t>
      </w:r>
      <w:r>
        <w:rPr>
          <w:rFonts w:cstheme="minorHAnsi"/>
          <w:lang w:val="el-GR"/>
        </w:rPr>
        <w:t xml:space="preserve">-) </w:t>
      </w:r>
      <w:r w:rsidRPr="009C0B4D">
        <w:rPr>
          <w:lang w:val="el-GR"/>
        </w:rPr>
        <w:t xml:space="preserve">για τον </w:t>
      </w:r>
      <w:r w:rsidRPr="009C0B4D">
        <w:rPr>
          <w:rFonts w:cstheme="minorHAnsi"/>
          <w:lang w:val="el-GR"/>
        </w:rPr>
        <w:t>έλεγχο τήρησης διατάξεων που αφορούν στη Προσβασιμότητα και η περιγραφή σχετικών Κυρώσεων, μέσω δημιουργίας του προβλεπόμενου μ</w:t>
      </w:r>
      <w:r w:rsidR="00922E66">
        <w:rPr>
          <w:rFonts w:cstheme="minorHAnsi"/>
          <w:lang w:val="el-GR"/>
        </w:rPr>
        <w:t>ηχανισμού ελέγχου (βάσει των διατά</w:t>
      </w:r>
      <w:r w:rsidRPr="009C0B4D">
        <w:rPr>
          <w:rFonts w:cstheme="minorHAnsi"/>
          <w:lang w:val="el-GR"/>
        </w:rPr>
        <w:t xml:space="preserve">ξεων του ν.4495/2019)σε επίπεδο Περιφερειών και Δήμων, με ενεργοποίηση των Περιφερειακών Επιτροπών Προσβασιμότητας.  Επιπρόσθετα κρίνεται απαραίτητη η συνεργασία του παραπάνω μηχανισμού ελέγχου με τους ελεγκτές δόμησης. </w:t>
      </w:r>
    </w:p>
    <w:p w14:paraId="5FA824AD" w14:textId="77777777" w:rsidR="007F7EFC" w:rsidRDefault="007F7EFC" w:rsidP="00FA7E3D">
      <w:pPr>
        <w:pStyle w:val="a3"/>
        <w:numPr>
          <w:ilvl w:val="0"/>
          <w:numId w:val="35"/>
        </w:numPr>
        <w:spacing w:after="0" w:line="276" w:lineRule="auto"/>
        <w:jc w:val="both"/>
        <w:rPr>
          <w:lang w:val="el-GR"/>
        </w:rPr>
      </w:pPr>
      <w:r>
        <w:rPr>
          <w:rFonts w:cstheme="minorHAnsi"/>
          <w:lang w:val="el-GR"/>
        </w:rPr>
        <w:t xml:space="preserve">Κρίνεται απαραίτητη η </w:t>
      </w:r>
      <w:r w:rsidRPr="00B23D6D">
        <w:rPr>
          <w:lang w:val="el-GR"/>
        </w:rPr>
        <w:t>παροχή οδηγιών και κατευθύνσεων  για τον συντονισμό των Εθνικών, Τεχνικών και Αναπηρικών φορέων σ</w:t>
      </w:r>
      <w:r>
        <w:rPr>
          <w:lang w:val="el-GR"/>
        </w:rPr>
        <w:t>τα</w:t>
      </w:r>
      <w:r w:rsidRPr="00B23D6D">
        <w:rPr>
          <w:lang w:val="el-GR"/>
        </w:rPr>
        <w:t xml:space="preserve"> σχετικά θέματα. </w:t>
      </w:r>
    </w:p>
    <w:p w14:paraId="6174CB19" w14:textId="77777777" w:rsidR="00A1762A" w:rsidRPr="00AF4638" w:rsidRDefault="007F7EFC" w:rsidP="00FA7E3D">
      <w:pPr>
        <w:pStyle w:val="a3"/>
        <w:numPr>
          <w:ilvl w:val="0"/>
          <w:numId w:val="35"/>
        </w:numPr>
        <w:spacing w:after="0" w:line="276" w:lineRule="auto"/>
        <w:jc w:val="both"/>
        <w:rPr>
          <w:lang w:val="el-GR"/>
        </w:rPr>
      </w:pPr>
      <w:r>
        <w:rPr>
          <w:rFonts w:cstheme="minorHAnsi"/>
          <w:lang w:val="el-GR"/>
        </w:rPr>
        <w:t xml:space="preserve">Κρίνεται απαραίτητη η </w:t>
      </w:r>
      <w:r w:rsidRPr="00B23D6D">
        <w:rPr>
          <w:lang w:val="el-GR"/>
        </w:rPr>
        <w:t xml:space="preserve">παροχή οδηγιών και κατευθύνσεων για την ανάπτυξη συνεργασίας κάθε μορφής με άλλες Υπηρεσίες του Δημοσίου, Νομικά Πρόσωπα Δημοσίου Δικαίου, Επιχειρήσεις του Δημοσίου, Εταιρείες του Δημοσίου, Οργανισμούς </w:t>
      </w:r>
      <w:r w:rsidRPr="00B23D6D">
        <w:rPr>
          <w:lang w:val="el-GR"/>
        </w:rPr>
        <w:lastRenderedPageBreak/>
        <w:t xml:space="preserve">Τοπικής Αυτοδιοίκησης και άλλους Φορείς του Δημοσίου ή του Ιδιωτικού Τομέα, για την προώθηση της αυτόνομης διακίνησης και διαβίωσης των Ατόμων με Αναπηρίες, </w:t>
      </w:r>
      <w:r w:rsidRPr="00AF4638">
        <w:rPr>
          <w:lang w:val="el-GR"/>
        </w:rPr>
        <w:t>αρμοδιότητας ΥΠΕΝ</w:t>
      </w:r>
    </w:p>
    <w:p w14:paraId="561549DD" w14:textId="0793123D" w:rsidR="00110068" w:rsidRPr="00AF4638" w:rsidRDefault="00A1762A" w:rsidP="00FA7E3D">
      <w:pPr>
        <w:pStyle w:val="a3"/>
        <w:numPr>
          <w:ilvl w:val="0"/>
          <w:numId w:val="35"/>
        </w:numPr>
        <w:jc w:val="both"/>
        <w:rPr>
          <w:lang w:val="el-GR"/>
        </w:rPr>
      </w:pPr>
      <w:r w:rsidRPr="00AF4638">
        <w:rPr>
          <w:lang w:val="el-GR"/>
        </w:rPr>
        <w:t>Προτείνεται η επέκταση του Ν.4447/2016 ώστε στα ειδικά χωροταξικά σχέδια που αναφέρονται στην περιβαλλοντική υποβάθμιση και την προστασία από φυσικές καταστροφές για τις περιοχές μείξης δασών κατοικιών, να λαμβάνεται υπόψη η προστασία των υποδομών, η ασφάλεια του πληθυσμού και η ανθεκτικότητα του τοπίου των περιοχών αυτών στις πυρκαγιές δασών και υπαίθρου.</w:t>
      </w:r>
      <w:r w:rsidR="00BF5105" w:rsidRPr="00AF4638">
        <w:rPr>
          <w:lang w:val="el-GR"/>
        </w:rPr>
        <w:t xml:space="preserve"> Ειδικότερα, η απόσταση μεταξύ των κτιρίων έχει μεγάλη σημασία για την πυροπροστασία και την αναχαίτιση της μετάδοσης της πυρκαγιάς. Θα πρέπει να ληφθεί σοβαρά υπόψη στον χωροταξικό σχεδιασμό ειδικά των περιοχών που γειτνιάζουν με δασική έκταση, μαζί με τον κατάλληλο σχεδιασμ</w:t>
      </w:r>
      <w:r w:rsidR="002F7B18" w:rsidRPr="00AF4638">
        <w:rPr>
          <w:lang w:val="el-GR"/>
        </w:rPr>
        <w:t>ό εξωτερικού δικτύου πυρόσβεσης.</w:t>
      </w:r>
    </w:p>
    <w:p w14:paraId="3A58FDA8" w14:textId="58A05F0A" w:rsidR="00A1762A" w:rsidRDefault="00A1762A" w:rsidP="00BF5105">
      <w:pPr>
        <w:spacing w:after="0" w:line="276" w:lineRule="auto"/>
        <w:ind w:left="360"/>
        <w:jc w:val="both"/>
        <w:rPr>
          <w:lang w:val="el-GR"/>
        </w:rPr>
      </w:pPr>
    </w:p>
    <w:p w14:paraId="2CBCCA66" w14:textId="77777777" w:rsidR="00975B5C" w:rsidRPr="00BF5105" w:rsidRDefault="00975B5C" w:rsidP="00BF5105">
      <w:pPr>
        <w:spacing w:after="0" w:line="276" w:lineRule="auto"/>
        <w:ind w:left="360"/>
        <w:jc w:val="both"/>
        <w:rPr>
          <w:lang w:val="el-GR"/>
        </w:rPr>
      </w:pPr>
    </w:p>
    <w:p w14:paraId="1ED49B3D" w14:textId="5D0A4D4B" w:rsidR="007F7EFC" w:rsidRPr="00AC4E98" w:rsidRDefault="00E06850" w:rsidP="00E06850">
      <w:pPr>
        <w:pStyle w:val="2"/>
      </w:pPr>
      <w:bookmarkStart w:id="65" w:name="_Toc36579314"/>
      <w:r>
        <w:t>1</w:t>
      </w:r>
      <w:r w:rsidR="00AC4E98" w:rsidRPr="00AC4E98">
        <w:t>1.</w:t>
      </w:r>
      <w:r w:rsidR="00DD5B8A">
        <w:t>6</w:t>
      </w:r>
      <w:r w:rsidR="00AC4E98" w:rsidRPr="00AC4E98">
        <w:t xml:space="preserve"> </w:t>
      </w:r>
      <w:r w:rsidR="007F7EFC" w:rsidRPr="00AC4E98">
        <w:t>ΑΙΤΙΟΛΟΓ</w:t>
      </w:r>
      <w:r w:rsidR="00E0390B" w:rsidRPr="00AC4E98">
        <w:t>ΗΣΗ</w:t>
      </w:r>
      <w:r w:rsidR="007F7EFC" w:rsidRPr="00AC4E98">
        <w:t xml:space="preserve"> ΑΔΥΝΑΜΙ</w:t>
      </w:r>
      <w:r w:rsidR="00E0390B" w:rsidRPr="00AC4E98">
        <w:t>ΩΝ</w:t>
      </w:r>
      <w:r w:rsidR="007F7EFC" w:rsidRPr="00AC4E98">
        <w:t xml:space="preserve"> ΕΦΑΡΜΟΓΗΣ</w:t>
      </w:r>
      <w:bookmarkEnd w:id="65"/>
    </w:p>
    <w:p w14:paraId="46D2FF25" w14:textId="77777777" w:rsidR="008F4C72" w:rsidRPr="00485AED" w:rsidRDefault="008F4C72" w:rsidP="00FA7E3D">
      <w:pPr>
        <w:pStyle w:val="a3"/>
        <w:numPr>
          <w:ilvl w:val="0"/>
          <w:numId w:val="32"/>
        </w:numPr>
        <w:autoSpaceDE w:val="0"/>
        <w:autoSpaceDN w:val="0"/>
        <w:adjustRightInd w:val="0"/>
        <w:spacing w:after="0" w:line="276" w:lineRule="auto"/>
        <w:ind w:left="426" w:hanging="426"/>
        <w:jc w:val="both"/>
        <w:rPr>
          <w:rFonts w:cstheme="minorHAnsi"/>
          <w:lang w:val="el-GR"/>
        </w:rPr>
      </w:pPr>
      <w:r w:rsidRPr="00485AED">
        <w:rPr>
          <w:rFonts w:cstheme="minorHAnsi"/>
          <w:lang w:val="el-GR"/>
        </w:rPr>
        <w:t xml:space="preserve">Η αδυναμία της εφαρμογής τοις πράγμασι του νομοθετικού πλαισίου, των προτύπων, των προδιαγραφών και των απαιτήσεων για προσβασιμότητα παρατηρείται τόσο σε επίπεδο μελετών και έργων, όσο και σε επίπεδο ελεγκτικών μηχανισμών (μελετητές, κατασκευαστές, τεχνικές υπηρεσίες, αρμόδιες για τον έλεγχο των μελετών υπηρεσίες). </w:t>
      </w:r>
      <w:r w:rsidRPr="00485AED">
        <w:rPr>
          <w:lang w:val="el-GR"/>
        </w:rPr>
        <w:t>Το ίδιο το κράτος αδυνατεί να συμμορφωθεί με το θεσμικό πλαίσιο που ψηφίζει. Με αυτή την έννοια γίνεται «συμμέτοχος» σε πράξεις, πρακτικές και παραλήψεις που δημιουργούν (ή δεν αίρουν) φραγμούς στην πρόσβαση.</w:t>
      </w:r>
    </w:p>
    <w:p w14:paraId="27931BB0" w14:textId="77777777" w:rsidR="008F4C72" w:rsidRPr="00A14252" w:rsidRDefault="008F4C72" w:rsidP="00FA7E3D">
      <w:pPr>
        <w:pStyle w:val="a3"/>
        <w:numPr>
          <w:ilvl w:val="0"/>
          <w:numId w:val="32"/>
        </w:numPr>
        <w:autoSpaceDE w:val="0"/>
        <w:autoSpaceDN w:val="0"/>
        <w:adjustRightInd w:val="0"/>
        <w:spacing w:after="0" w:line="276" w:lineRule="auto"/>
        <w:ind w:left="426" w:hanging="426"/>
        <w:jc w:val="both"/>
        <w:rPr>
          <w:rFonts w:cstheme="minorHAnsi"/>
          <w:lang w:val="el-GR"/>
        </w:rPr>
      </w:pPr>
      <w:r w:rsidRPr="00485AED">
        <w:rPr>
          <w:rFonts w:cstheme="minorHAnsi"/>
          <w:lang w:val="el-GR"/>
        </w:rPr>
        <w:t>Οι αιτίες μπορούν να αναζητηθούν σε (α) μη σύσταση των προβλεπόμενων από την νομοθεσία υπηρεσιακών μονάδων (δεν συστάθηκαν οι προβλεπόμενες από τον ν. 3230/2004 και τον ν.3852/2010 Μονάδες Προσβασιμότητας σε επίπεδο ΟΤΑ Α’ και Β’ βαθμού, ούτε οι Περιφερειακές Επιτροπές Προσβασιμότητας που προβλέπονται στον νόμο 4495/2019) στην (β) έλλειψη μηχανισμού ελέγχου και (γ) σε ελλιπή πληροφόρηση ή άγνοια, ασάφειες στο νομοθετικό πλαίσιο που δημιουργούν πολλαπλές ερμηνείες,</w:t>
      </w:r>
      <w:r w:rsidRPr="00A14252">
        <w:rPr>
          <w:rFonts w:cstheme="minorHAnsi"/>
          <w:lang w:val="el-GR"/>
        </w:rPr>
        <w:t xml:space="preserve"> αλληλοεπικαλύψεις ή και αντίθετες απόψεις νομοθετημάτων.</w:t>
      </w:r>
      <w:r w:rsidRPr="009C64E7">
        <w:rPr>
          <w:rFonts w:cstheme="minorHAnsi"/>
          <w:lang w:val="el-GR"/>
        </w:rPr>
        <w:t xml:space="preserve"> </w:t>
      </w:r>
    </w:p>
    <w:p w14:paraId="519A0255" w14:textId="77777777" w:rsidR="008F4C72" w:rsidRPr="00485AED" w:rsidRDefault="008F4C72" w:rsidP="00FA7E3D">
      <w:pPr>
        <w:pStyle w:val="a3"/>
        <w:numPr>
          <w:ilvl w:val="0"/>
          <w:numId w:val="32"/>
        </w:numPr>
        <w:autoSpaceDE w:val="0"/>
        <w:autoSpaceDN w:val="0"/>
        <w:adjustRightInd w:val="0"/>
        <w:spacing w:after="0" w:line="276" w:lineRule="auto"/>
        <w:ind w:left="426" w:hanging="426"/>
        <w:jc w:val="both"/>
        <w:rPr>
          <w:rFonts w:cstheme="minorHAnsi"/>
          <w:lang w:val="el-GR"/>
        </w:rPr>
      </w:pPr>
      <w:r w:rsidRPr="00D91E6D">
        <w:rPr>
          <w:rFonts w:cstheme="minorHAnsi"/>
          <w:lang w:val="el-GR"/>
        </w:rPr>
        <w:t>Σε ειδ</w:t>
      </w:r>
      <w:r>
        <w:rPr>
          <w:rFonts w:cstheme="minorHAnsi"/>
          <w:lang w:val="el-GR"/>
        </w:rPr>
        <w:t>ι</w:t>
      </w:r>
      <w:r w:rsidRPr="00D91E6D">
        <w:rPr>
          <w:rFonts w:cstheme="minorHAnsi"/>
          <w:lang w:val="el-GR"/>
        </w:rPr>
        <w:t>κές περιπτώσεις φορέων, ιδιοκτητών ή διαχειριστών ειδικών κτιρίων όπως  πανεπιστημίων, αεροδρομίων, σιδηροδρομικών σταθμών κ.α., ο έλεγχος της μελέτης και η έκδοση της άδεια</w:t>
      </w:r>
      <w:r>
        <w:rPr>
          <w:rFonts w:cstheme="minorHAnsi"/>
          <w:lang w:val="el-GR"/>
        </w:rPr>
        <w:t>ς</w:t>
      </w:r>
      <w:r w:rsidRPr="00D91E6D">
        <w:rPr>
          <w:rFonts w:cstheme="minorHAnsi"/>
          <w:lang w:val="el-GR"/>
        </w:rPr>
        <w:t xml:space="preserve"> γίνεται από </w:t>
      </w:r>
      <w:r>
        <w:rPr>
          <w:rFonts w:cstheme="minorHAnsi"/>
          <w:lang w:val="el-GR"/>
        </w:rPr>
        <w:t>ίδιες υ</w:t>
      </w:r>
      <w:r w:rsidRPr="00D91E6D">
        <w:rPr>
          <w:rFonts w:cstheme="minorHAnsi"/>
          <w:lang w:val="el-GR"/>
        </w:rPr>
        <w:t>πηρεσίες, με αποτέλεσμα την ελαστική εφ</w:t>
      </w:r>
      <w:r>
        <w:rPr>
          <w:rFonts w:cstheme="minorHAnsi"/>
          <w:lang w:val="el-GR"/>
        </w:rPr>
        <w:t xml:space="preserve">αρμογή της </w:t>
      </w:r>
      <w:r w:rsidRPr="00485AED">
        <w:rPr>
          <w:rFonts w:cstheme="minorHAnsi"/>
          <w:lang w:val="el-GR"/>
        </w:rPr>
        <w:t xml:space="preserve">σχετικής νομοθεσίας. </w:t>
      </w:r>
    </w:p>
    <w:p w14:paraId="1C585717" w14:textId="77777777" w:rsidR="008F4C72" w:rsidRPr="00485AED" w:rsidRDefault="008F4C72" w:rsidP="00FA7E3D">
      <w:pPr>
        <w:pStyle w:val="a3"/>
        <w:numPr>
          <w:ilvl w:val="0"/>
          <w:numId w:val="32"/>
        </w:numPr>
        <w:autoSpaceDE w:val="0"/>
        <w:autoSpaceDN w:val="0"/>
        <w:adjustRightInd w:val="0"/>
        <w:spacing w:after="0" w:line="276" w:lineRule="auto"/>
        <w:ind w:left="426" w:hanging="426"/>
        <w:jc w:val="both"/>
        <w:rPr>
          <w:rFonts w:cstheme="minorHAnsi"/>
          <w:lang w:val="el-GR"/>
        </w:rPr>
      </w:pPr>
      <w:r w:rsidRPr="00485AED">
        <w:rPr>
          <w:rFonts w:cstheme="minorHAnsi"/>
          <w:lang w:val="el-GR"/>
        </w:rPr>
        <w:t xml:space="preserve">Σε πολλές περιπτώσεις μίσθωσης κτιρίων (είτε για δημόσιες υπηρεσίες  και φορείς, είτε για ιδιωτικούς φορείς και επιχειρήσεις) δεν υπάρχουν οι προϋποθέσεις που εξασφαλίζουν την ασφαλή πρόσβαση σύμφωνα με τις ισχύουσες διατάξεις </w:t>
      </w:r>
    </w:p>
    <w:p w14:paraId="0411C987" w14:textId="77777777" w:rsidR="008F4C72" w:rsidRPr="00485AED" w:rsidRDefault="008F4C72" w:rsidP="00FA7E3D">
      <w:pPr>
        <w:pStyle w:val="a3"/>
        <w:numPr>
          <w:ilvl w:val="0"/>
          <w:numId w:val="32"/>
        </w:numPr>
        <w:autoSpaceDE w:val="0"/>
        <w:autoSpaceDN w:val="0"/>
        <w:adjustRightInd w:val="0"/>
        <w:spacing w:after="0" w:line="276" w:lineRule="auto"/>
        <w:ind w:left="426" w:hanging="426"/>
        <w:jc w:val="both"/>
        <w:rPr>
          <w:rFonts w:cstheme="minorHAnsi"/>
          <w:lang w:val="el-GR"/>
        </w:rPr>
      </w:pPr>
      <w:r w:rsidRPr="00485AED">
        <w:rPr>
          <w:rFonts w:cstheme="minorHAnsi"/>
          <w:lang w:val="el-GR"/>
        </w:rPr>
        <w:t>Οι κοινόχρηστοι χώροι είναι γεμάτοι φυσικά, τεχνητά, μόνιμα και κινητά εμπόδια για τα οποία δεν επιβάλλονται οι προβλεπόμενες από την νομοθεσία κυρώσεις</w:t>
      </w:r>
    </w:p>
    <w:p w14:paraId="396CEE0D" w14:textId="77777777" w:rsidR="008F4C72" w:rsidRPr="00485AED" w:rsidRDefault="008F4C72" w:rsidP="00FA7E3D">
      <w:pPr>
        <w:pStyle w:val="a3"/>
        <w:numPr>
          <w:ilvl w:val="0"/>
          <w:numId w:val="32"/>
        </w:numPr>
        <w:autoSpaceDE w:val="0"/>
        <w:autoSpaceDN w:val="0"/>
        <w:adjustRightInd w:val="0"/>
        <w:spacing w:after="0" w:line="276" w:lineRule="auto"/>
        <w:ind w:left="426" w:hanging="426"/>
        <w:jc w:val="both"/>
        <w:rPr>
          <w:rFonts w:cstheme="minorHAnsi"/>
          <w:lang w:val="el-GR"/>
        </w:rPr>
      </w:pPr>
      <w:r w:rsidRPr="00485AED">
        <w:rPr>
          <w:lang w:val="el-GR"/>
        </w:rPr>
        <w:t xml:space="preserve"> Το κράτος δεν παρέχει κατάρτιση στους εμπλεκόμενους φορείς σχετικά με την προσβασιμότητα για τα άτομα με αναπηρία και τα εμποδιζόμενα άτομα</w:t>
      </w:r>
    </w:p>
    <w:p w14:paraId="22F5306E" w14:textId="77777777" w:rsidR="008F4C72" w:rsidRPr="00485AED" w:rsidRDefault="008F4C72" w:rsidP="00FA7E3D">
      <w:pPr>
        <w:pStyle w:val="a3"/>
        <w:numPr>
          <w:ilvl w:val="0"/>
          <w:numId w:val="32"/>
        </w:numPr>
        <w:autoSpaceDE w:val="0"/>
        <w:autoSpaceDN w:val="0"/>
        <w:adjustRightInd w:val="0"/>
        <w:spacing w:after="0" w:line="276" w:lineRule="auto"/>
        <w:ind w:left="426" w:hanging="426"/>
        <w:jc w:val="both"/>
        <w:rPr>
          <w:rFonts w:cstheme="minorHAnsi"/>
          <w:lang w:val="el-GR"/>
        </w:rPr>
      </w:pPr>
      <w:r w:rsidRPr="00485AED">
        <w:rPr>
          <w:lang w:val="el-GR"/>
        </w:rPr>
        <w:lastRenderedPageBreak/>
        <w:t xml:space="preserve">Το κράτος δεν  έχει λάβει μέτρα για την παροχή των σχετικών κειμένων σε εναλλακτικές μορφές όπως σε γραφή </w:t>
      </w:r>
      <w:r w:rsidRPr="00485AED">
        <w:t>Braille</w:t>
      </w:r>
      <w:r w:rsidRPr="00485AED">
        <w:rPr>
          <w:lang w:val="el-GR"/>
        </w:rPr>
        <w:t xml:space="preserve">, σε μορφή </w:t>
      </w:r>
      <w:r w:rsidRPr="00485AED">
        <w:t>easy</w:t>
      </w:r>
      <w:r w:rsidRPr="00485AED">
        <w:rPr>
          <w:lang w:val="el-GR"/>
        </w:rPr>
        <w:t xml:space="preserve"> </w:t>
      </w:r>
      <w:r w:rsidRPr="00485AED">
        <w:t>to</w:t>
      </w:r>
      <w:r w:rsidRPr="00485AED">
        <w:rPr>
          <w:lang w:val="el-GR"/>
        </w:rPr>
        <w:t xml:space="preserve"> </w:t>
      </w:r>
      <w:r w:rsidRPr="00485AED">
        <w:t>read</w:t>
      </w:r>
      <w:r w:rsidRPr="00485AED">
        <w:rPr>
          <w:lang w:val="el-GR"/>
        </w:rPr>
        <w:t>, και σε άλλες μορφές ζωντανής βοήθειας και ενδιαμέσων (π.χ. οδηγοί, αναγνώστες και διερμηνείς νοηματικής γλώσσας)</w:t>
      </w:r>
    </w:p>
    <w:p w14:paraId="1B745E84" w14:textId="36C61A3B" w:rsidR="00D41D95" w:rsidRPr="00485AED" w:rsidRDefault="00D41D95" w:rsidP="00D41D95">
      <w:pPr>
        <w:pStyle w:val="a3"/>
        <w:autoSpaceDE w:val="0"/>
        <w:autoSpaceDN w:val="0"/>
        <w:adjustRightInd w:val="0"/>
        <w:spacing w:after="0" w:line="276" w:lineRule="auto"/>
        <w:ind w:left="426"/>
        <w:jc w:val="both"/>
        <w:rPr>
          <w:rFonts w:cstheme="minorHAnsi"/>
          <w:lang w:val="el-GR"/>
        </w:rPr>
      </w:pPr>
      <w:r w:rsidRPr="00485AED">
        <w:rPr>
          <w:rFonts w:cstheme="minorHAnsi"/>
          <w:lang w:val="el-GR"/>
        </w:rPr>
        <w:t>Μέχρι στιγμής η ΓΓΠΠ έχει εκδόσει με τη βοήθεια του Κέντρου Αποκατάστασης Τυφλών (ΚΕΑΤ) εγχειρίδιο με οδηγίες αυτοπροστασίας σε καταστάσεις έκτακτης ανάγκης για άτομα με προβλήματα όρασης.</w:t>
      </w:r>
    </w:p>
    <w:p w14:paraId="334FBF48" w14:textId="77777777" w:rsidR="008F4C72" w:rsidRPr="00485AED" w:rsidRDefault="008F4C72" w:rsidP="00FA7E3D">
      <w:pPr>
        <w:pStyle w:val="a3"/>
        <w:numPr>
          <w:ilvl w:val="0"/>
          <w:numId w:val="32"/>
        </w:numPr>
        <w:autoSpaceDE w:val="0"/>
        <w:autoSpaceDN w:val="0"/>
        <w:adjustRightInd w:val="0"/>
        <w:spacing w:after="0" w:line="276" w:lineRule="auto"/>
        <w:ind w:left="426" w:hanging="426"/>
        <w:jc w:val="both"/>
        <w:rPr>
          <w:rFonts w:cstheme="minorHAnsi"/>
          <w:lang w:val="el-GR"/>
        </w:rPr>
      </w:pPr>
      <w:r w:rsidRPr="00485AED">
        <w:rPr>
          <w:lang w:val="el-GR"/>
        </w:rPr>
        <w:t>Δεν υπάρχουν ένδικα μέσα και μηχανισμοί στους οποίους μπορούν να προσφύγουν τα άτομα με αναπηρία όταν η πρόσβαση δεν είναι διαθέσιμη, μόνο Διαμεσολαβητικοί Μηχανισμοί (Συνήγορος του Πολίτη, Συνήγορος του Δημότη, Συνήγορος του Καταναλωτή κ.λπ.)</w:t>
      </w:r>
    </w:p>
    <w:p w14:paraId="1F553DA2" w14:textId="77777777" w:rsidR="009073AA" w:rsidRPr="00485AED" w:rsidRDefault="009073AA" w:rsidP="00FA7E3D">
      <w:pPr>
        <w:pStyle w:val="a3"/>
        <w:numPr>
          <w:ilvl w:val="0"/>
          <w:numId w:val="32"/>
        </w:numPr>
        <w:autoSpaceDE w:val="0"/>
        <w:autoSpaceDN w:val="0"/>
        <w:adjustRightInd w:val="0"/>
        <w:spacing w:after="0" w:line="276" w:lineRule="auto"/>
        <w:ind w:left="426" w:hanging="426"/>
        <w:jc w:val="both"/>
        <w:rPr>
          <w:rFonts w:cstheme="minorHAnsi"/>
          <w:lang w:val="el-GR"/>
        </w:rPr>
      </w:pPr>
      <w:r w:rsidRPr="00485AED">
        <w:rPr>
          <w:rFonts w:cstheme="minorHAnsi"/>
          <w:lang w:val="el-GR"/>
        </w:rPr>
        <w:t>Η διαφυγή ατόμων με αναπηρία από χώρους συνάθροισης  κοινού, π.χ. αθλητικές εγκαταστάσεις, δημόσιες υπηρεσίες, πολιτιστικούς  χώρους, αεροδρόμια, αλλά και άλλες κτιριακές δομές όπως καταστήματα-εμπορικά κέντρα, νοσοκομεία κλπ. καθίσταται συχνά δυσχερής, πρώτον διότι συνήθως δεν υπάρχει πρόβλεψη προσβάσιμων οδεύσεων διαφυγής και δεύτερον, η εξοικείωση του προσωπικού στην διαχείριση εκτάκτων καταστάσεων μέσω των αντίστοιχων ασκήσεων ετοιμότητας στις εν λόγω κτιριακές δομές είναι ελλιπής.</w:t>
      </w:r>
    </w:p>
    <w:p w14:paraId="1B5F8442" w14:textId="77777777" w:rsidR="00453E01" w:rsidRPr="00485AED" w:rsidRDefault="009073AA" w:rsidP="00FA7E3D">
      <w:pPr>
        <w:pStyle w:val="a3"/>
        <w:numPr>
          <w:ilvl w:val="0"/>
          <w:numId w:val="32"/>
        </w:numPr>
        <w:autoSpaceDE w:val="0"/>
        <w:autoSpaceDN w:val="0"/>
        <w:adjustRightInd w:val="0"/>
        <w:spacing w:after="0" w:line="276" w:lineRule="auto"/>
        <w:ind w:left="426" w:hanging="426"/>
        <w:jc w:val="both"/>
        <w:rPr>
          <w:rFonts w:cstheme="minorHAnsi"/>
          <w:lang w:val="el-GR"/>
        </w:rPr>
      </w:pPr>
      <w:r w:rsidRPr="00485AED">
        <w:rPr>
          <w:lang w:val="el-GR"/>
        </w:rPr>
        <w:t xml:space="preserve">Η διαφυγή των εμποδιζόμενων ατόμων σε υποδομές μεταφορών συχνά είναι αδύνατη ή πολύπλοκη, π.χ. οι οδικές σήραγγες δεν διαθέτουν στην πλειονότητά τους ούτε μία προσβάσιμη έξοδο διαφυγής, ή στις </w:t>
      </w:r>
      <w:r w:rsidRPr="00485AED">
        <w:rPr>
          <w:rFonts w:cstheme="minorHAnsi"/>
          <w:lang w:val="el-GR"/>
        </w:rPr>
        <w:t xml:space="preserve">εγκαταστάσεις του ΜΕΤΡΟ η χρήση των ανελκυστήρων καθίσταται συχνά προβληματική ακόμα και σε κανονικές συνθήκες λόγω εργασιών συντήρησης ή λόγω βλάβης, οπότε καλείται το άτομο με αναπηρία να χρησιμοποιήσει άλλο σταθμό από αυτόν του προορισμού του. </w:t>
      </w:r>
    </w:p>
    <w:p w14:paraId="1C870925" w14:textId="3A619BA3" w:rsidR="00453E01" w:rsidRPr="00485AED" w:rsidRDefault="00453E01" w:rsidP="00FA7E3D">
      <w:pPr>
        <w:pStyle w:val="a3"/>
        <w:numPr>
          <w:ilvl w:val="0"/>
          <w:numId w:val="32"/>
        </w:numPr>
        <w:autoSpaceDE w:val="0"/>
        <w:autoSpaceDN w:val="0"/>
        <w:adjustRightInd w:val="0"/>
        <w:spacing w:after="0" w:line="276" w:lineRule="auto"/>
        <w:ind w:left="426" w:hanging="426"/>
        <w:jc w:val="both"/>
        <w:rPr>
          <w:rFonts w:cstheme="minorHAnsi"/>
          <w:lang w:val="el-GR"/>
        </w:rPr>
      </w:pPr>
      <w:r w:rsidRPr="00485AED">
        <w:rPr>
          <w:rFonts w:cstheme="minorHAnsi"/>
          <w:lang w:val="el-GR"/>
        </w:rPr>
        <w:t>Σχετικά με τις μελέτες ενεργητικής και παθητικής πυροπροστασίας των κτιρίων δεν είναι πολύ ξεκάθαρες οι αρμοδιότητες των φορέων που αναλαμβάνουν τους σχετικούς ελέγχους.</w:t>
      </w:r>
    </w:p>
    <w:p w14:paraId="0A3CE3C7" w14:textId="77777777" w:rsidR="00453E01" w:rsidRDefault="00453E01" w:rsidP="00453E01">
      <w:pPr>
        <w:pStyle w:val="a3"/>
        <w:autoSpaceDE w:val="0"/>
        <w:autoSpaceDN w:val="0"/>
        <w:adjustRightInd w:val="0"/>
        <w:spacing w:after="0" w:line="276" w:lineRule="auto"/>
        <w:ind w:left="426"/>
        <w:jc w:val="both"/>
        <w:rPr>
          <w:rFonts w:cstheme="minorHAnsi"/>
          <w:color w:val="00B050"/>
          <w:highlight w:val="cyan"/>
          <w:lang w:val="el-GR"/>
        </w:rPr>
      </w:pPr>
    </w:p>
    <w:p w14:paraId="0802F072" w14:textId="77777777" w:rsidR="00134822" w:rsidRDefault="00134822" w:rsidP="00453E01">
      <w:pPr>
        <w:pStyle w:val="a3"/>
        <w:autoSpaceDE w:val="0"/>
        <w:autoSpaceDN w:val="0"/>
        <w:adjustRightInd w:val="0"/>
        <w:spacing w:after="0" w:line="276" w:lineRule="auto"/>
        <w:ind w:left="426"/>
        <w:jc w:val="both"/>
        <w:rPr>
          <w:rFonts w:cstheme="minorHAnsi"/>
          <w:color w:val="00B050"/>
          <w:highlight w:val="cyan"/>
          <w:lang w:val="el-GR"/>
        </w:rPr>
      </w:pPr>
    </w:p>
    <w:p w14:paraId="73CF0819" w14:textId="77777777" w:rsidR="00134822" w:rsidRDefault="00134822" w:rsidP="00453E01">
      <w:pPr>
        <w:pStyle w:val="a3"/>
        <w:autoSpaceDE w:val="0"/>
        <w:autoSpaceDN w:val="0"/>
        <w:adjustRightInd w:val="0"/>
        <w:spacing w:after="0" w:line="276" w:lineRule="auto"/>
        <w:ind w:left="426"/>
        <w:jc w:val="both"/>
        <w:rPr>
          <w:rFonts w:cstheme="minorHAnsi"/>
          <w:color w:val="00B050"/>
          <w:highlight w:val="cyan"/>
          <w:lang w:val="el-GR"/>
        </w:rPr>
      </w:pPr>
    </w:p>
    <w:p w14:paraId="68769A3F" w14:textId="77777777" w:rsidR="00134822" w:rsidRPr="005E0742" w:rsidRDefault="00134822" w:rsidP="00453E01">
      <w:pPr>
        <w:pStyle w:val="a3"/>
        <w:autoSpaceDE w:val="0"/>
        <w:autoSpaceDN w:val="0"/>
        <w:adjustRightInd w:val="0"/>
        <w:spacing w:after="0" w:line="276" w:lineRule="auto"/>
        <w:ind w:left="426"/>
        <w:jc w:val="both"/>
        <w:rPr>
          <w:rFonts w:cstheme="minorHAnsi"/>
          <w:color w:val="00B050"/>
          <w:highlight w:val="cyan"/>
          <w:lang w:val="el-GR"/>
        </w:rPr>
      </w:pPr>
    </w:p>
    <w:p w14:paraId="425DB0D2" w14:textId="77777777" w:rsidR="009073AA" w:rsidRDefault="009073AA" w:rsidP="0003347E">
      <w:pPr>
        <w:pStyle w:val="a3"/>
        <w:autoSpaceDE w:val="0"/>
        <w:autoSpaceDN w:val="0"/>
        <w:adjustRightInd w:val="0"/>
        <w:spacing w:after="0" w:line="276" w:lineRule="auto"/>
        <w:ind w:left="426"/>
        <w:jc w:val="both"/>
        <w:rPr>
          <w:rFonts w:cstheme="minorHAnsi"/>
          <w:lang w:val="el-GR"/>
        </w:rPr>
      </w:pPr>
    </w:p>
    <w:p w14:paraId="720C1FCD" w14:textId="77777777" w:rsidR="00134822" w:rsidRDefault="00134822" w:rsidP="0003347E">
      <w:pPr>
        <w:pStyle w:val="a3"/>
        <w:autoSpaceDE w:val="0"/>
        <w:autoSpaceDN w:val="0"/>
        <w:adjustRightInd w:val="0"/>
        <w:spacing w:after="0" w:line="276" w:lineRule="auto"/>
        <w:ind w:left="426"/>
        <w:jc w:val="both"/>
        <w:rPr>
          <w:rFonts w:cstheme="minorHAnsi"/>
          <w:lang w:val="el-GR"/>
        </w:rPr>
      </w:pPr>
    </w:p>
    <w:p w14:paraId="562CFB39" w14:textId="77777777" w:rsidR="00134822" w:rsidRDefault="00134822" w:rsidP="0003347E">
      <w:pPr>
        <w:pStyle w:val="a3"/>
        <w:autoSpaceDE w:val="0"/>
        <w:autoSpaceDN w:val="0"/>
        <w:adjustRightInd w:val="0"/>
        <w:spacing w:after="0" w:line="276" w:lineRule="auto"/>
        <w:ind w:left="426"/>
        <w:jc w:val="both"/>
        <w:rPr>
          <w:rFonts w:cstheme="minorHAnsi"/>
          <w:lang w:val="el-GR"/>
        </w:rPr>
      </w:pPr>
    </w:p>
    <w:p w14:paraId="22A2E0B6" w14:textId="77777777" w:rsidR="00BB7DE0" w:rsidRDefault="00BB7DE0" w:rsidP="007F7EFC">
      <w:pPr>
        <w:pStyle w:val="a3"/>
        <w:autoSpaceDE w:val="0"/>
        <w:autoSpaceDN w:val="0"/>
        <w:adjustRightInd w:val="0"/>
        <w:spacing w:after="0" w:line="276" w:lineRule="auto"/>
        <w:ind w:left="426"/>
        <w:jc w:val="both"/>
        <w:rPr>
          <w:rFonts w:cstheme="minorHAnsi"/>
          <w:lang w:val="el-GR"/>
        </w:rPr>
      </w:pPr>
    </w:p>
    <w:p w14:paraId="5D936FEC" w14:textId="4E462AA6" w:rsidR="007F7EFC" w:rsidRPr="00975B5C" w:rsidRDefault="00975B5C" w:rsidP="00975B5C">
      <w:pPr>
        <w:pStyle w:val="2"/>
      </w:pPr>
      <w:bookmarkStart w:id="66" w:name="_Toc36579315"/>
      <w:r w:rsidRPr="00975B5C">
        <w:t xml:space="preserve">11.7. </w:t>
      </w:r>
      <w:r w:rsidR="007F7EFC" w:rsidRPr="00975B5C">
        <w:t>Κ</w:t>
      </w:r>
      <w:r w:rsidR="00E46F75">
        <w:t>ΩΔΙΚΟΠΟΙΗΣΗ ΤΗΣ ΥΦΙΣΤΑΜΕΝΗΣ ΝΟΜΟΘΕΣΙΑΣ ΣΕ ΠΙΝΑΚΕΣ</w:t>
      </w:r>
      <w:bookmarkEnd w:id="66"/>
      <w:r w:rsidR="00E46F75">
        <w:t xml:space="preserve"> </w:t>
      </w:r>
    </w:p>
    <w:p w14:paraId="460A60A3" w14:textId="77777777" w:rsidR="00D967AC" w:rsidRDefault="00D967AC" w:rsidP="00940D39">
      <w:pPr>
        <w:pStyle w:val="a3"/>
        <w:ind w:left="0"/>
        <w:rPr>
          <w:lang w:val="el-GR"/>
        </w:rPr>
      </w:pPr>
    </w:p>
    <w:p w14:paraId="6622C58F" w14:textId="0C614CF8" w:rsidR="00975B5C" w:rsidRDefault="00975B5C" w:rsidP="00940D39">
      <w:pPr>
        <w:rPr>
          <w:rFonts w:cstheme="minorHAnsi"/>
          <w:lang w:val="el-GR"/>
        </w:rPr>
      </w:pPr>
    </w:p>
    <w:p w14:paraId="4D7DA447" w14:textId="77777777" w:rsidR="003977C0" w:rsidRDefault="003977C0">
      <w:pPr>
        <w:rPr>
          <w:rFonts w:cstheme="minorHAnsi"/>
          <w:lang w:val="el-GR"/>
        </w:rPr>
      </w:pPr>
    </w:p>
    <w:p w14:paraId="3D1CB116" w14:textId="77777777" w:rsidR="00134822" w:rsidRDefault="00134822">
      <w:pPr>
        <w:rPr>
          <w:rFonts w:cstheme="minorHAnsi"/>
          <w:lang w:val="el-GR"/>
        </w:rPr>
      </w:pPr>
    </w:p>
    <w:p w14:paraId="7B17A572" w14:textId="77777777" w:rsidR="00134822" w:rsidRDefault="00134822">
      <w:pPr>
        <w:rPr>
          <w:rFonts w:cstheme="minorHAnsi"/>
          <w:lang w:val="el-GR"/>
        </w:rPr>
      </w:pPr>
    </w:p>
    <w:p w14:paraId="70580FF2" w14:textId="77777777" w:rsidR="00134822" w:rsidRDefault="00134822">
      <w:pPr>
        <w:rPr>
          <w:rFonts w:cstheme="minorHAnsi"/>
          <w:lang w:val="el-GR"/>
        </w:rPr>
      </w:pPr>
    </w:p>
    <w:p w14:paraId="1295CB69" w14:textId="77777777" w:rsidR="00134822" w:rsidRDefault="00134822">
      <w:pPr>
        <w:rPr>
          <w:rFonts w:cstheme="minorHAnsi"/>
          <w:lang w:val="el-GR"/>
        </w:rPr>
      </w:pPr>
    </w:p>
    <w:p w14:paraId="13495FAB" w14:textId="77777777" w:rsidR="00134822" w:rsidRDefault="00134822">
      <w:pPr>
        <w:rPr>
          <w:rFonts w:cstheme="minorHAnsi"/>
          <w:lang w:val="el-GR"/>
        </w:rPr>
      </w:pPr>
    </w:p>
    <w:p w14:paraId="6F81D3BB" w14:textId="77777777" w:rsidR="00134822" w:rsidRDefault="00134822">
      <w:pPr>
        <w:rPr>
          <w:rFonts w:cstheme="minorHAnsi"/>
          <w:lang w:val="el-GR"/>
        </w:rPr>
      </w:pPr>
    </w:p>
    <w:p w14:paraId="5B5A2B05" w14:textId="77777777" w:rsidR="00134822" w:rsidRDefault="00134822">
      <w:pPr>
        <w:rPr>
          <w:rFonts w:cstheme="minorHAnsi"/>
          <w:lang w:val="el-GR"/>
        </w:rPr>
      </w:pPr>
    </w:p>
    <w:p w14:paraId="2B68EDD2" w14:textId="77777777" w:rsidR="00134822" w:rsidRDefault="00134822">
      <w:pPr>
        <w:rPr>
          <w:rFonts w:cstheme="minorHAnsi"/>
          <w:lang w:val="el-GR"/>
        </w:rPr>
      </w:pPr>
    </w:p>
    <w:p w14:paraId="679BAAF6" w14:textId="77777777" w:rsidR="00134822" w:rsidRDefault="00134822">
      <w:pPr>
        <w:rPr>
          <w:rFonts w:cstheme="minorHAnsi"/>
          <w:lang w:val="el-GR"/>
        </w:rPr>
      </w:pPr>
    </w:p>
    <w:p w14:paraId="59FC61B7" w14:textId="77777777" w:rsidR="00134822" w:rsidRDefault="00134822">
      <w:pPr>
        <w:rPr>
          <w:rFonts w:cstheme="minorHAnsi"/>
          <w:lang w:val="el-GR"/>
        </w:rPr>
      </w:pPr>
    </w:p>
    <w:p w14:paraId="4F949D36" w14:textId="77777777" w:rsidR="00134822" w:rsidRDefault="00134822">
      <w:pPr>
        <w:rPr>
          <w:rFonts w:cstheme="minorHAnsi"/>
          <w:lang w:val="el-GR"/>
        </w:rPr>
      </w:pPr>
    </w:p>
    <w:p w14:paraId="750E6D5F" w14:textId="77777777" w:rsidR="00134822" w:rsidRDefault="00134822">
      <w:pPr>
        <w:rPr>
          <w:rFonts w:cstheme="minorHAnsi"/>
          <w:lang w:val="el-GR"/>
        </w:rPr>
      </w:pPr>
    </w:p>
    <w:p w14:paraId="488E3F92" w14:textId="77777777" w:rsidR="00134822" w:rsidRDefault="00134822">
      <w:pPr>
        <w:rPr>
          <w:rFonts w:cstheme="minorHAnsi"/>
          <w:lang w:val="el-GR"/>
        </w:rPr>
      </w:pPr>
    </w:p>
    <w:p w14:paraId="41237A49" w14:textId="77777777" w:rsidR="00134822" w:rsidRDefault="00134822">
      <w:pPr>
        <w:rPr>
          <w:rFonts w:cstheme="minorHAnsi"/>
          <w:lang w:val="el-GR"/>
        </w:rPr>
      </w:pPr>
    </w:p>
    <w:p w14:paraId="1AEEE5D1" w14:textId="77777777" w:rsidR="00134822" w:rsidRDefault="00134822">
      <w:pPr>
        <w:rPr>
          <w:rFonts w:cstheme="minorHAnsi"/>
          <w:lang w:val="el-GR"/>
        </w:rPr>
      </w:pPr>
    </w:p>
    <w:p w14:paraId="6D10FD39" w14:textId="77777777" w:rsidR="00134822" w:rsidRDefault="00134822">
      <w:pPr>
        <w:rPr>
          <w:rFonts w:cstheme="minorHAnsi"/>
          <w:lang w:val="el-GR"/>
        </w:rPr>
      </w:pPr>
    </w:p>
    <w:p w14:paraId="3EB182D2" w14:textId="77777777" w:rsidR="00134822" w:rsidRDefault="00134822">
      <w:pPr>
        <w:rPr>
          <w:rFonts w:cstheme="minorHAnsi"/>
          <w:lang w:val="el-GR"/>
        </w:rPr>
        <w:sectPr w:rsidR="00134822" w:rsidSect="00B97071">
          <w:footerReference w:type="default" r:id="rId13"/>
          <w:pgSz w:w="12240" w:h="15840"/>
          <w:pgMar w:top="1350" w:right="1800" w:bottom="1440" w:left="1800" w:header="720" w:footer="450" w:gutter="0"/>
          <w:cols w:space="720"/>
          <w:docGrid w:linePitch="360"/>
        </w:sectPr>
      </w:pPr>
    </w:p>
    <w:tbl>
      <w:tblPr>
        <w:tblStyle w:val="af8"/>
        <w:tblW w:w="14130" w:type="dxa"/>
        <w:tblInd w:w="355" w:type="dxa"/>
        <w:tblLayout w:type="fixed"/>
        <w:tblLook w:val="04A0" w:firstRow="1" w:lastRow="0" w:firstColumn="1" w:lastColumn="0" w:noHBand="0" w:noVBand="1"/>
      </w:tblPr>
      <w:tblGrid>
        <w:gridCol w:w="1170"/>
        <w:gridCol w:w="2250"/>
        <w:gridCol w:w="6660"/>
        <w:gridCol w:w="1260"/>
        <w:gridCol w:w="2790"/>
      </w:tblGrid>
      <w:tr w:rsidR="00134822" w:rsidRPr="008333D2" w14:paraId="607E8586" w14:textId="77777777" w:rsidTr="00134822">
        <w:tc>
          <w:tcPr>
            <w:tcW w:w="14130" w:type="dxa"/>
            <w:gridSpan w:val="5"/>
            <w:shd w:val="clear" w:color="auto" w:fill="808080" w:themeFill="background1" w:themeFillShade="80"/>
          </w:tcPr>
          <w:p w14:paraId="1AD88138" w14:textId="77777777" w:rsidR="00134822" w:rsidRDefault="00975B5C" w:rsidP="006D017E">
            <w:pPr>
              <w:jc w:val="center"/>
              <w:rPr>
                <w:rFonts w:cstheme="minorHAnsi"/>
                <w:lang w:val="el-GR"/>
              </w:rPr>
            </w:pPr>
            <w:r>
              <w:rPr>
                <w:rFonts w:cstheme="minorHAnsi"/>
                <w:lang w:val="el-GR"/>
              </w:rPr>
              <w:lastRenderedPageBreak/>
              <w:br w:type="page"/>
            </w:r>
          </w:p>
          <w:p w14:paraId="3E12471B" w14:textId="77777777" w:rsidR="00134822" w:rsidRPr="00134822" w:rsidRDefault="00134822" w:rsidP="00134822">
            <w:pPr>
              <w:jc w:val="center"/>
              <w:rPr>
                <w:b/>
                <w:color w:val="FFFFFF" w:themeColor="background1"/>
                <w:sz w:val="24"/>
                <w:szCs w:val="24"/>
                <w:lang w:val="el-GR"/>
              </w:rPr>
            </w:pPr>
            <w:r w:rsidRPr="00134822">
              <w:rPr>
                <w:b/>
                <w:color w:val="FFFFFF" w:themeColor="background1"/>
                <w:sz w:val="24"/>
                <w:szCs w:val="24"/>
                <w:lang w:val="el-GR"/>
              </w:rPr>
              <w:t>ΚΩΔΙΚΟΠΟΙΗΣΗ ΥΦΙΣΤΑΜΕΝΗΣ ΝΟΜΟΘΕΣΙΑΣ</w:t>
            </w:r>
          </w:p>
          <w:p w14:paraId="7D79D0AD" w14:textId="7EE1F8CA" w:rsidR="00134822" w:rsidRPr="00134822" w:rsidRDefault="00134822" w:rsidP="006D017E">
            <w:pPr>
              <w:jc w:val="center"/>
              <w:rPr>
                <w:b/>
                <w:color w:val="FFFFFF" w:themeColor="background1"/>
                <w:sz w:val="24"/>
                <w:szCs w:val="24"/>
                <w:lang w:val="el-GR"/>
              </w:rPr>
            </w:pPr>
            <w:r w:rsidRPr="00134822">
              <w:rPr>
                <w:b/>
                <w:color w:val="FFFFFF" w:themeColor="background1"/>
                <w:sz w:val="24"/>
                <w:szCs w:val="24"/>
                <w:lang w:val="el-GR"/>
              </w:rPr>
              <w:t>Ενσωμάτωση Οδηγιών Ευρωπαϊκής Ένωσης και των επιταγών της Σύμβασης των Ηνωμένων Εθνών  για θέματα Προσβασιμότητας</w:t>
            </w:r>
          </w:p>
          <w:p w14:paraId="45476F1D" w14:textId="77777777" w:rsidR="00134822" w:rsidRPr="00134822" w:rsidRDefault="00134822" w:rsidP="006D017E">
            <w:pPr>
              <w:jc w:val="center"/>
              <w:rPr>
                <w:b/>
                <w:lang w:val="el-GR"/>
              </w:rPr>
            </w:pPr>
          </w:p>
        </w:tc>
      </w:tr>
      <w:tr w:rsidR="00134822" w14:paraId="7C39EF7E" w14:textId="77777777" w:rsidTr="00134822">
        <w:tc>
          <w:tcPr>
            <w:tcW w:w="1170" w:type="dxa"/>
            <w:shd w:val="clear" w:color="auto" w:fill="BFBFBF" w:themeFill="background1" w:themeFillShade="BF"/>
          </w:tcPr>
          <w:p w14:paraId="70D54549" w14:textId="77777777" w:rsidR="00134822" w:rsidRDefault="00134822" w:rsidP="006D017E">
            <w:pPr>
              <w:jc w:val="center"/>
            </w:pPr>
            <w:r>
              <w:t>ΘΕΣΜΙΚΟ ΚΕΙΜΕΝΟ</w:t>
            </w:r>
          </w:p>
        </w:tc>
        <w:tc>
          <w:tcPr>
            <w:tcW w:w="2250" w:type="dxa"/>
            <w:shd w:val="clear" w:color="auto" w:fill="BFBFBF" w:themeFill="background1" w:themeFillShade="BF"/>
            <w:vAlign w:val="center"/>
          </w:tcPr>
          <w:p w14:paraId="40CFF908" w14:textId="77777777" w:rsidR="00134822" w:rsidRDefault="00134822" w:rsidP="006D017E">
            <w:pPr>
              <w:jc w:val="center"/>
              <w:rPr>
                <w:b/>
              </w:rPr>
            </w:pPr>
            <w:r>
              <w:t>ΤΙΤΛΟΣ</w:t>
            </w:r>
            <w:r>
              <w:rPr>
                <w:b/>
              </w:rPr>
              <w:t xml:space="preserve"> </w:t>
            </w:r>
          </w:p>
          <w:p w14:paraId="059176F6" w14:textId="77777777" w:rsidR="00134822" w:rsidRDefault="00134822" w:rsidP="006D017E">
            <w:pPr>
              <w:jc w:val="center"/>
            </w:pPr>
          </w:p>
        </w:tc>
        <w:tc>
          <w:tcPr>
            <w:tcW w:w="6660" w:type="dxa"/>
            <w:shd w:val="clear" w:color="auto" w:fill="BFBFBF" w:themeFill="background1" w:themeFillShade="BF"/>
            <w:vAlign w:val="center"/>
          </w:tcPr>
          <w:p w14:paraId="388D60AF" w14:textId="77777777" w:rsidR="00134822" w:rsidRDefault="00134822" w:rsidP="006D017E">
            <w:pPr>
              <w:jc w:val="center"/>
            </w:pPr>
            <w:r>
              <w:t>ΕΞΕΙΔΙΚΕΥΣΗ</w:t>
            </w:r>
          </w:p>
        </w:tc>
        <w:tc>
          <w:tcPr>
            <w:tcW w:w="1260" w:type="dxa"/>
            <w:shd w:val="clear" w:color="auto" w:fill="BFBFBF" w:themeFill="background1" w:themeFillShade="BF"/>
            <w:vAlign w:val="center"/>
          </w:tcPr>
          <w:p w14:paraId="22C2DE96" w14:textId="77777777" w:rsidR="00134822" w:rsidRDefault="00134822" w:rsidP="006D017E">
            <w:pPr>
              <w:jc w:val="center"/>
            </w:pPr>
            <w:r>
              <w:t>ΑΡΘΡΟ</w:t>
            </w:r>
          </w:p>
        </w:tc>
        <w:tc>
          <w:tcPr>
            <w:tcW w:w="2790" w:type="dxa"/>
            <w:shd w:val="clear" w:color="auto" w:fill="BFBFBF" w:themeFill="background1" w:themeFillShade="BF"/>
            <w:vAlign w:val="center"/>
          </w:tcPr>
          <w:p w14:paraId="28E1DF22" w14:textId="77777777" w:rsidR="00134822" w:rsidRDefault="00134822" w:rsidP="006D017E">
            <w:pPr>
              <w:jc w:val="center"/>
            </w:pPr>
            <w:r>
              <w:t>ΣΧΟΛΙΑ</w:t>
            </w:r>
          </w:p>
        </w:tc>
      </w:tr>
      <w:tr w:rsidR="00134822" w:rsidRPr="008333D2" w14:paraId="2ACDAA08" w14:textId="77777777" w:rsidTr="00134822">
        <w:tc>
          <w:tcPr>
            <w:tcW w:w="1170" w:type="dxa"/>
            <w:shd w:val="clear" w:color="auto" w:fill="D9D9D9" w:themeFill="background1" w:themeFillShade="D9"/>
            <w:vAlign w:val="center"/>
          </w:tcPr>
          <w:p w14:paraId="55A5B44D" w14:textId="77777777" w:rsidR="00134822" w:rsidRDefault="00134822" w:rsidP="006D017E">
            <w:pPr>
              <w:jc w:val="center"/>
              <w:rPr>
                <w:sz w:val="18"/>
                <w:szCs w:val="18"/>
                <w:lang w:eastAsia="el-GR"/>
              </w:rPr>
            </w:pPr>
            <w:r w:rsidRPr="005019DA">
              <w:rPr>
                <w:sz w:val="18"/>
                <w:szCs w:val="18"/>
              </w:rPr>
              <w:t xml:space="preserve">Νόμος </w:t>
            </w:r>
            <w:r w:rsidRPr="005019DA">
              <w:rPr>
                <w:sz w:val="18"/>
                <w:szCs w:val="18"/>
                <w:lang w:eastAsia="el-GR"/>
              </w:rPr>
              <w:t>4488/2017 </w:t>
            </w:r>
          </w:p>
          <w:p w14:paraId="5102CDCE" w14:textId="77777777" w:rsidR="00134822" w:rsidRDefault="00134822" w:rsidP="006D017E">
            <w:pPr>
              <w:jc w:val="center"/>
              <w:rPr>
                <w:sz w:val="18"/>
                <w:szCs w:val="18"/>
                <w:lang w:eastAsia="el-GR"/>
              </w:rPr>
            </w:pPr>
          </w:p>
          <w:p w14:paraId="739E3DE3" w14:textId="77777777" w:rsidR="00134822" w:rsidRPr="005019DA" w:rsidRDefault="00134822" w:rsidP="006D017E">
            <w:pPr>
              <w:jc w:val="center"/>
              <w:rPr>
                <w:sz w:val="18"/>
                <w:szCs w:val="18"/>
              </w:rPr>
            </w:pPr>
            <w:r>
              <w:rPr>
                <w:sz w:val="18"/>
                <w:szCs w:val="18"/>
                <w:lang w:eastAsia="el-GR"/>
              </w:rPr>
              <w:t>ΦΕΚ</w:t>
            </w:r>
            <w:r w:rsidRPr="005019DA">
              <w:rPr>
                <w:sz w:val="18"/>
                <w:szCs w:val="18"/>
                <w:lang w:eastAsia="el-GR"/>
              </w:rPr>
              <w:t>137/Α/13.09.2017</w:t>
            </w:r>
          </w:p>
        </w:tc>
        <w:tc>
          <w:tcPr>
            <w:tcW w:w="2250" w:type="dxa"/>
            <w:shd w:val="clear" w:color="auto" w:fill="F2F2F2" w:themeFill="background1" w:themeFillShade="F2"/>
            <w:vAlign w:val="center"/>
          </w:tcPr>
          <w:p w14:paraId="18B91671" w14:textId="77777777" w:rsidR="00134822" w:rsidRPr="00134822" w:rsidRDefault="00134822" w:rsidP="006D017E">
            <w:pPr>
              <w:rPr>
                <w:sz w:val="18"/>
                <w:szCs w:val="18"/>
                <w:lang w:val="el-GR"/>
              </w:rPr>
            </w:pPr>
            <w:r w:rsidRPr="00134822">
              <w:rPr>
                <w:sz w:val="18"/>
                <w:szCs w:val="18"/>
                <w:lang w:val="el-GR" w:eastAsia="el-GR"/>
              </w:rPr>
              <w:t>«Συνταξιοδοτικές ρυθμίσεις Δημοσίου και λοιπές ασφαλιστικές διατάξεις, ενίσχυση της προστασίας των εργαζομένων, δικαιώματα ατόμων με αναπηρίες και άλλες διατάξεις»</w:t>
            </w:r>
          </w:p>
        </w:tc>
        <w:tc>
          <w:tcPr>
            <w:tcW w:w="6660" w:type="dxa"/>
            <w:shd w:val="clear" w:color="auto" w:fill="F2F2F2" w:themeFill="background1" w:themeFillShade="F2"/>
          </w:tcPr>
          <w:p w14:paraId="0F9EB2F6" w14:textId="77777777" w:rsidR="00134822" w:rsidRPr="005019DA" w:rsidRDefault="00134822" w:rsidP="006D017E">
            <w:pPr>
              <w:rPr>
                <w:sz w:val="18"/>
                <w:szCs w:val="18"/>
                <w:lang w:eastAsia="el-GR"/>
              </w:rPr>
            </w:pPr>
            <w:r>
              <w:rPr>
                <w:sz w:val="18"/>
                <w:szCs w:val="18"/>
                <w:lang w:eastAsia="el-GR"/>
              </w:rPr>
              <w:t>Θ</w:t>
            </w:r>
            <w:r w:rsidRPr="005019DA">
              <w:rPr>
                <w:sz w:val="18"/>
                <w:szCs w:val="18"/>
                <w:lang w:eastAsia="el-GR"/>
              </w:rPr>
              <w:t xml:space="preserve">εσμοθετούνται : </w:t>
            </w:r>
          </w:p>
          <w:p w14:paraId="56444CE6" w14:textId="77777777" w:rsidR="00134822" w:rsidRPr="00134822" w:rsidRDefault="00134822" w:rsidP="00DF6865">
            <w:pPr>
              <w:pStyle w:val="a3"/>
              <w:numPr>
                <w:ilvl w:val="0"/>
                <w:numId w:val="106"/>
              </w:numPr>
              <w:ind w:left="459"/>
              <w:rPr>
                <w:sz w:val="18"/>
                <w:szCs w:val="18"/>
                <w:lang w:val="el-GR"/>
              </w:rPr>
            </w:pPr>
            <w:r w:rsidRPr="00134822">
              <w:rPr>
                <w:sz w:val="18"/>
                <w:szCs w:val="18"/>
                <w:lang w:val="el-GR" w:eastAsia="el-GR"/>
              </w:rPr>
              <w:t>Η υποχρέωση εκ μέρους των διοικητικών οργάνων και αρχών για την τήρηση των αρχών του καθολικού σχεδιασμού προϊόντων, περιβαλλόντων, υποδομών και υπηρεσιών,</w:t>
            </w:r>
          </w:p>
          <w:p w14:paraId="154702FA" w14:textId="77777777" w:rsidR="00134822" w:rsidRPr="00134822" w:rsidRDefault="00134822" w:rsidP="00DF6865">
            <w:pPr>
              <w:pStyle w:val="a3"/>
              <w:numPr>
                <w:ilvl w:val="0"/>
                <w:numId w:val="106"/>
              </w:numPr>
              <w:ind w:left="459"/>
              <w:rPr>
                <w:sz w:val="18"/>
                <w:szCs w:val="18"/>
                <w:lang w:val="el-GR"/>
              </w:rPr>
            </w:pPr>
            <w:r w:rsidRPr="00134822">
              <w:rPr>
                <w:sz w:val="18"/>
                <w:szCs w:val="18"/>
                <w:lang w:val="el-GR" w:eastAsia="el-GR"/>
              </w:rPr>
              <w:t xml:space="preserve">Η μέριμνα εκ μέρους των διοικητικών οργάνων και αρχών για διασφάλιση της ισότιμης πρόσβασης των ΑμεΑ στο φυσικό και δομημένο περιβάλλον, σε φυσιολογικές συνθήκες και σε καταστάσεις έκτακτης ανάγκης </w:t>
            </w:r>
          </w:p>
          <w:p w14:paraId="6049E81E" w14:textId="77777777" w:rsidR="00134822" w:rsidRPr="00134822" w:rsidRDefault="00134822" w:rsidP="00DF6865">
            <w:pPr>
              <w:pStyle w:val="a3"/>
              <w:numPr>
                <w:ilvl w:val="0"/>
                <w:numId w:val="106"/>
              </w:numPr>
              <w:ind w:left="459"/>
              <w:rPr>
                <w:sz w:val="18"/>
                <w:szCs w:val="18"/>
                <w:lang w:val="el-GR"/>
              </w:rPr>
            </w:pPr>
            <w:r w:rsidRPr="00134822">
              <w:rPr>
                <w:sz w:val="18"/>
                <w:szCs w:val="18"/>
                <w:lang w:val="el-GR" w:eastAsia="el-GR"/>
              </w:rPr>
              <w:t>Η γενική υποχρέωση των διοικητικών οργάνων και αρχών για την ενημέρωση και ευαισθητοποίηση σχετικά με τις αρχές και τις εφαρμογές του καθολικού σχεδιασμού</w:t>
            </w:r>
          </w:p>
          <w:p w14:paraId="0E5AA2B0" w14:textId="77777777" w:rsidR="00134822" w:rsidRPr="00134822" w:rsidRDefault="00134822" w:rsidP="00DF6865">
            <w:pPr>
              <w:pStyle w:val="a3"/>
              <w:numPr>
                <w:ilvl w:val="0"/>
                <w:numId w:val="106"/>
              </w:numPr>
              <w:ind w:left="459"/>
              <w:rPr>
                <w:sz w:val="18"/>
                <w:szCs w:val="18"/>
                <w:lang w:val="el-GR"/>
              </w:rPr>
            </w:pPr>
            <w:r w:rsidRPr="00134822">
              <w:rPr>
                <w:sz w:val="18"/>
                <w:szCs w:val="18"/>
                <w:lang w:val="el-GR" w:eastAsia="el-GR"/>
              </w:rPr>
              <w:t>Ο ορισμός του Υπουργού Επικρατείας για τη συνοχή του κυβερνητικού έργου, ως αρμοδίου για την παρακολούθηση και το συντονισμό όλων των συναρμόδιων Υπουργείων στο σχεδιασμό δημόσιων πολιτικών σχετικά με την προστασία και προαγωγή των δικαιωμάτων των ΑμεΑ</w:t>
            </w:r>
          </w:p>
          <w:p w14:paraId="462000F8" w14:textId="77777777" w:rsidR="00134822" w:rsidRPr="00134822" w:rsidRDefault="00134822" w:rsidP="00DF6865">
            <w:pPr>
              <w:pStyle w:val="a3"/>
              <w:numPr>
                <w:ilvl w:val="0"/>
                <w:numId w:val="106"/>
              </w:numPr>
              <w:ind w:left="459"/>
              <w:rPr>
                <w:sz w:val="18"/>
                <w:szCs w:val="18"/>
                <w:lang w:val="el-GR"/>
              </w:rPr>
            </w:pPr>
            <w:r w:rsidRPr="00134822">
              <w:rPr>
                <w:sz w:val="18"/>
                <w:szCs w:val="18"/>
                <w:lang w:val="el-GR" w:eastAsia="el-GR"/>
              </w:rPr>
              <w:t>Ο ορισμός σε κάθε Υπουργείο του Γενικού ή Διοικητικού Γραμματέα του, ως Επιμέρους Σημείου Αναφοράς, με αποστολή την παρακολούθηση της Διεθνούς Σύμβασης και της εφαρμογής δημοσίων πολιτικών για την Αναπηρία ανά τομέα κυβερνητικής αρμοδιότητας</w:t>
            </w:r>
          </w:p>
          <w:p w14:paraId="54D20B6D" w14:textId="77777777" w:rsidR="00134822" w:rsidRPr="00134822" w:rsidRDefault="00134822" w:rsidP="00DF6865">
            <w:pPr>
              <w:pStyle w:val="a3"/>
              <w:numPr>
                <w:ilvl w:val="0"/>
                <w:numId w:val="106"/>
              </w:numPr>
              <w:ind w:left="459"/>
              <w:rPr>
                <w:sz w:val="18"/>
                <w:szCs w:val="18"/>
                <w:lang w:val="el-GR"/>
              </w:rPr>
            </w:pPr>
            <w:r w:rsidRPr="00134822">
              <w:rPr>
                <w:sz w:val="18"/>
                <w:szCs w:val="18"/>
                <w:lang w:val="el-GR" w:eastAsia="el-GR"/>
              </w:rPr>
              <w:t>Ο ορισμός σε κάθε Περιφέρεια και Δήμο του Περιφερειάρχη και του Δημάρχου αντίστοιχα ως Σημείου Αναφοράς για το χειρισμό ζητημάτων που αφορούν τα ΑμεΑ σε περιφερειακό και τοπικό επίπεδο</w:t>
            </w:r>
          </w:p>
        </w:tc>
        <w:tc>
          <w:tcPr>
            <w:tcW w:w="1260" w:type="dxa"/>
            <w:shd w:val="clear" w:color="auto" w:fill="F2F2F2" w:themeFill="background1" w:themeFillShade="F2"/>
            <w:vAlign w:val="center"/>
          </w:tcPr>
          <w:p w14:paraId="190D2C91" w14:textId="77777777" w:rsidR="00134822" w:rsidRPr="00134822" w:rsidRDefault="00134822" w:rsidP="006D017E">
            <w:pPr>
              <w:jc w:val="center"/>
              <w:rPr>
                <w:sz w:val="18"/>
                <w:szCs w:val="18"/>
                <w:lang w:val="el-GR" w:eastAsia="el-GR"/>
              </w:rPr>
            </w:pPr>
            <w:r w:rsidRPr="00134822">
              <w:rPr>
                <w:sz w:val="18"/>
                <w:szCs w:val="18"/>
                <w:lang w:val="el-GR" w:eastAsia="el-GR"/>
              </w:rPr>
              <w:t>Κεφάλαιο Β΄</w:t>
            </w:r>
          </w:p>
          <w:p w14:paraId="29737398" w14:textId="77777777" w:rsidR="00134822" w:rsidRPr="00134822" w:rsidRDefault="00134822" w:rsidP="006D017E">
            <w:pPr>
              <w:jc w:val="center"/>
              <w:rPr>
                <w:sz w:val="18"/>
                <w:szCs w:val="18"/>
                <w:lang w:val="el-GR" w:eastAsia="el-GR"/>
              </w:rPr>
            </w:pPr>
            <w:r w:rsidRPr="00134822">
              <w:rPr>
                <w:sz w:val="18"/>
                <w:szCs w:val="18"/>
                <w:lang w:val="el-GR" w:eastAsia="el-GR"/>
              </w:rPr>
              <w:t>Άρθρα 61-68</w:t>
            </w:r>
          </w:p>
          <w:p w14:paraId="4D265B8B" w14:textId="77777777" w:rsidR="00134822" w:rsidRPr="00134822" w:rsidRDefault="00134822" w:rsidP="006D017E">
            <w:pPr>
              <w:jc w:val="center"/>
              <w:rPr>
                <w:sz w:val="18"/>
                <w:szCs w:val="18"/>
                <w:lang w:val="el-GR" w:eastAsia="el-GR"/>
              </w:rPr>
            </w:pPr>
            <w:r w:rsidRPr="00134822">
              <w:rPr>
                <w:sz w:val="18"/>
                <w:szCs w:val="18"/>
                <w:lang w:val="el-GR" w:eastAsia="el-GR"/>
              </w:rPr>
              <w:t>Κεφάλαιο Γ’</w:t>
            </w:r>
          </w:p>
          <w:p w14:paraId="5392CEB8" w14:textId="77777777" w:rsidR="00134822" w:rsidRPr="00134822" w:rsidRDefault="00134822" w:rsidP="006D017E">
            <w:pPr>
              <w:jc w:val="center"/>
              <w:rPr>
                <w:sz w:val="18"/>
                <w:szCs w:val="18"/>
                <w:lang w:val="el-GR" w:eastAsia="el-GR"/>
              </w:rPr>
            </w:pPr>
            <w:r w:rsidRPr="00134822">
              <w:rPr>
                <w:sz w:val="18"/>
                <w:szCs w:val="18"/>
                <w:lang w:val="el-GR" w:eastAsia="el-GR"/>
              </w:rPr>
              <w:t>Άρθρα 69-72</w:t>
            </w:r>
          </w:p>
        </w:tc>
        <w:tc>
          <w:tcPr>
            <w:tcW w:w="2790" w:type="dxa"/>
            <w:shd w:val="clear" w:color="auto" w:fill="F2F2F2" w:themeFill="background1" w:themeFillShade="F2"/>
            <w:vAlign w:val="center"/>
          </w:tcPr>
          <w:p w14:paraId="42113FE9" w14:textId="77777777" w:rsidR="00134822" w:rsidRPr="00134822" w:rsidRDefault="00134822" w:rsidP="006D017E">
            <w:pPr>
              <w:rPr>
                <w:lang w:val="el-GR"/>
              </w:rPr>
            </w:pPr>
            <w:r w:rsidRPr="00134822">
              <w:rPr>
                <w:sz w:val="18"/>
                <w:szCs w:val="18"/>
                <w:lang w:val="el-GR" w:eastAsia="el-GR"/>
              </w:rPr>
              <w:t>Δεν έχουν ολοκληρωθεί οι διαδικασίες για τα σημεία 4,5 και 6</w:t>
            </w:r>
          </w:p>
        </w:tc>
      </w:tr>
      <w:tr w:rsidR="00134822" w:rsidRPr="008333D2" w14:paraId="59271E68" w14:textId="77777777" w:rsidTr="00134822">
        <w:tc>
          <w:tcPr>
            <w:tcW w:w="1170" w:type="dxa"/>
            <w:shd w:val="clear" w:color="auto" w:fill="D9D9D9" w:themeFill="background1" w:themeFillShade="D9"/>
            <w:vAlign w:val="center"/>
          </w:tcPr>
          <w:p w14:paraId="2F00CD53" w14:textId="77777777" w:rsidR="00134822" w:rsidRDefault="00134822" w:rsidP="006D017E">
            <w:pPr>
              <w:jc w:val="center"/>
              <w:rPr>
                <w:sz w:val="18"/>
                <w:szCs w:val="18"/>
              </w:rPr>
            </w:pPr>
            <w:r w:rsidRPr="00821ED9">
              <w:rPr>
                <w:sz w:val="18"/>
                <w:szCs w:val="18"/>
              </w:rPr>
              <w:t>Νόμος 4074/2012</w:t>
            </w:r>
          </w:p>
          <w:p w14:paraId="4CD1A984" w14:textId="77777777" w:rsidR="00134822" w:rsidRDefault="00134822" w:rsidP="006D017E">
            <w:pPr>
              <w:jc w:val="center"/>
              <w:rPr>
                <w:sz w:val="18"/>
                <w:szCs w:val="18"/>
              </w:rPr>
            </w:pPr>
          </w:p>
          <w:p w14:paraId="226107EB" w14:textId="77777777" w:rsidR="00134822" w:rsidRPr="005019DA" w:rsidRDefault="00134822" w:rsidP="006D017E">
            <w:pPr>
              <w:jc w:val="center"/>
              <w:rPr>
                <w:sz w:val="18"/>
                <w:szCs w:val="18"/>
              </w:rPr>
            </w:pPr>
            <w:r>
              <w:rPr>
                <w:sz w:val="18"/>
                <w:szCs w:val="18"/>
              </w:rPr>
              <w:t>ΦΕΚ</w:t>
            </w:r>
            <w:r w:rsidRPr="0071518D">
              <w:rPr>
                <w:sz w:val="18"/>
                <w:szCs w:val="18"/>
              </w:rPr>
              <w:t>88Α/11.04.2012</w:t>
            </w:r>
          </w:p>
        </w:tc>
        <w:tc>
          <w:tcPr>
            <w:tcW w:w="2250" w:type="dxa"/>
            <w:shd w:val="clear" w:color="auto" w:fill="F2F2F2" w:themeFill="background1" w:themeFillShade="F2"/>
            <w:vAlign w:val="center"/>
          </w:tcPr>
          <w:p w14:paraId="7F798979" w14:textId="77777777" w:rsidR="00134822" w:rsidRPr="00134822" w:rsidRDefault="00134822" w:rsidP="006D017E">
            <w:pPr>
              <w:rPr>
                <w:sz w:val="18"/>
                <w:szCs w:val="18"/>
                <w:lang w:val="el-GR"/>
              </w:rPr>
            </w:pPr>
            <w:r w:rsidRPr="00134822">
              <w:rPr>
                <w:sz w:val="18"/>
                <w:szCs w:val="18"/>
                <w:lang w:val="el-GR"/>
              </w:rPr>
              <w:t>«Κύρωση της Σύμβασης για τα δικαιώματα των ατόμων με αναπηρίες και του Προαιρετικού Πρωτοκόλλου στη Σύμβαση για τα δικαιώματα των ατόμων με αναπηρίες»</w:t>
            </w:r>
          </w:p>
        </w:tc>
        <w:tc>
          <w:tcPr>
            <w:tcW w:w="6660" w:type="dxa"/>
            <w:shd w:val="clear" w:color="auto" w:fill="F2F2F2" w:themeFill="background1" w:themeFillShade="F2"/>
            <w:vAlign w:val="center"/>
          </w:tcPr>
          <w:p w14:paraId="749BF59E" w14:textId="77777777" w:rsidR="00134822" w:rsidRPr="00134822" w:rsidRDefault="00134822" w:rsidP="006D017E">
            <w:pPr>
              <w:rPr>
                <w:sz w:val="18"/>
                <w:szCs w:val="18"/>
                <w:lang w:val="el-GR"/>
              </w:rPr>
            </w:pPr>
            <w:r w:rsidRPr="00134822">
              <w:rPr>
                <w:sz w:val="18"/>
                <w:szCs w:val="18"/>
                <w:lang w:val="el-GR"/>
              </w:rPr>
              <w:t>Κυρώθηκε η Σύμβαση των Ηνωμένων Εθνών και το Πρωτόκολλο που τη συνοδεύει</w:t>
            </w:r>
          </w:p>
        </w:tc>
        <w:tc>
          <w:tcPr>
            <w:tcW w:w="1260" w:type="dxa"/>
            <w:shd w:val="clear" w:color="auto" w:fill="F2F2F2" w:themeFill="background1" w:themeFillShade="F2"/>
          </w:tcPr>
          <w:p w14:paraId="1E2AA89C" w14:textId="77777777" w:rsidR="00134822" w:rsidRPr="00134822" w:rsidRDefault="00134822" w:rsidP="006D017E">
            <w:pPr>
              <w:jc w:val="center"/>
              <w:rPr>
                <w:lang w:val="el-GR"/>
              </w:rPr>
            </w:pPr>
          </w:p>
        </w:tc>
        <w:tc>
          <w:tcPr>
            <w:tcW w:w="2790" w:type="dxa"/>
            <w:shd w:val="clear" w:color="auto" w:fill="F2F2F2" w:themeFill="background1" w:themeFillShade="F2"/>
          </w:tcPr>
          <w:p w14:paraId="65932609" w14:textId="77777777" w:rsidR="00134822" w:rsidRPr="00134822" w:rsidRDefault="00134822" w:rsidP="006D017E">
            <w:pPr>
              <w:rPr>
                <w:sz w:val="18"/>
                <w:szCs w:val="18"/>
                <w:lang w:val="el-GR"/>
              </w:rPr>
            </w:pPr>
            <w:r w:rsidRPr="00134822">
              <w:rPr>
                <w:sz w:val="18"/>
                <w:szCs w:val="18"/>
                <w:lang w:val="el-GR" w:eastAsia="el-GR"/>
              </w:rPr>
              <w:t xml:space="preserve">Θεσμοθετείται το Άρθρο 9 της Σύμβασης των Ηνωμένων Εθνών που αναφέρεται στην Προσβασιμότητα, θέτοντας με ιδιαίτερα σαφή και καθολικό τρόπο τις υποχρεώσεις του κράτους </w:t>
            </w:r>
          </w:p>
        </w:tc>
      </w:tr>
      <w:tr w:rsidR="00134822" w:rsidRPr="008333D2" w14:paraId="6CB5A7AF" w14:textId="77777777" w:rsidTr="00134822">
        <w:tc>
          <w:tcPr>
            <w:tcW w:w="1170" w:type="dxa"/>
            <w:shd w:val="clear" w:color="auto" w:fill="D9D9D9" w:themeFill="background1" w:themeFillShade="D9"/>
            <w:vAlign w:val="center"/>
          </w:tcPr>
          <w:p w14:paraId="4CC64E47" w14:textId="77777777" w:rsidR="00134822" w:rsidRDefault="00134822" w:rsidP="006D017E">
            <w:pPr>
              <w:jc w:val="center"/>
              <w:rPr>
                <w:sz w:val="18"/>
                <w:szCs w:val="18"/>
              </w:rPr>
            </w:pPr>
            <w:r w:rsidRPr="006A5276">
              <w:rPr>
                <w:sz w:val="18"/>
                <w:szCs w:val="18"/>
              </w:rPr>
              <w:t>Νόμος 3996/2011</w:t>
            </w:r>
          </w:p>
          <w:p w14:paraId="6EB5D31B" w14:textId="77777777" w:rsidR="00134822" w:rsidRDefault="00134822" w:rsidP="006D017E">
            <w:pPr>
              <w:jc w:val="center"/>
              <w:rPr>
                <w:sz w:val="18"/>
                <w:szCs w:val="18"/>
              </w:rPr>
            </w:pPr>
          </w:p>
          <w:p w14:paraId="5070A06E" w14:textId="77777777" w:rsidR="00134822" w:rsidRPr="005019DA" w:rsidRDefault="00134822" w:rsidP="006D017E">
            <w:pPr>
              <w:jc w:val="center"/>
              <w:rPr>
                <w:sz w:val="18"/>
                <w:szCs w:val="18"/>
              </w:rPr>
            </w:pPr>
            <w:r>
              <w:rPr>
                <w:sz w:val="18"/>
                <w:szCs w:val="18"/>
              </w:rPr>
              <w:t>ΦΕΚ</w:t>
            </w:r>
            <w:r w:rsidRPr="006A5276">
              <w:rPr>
                <w:sz w:val="18"/>
                <w:szCs w:val="18"/>
              </w:rPr>
              <w:t>170Α/05.08.2011</w:t>
            </w:r>
          </w:p>
        </w:tc>
        <w:tc>
          <w:tcPr>
            <w:tcW w:w="2250" w:type="dxa"/>
            <w:shd w:val="clear" w:color="auto" w:fill="F2F2F2" w:themeFill="background1" w:themeFillShade="F2"/>
            <w:vAlign w:val="center"/>
          </w:tcPr>
          <w:p w14:paraId="0BC76BEA" w14:textId="77777777" w:rsidR="00134822" w:rsidRPr="00134822" w:rsidRDefault="00134822" w:rsidP="006D017E">
            <w:pPr>
              <w:rPr>
                <w:sz w:val="18"/>
                <w:szCs w:val="18"/>
                <w:lang w:val="el-GR"/>
              </w:rPr>
            </w:pPr>
            <w:r w:rsidRPr="00134822">
              <w:rPr>
                <w:sz w:val="18"/>
                <w:szCs w:val="18"/>
                <w:lang w:val="el-GR"/>
              </w:rPr>
              <w:t>«Αναμόρφωση του Σώματος Επιθεωρητών Εργασίας, ρυθμίσεις θεμάτων Κοινωνικής Ασφάλισης και άλλες διατάξεις»</w:t>
            </w:r>
          </w:p>
        </w:tc>
        <w:tc>
          <w:tcPr>
            <w:tcW w:w="6660" w:type="dxa"/>
            <w:shd w:val="clear" w:color="auto" w:fill="F2F2F2" w:themeFill="background1" w:themeFillShade="F2"/>
            <w:vAlign w:val="center"/>
          </w:tcPr>
          <w:p w14:paraId="7C839C36" w14:textId="77777777" w:rsidR="00134822" w:rsidRPr="00134822" w:rsidRDefault="00134822" w:rsidP="006D017E">
            <w:pPr>
              <w:rPr>
                <w:sz w:val="18"/>
                <w:szCs w:val="18"/>
                <w:lang w:val="el-GR"/>
              </w:rPr>
            </w:pPr>
            <w:r w:rsidRPr="00134822">
              <w:rPr>
                <w:sz w:val="18"/>
                <w:szCs w:val="18"/>
                <w:lang w:val="el-GR" w:eastAsia="el-GR"/>
              </w:rPr>
              <w:t xml:space="preserve">Θεσμοθετείται ως αρμοδιότητα του Σώματος Επιθεωρητών Εργασίας η παρακολούθηση και ο έλεγχος της </w:t>
            </w:r>
            <w:r w:rsidRPr="00134822">
              <w:rPr>
                <w:rFonts w:eastAsia="MgHelveticaUCPol"/>
                <w:sz w:val="18"/>
                <w:szCs w:val="18"/>
                <w:lang w:val="el-GR" w:eastAsia="el-GR"/>
              </w:rPr>
              <w:t xml:space="preserve">τήρησης της ίσης μεταχείρισης έναντι των ατόμων με αναπηρία, η παροχή συμβουλών προς τους εργοδότες και τους εργαζομένους σχετικά με τους όρους της ίσης μεταχείρισης </w:t>
            </w:r>
          </w:p>
        </w:tc>
        <w:tc>
          <w:tcPr>
            <w:tcW w:w="1260" w:type="dxa"/>
            <w:shd w:val="clear" w:color="auto" w:fill="F2F2F2" w:themeFill="background1" w:themeFillShade="F2"/>
            <w:vAlign w:val="center"/>
          </w:tcPr>
          <w:p w14:paraId="600CCA43" w14:textId="77777777" w:rsidR="00134822" w:rsidRPr="00134822" w:rsidRDefault="00134822" w:rsidP="006D017E">
            <w:pPr>
              <w:jc w:val="center"/>
              <w:rPr>
                <w:sz w:val="18"/>
                <w:szCs w:val="18"/>
                <w:lang w:val="el-GR"/>
              </w:rPr>
            </w:pPr>
            <w:r w:rsidRPr="00134822">
              <w:rPr>
                <w:sz w:val="18"/>
                <w:szCs w:val="18"/>
                <w:lang w:val="el-GR"/>
              </w:rPr>
              <w:t>Άρθρο 2 παρ.2α(αα)</w:t>
            </w:r>
            <w:r w:rsidRPr="00134822">
              <w:rPr>
                <w:szCs w:val="24"/>
                <w:lang w:val="el-GR" w:eastAsia="el-GR"/>
              </w:rPr>
              <w:t xml:space="preserve"> </w:t>
            </w:r>
            <w:r w:rsidRPr="00134822">
              <w:rPr>
                <w:sz w:val="18"/>
                <w:szCs w:val="18"/>
                <w:lang w:val="el-GR"/>
              </w:rPr>
              <w:t>και (εε)</w:t>
            </w:r>
          </w:p>
          <w:p w14:paraId="65B855E9" w14:textId="77777777" w:rsidR="00134822" w:rsidRDefault="00134822" w:rsidP="006D017E">
            <w:pPr>
              <w:jc w:val="center"/>
              <w:rPr>
                <w:sz w:val="18"/>
                <w:szCs w:val="18"/>
              </w:rPr>
            </w:pPr>
            <w:r w:rsidRPr="006A5276">
              <w:rPr>
                <w:sz w:val="18"/>
                <w:szCs w:val="18"/>
              </w:rPr>
              <w:t>Άρθρο 2 παρ.2η</w:t>
            </w:r>
          </w:p>
          <w:p w14:paraId="6BC4C939" w14:textId="77777777" w:rsidR="00134822" w:rsidRPr="006A5276" w:rsidRDefault="00134822" w:rsidP="006D017E">
            <w:pPr>
              <w:jc w:val="center"/>
              <w:rPr>
                <w:sz w:val="18"/>
                <w:szCs w:val="18"/>
              </w:rPr>
            </w:pPr>
          </w:p>
        </w:tc>
        <w:tc>
          <w:tcPr>
            <w:tcW w:w="2790" w:type="dxa"/>
            <w:shd w:val="clear" w:color="auto" w:fill="F2F2F2" w:themeFill="background1" w:themeFillShade="F2"/>
            <w:vAlign w:val="center"/>
          </w:tcPr>
          <w:p w14:paraId="77687A07" w14:textId="77777777" w:rsidR="00134822" w:rsidRPr="00134822" w:rsidRDefault="00134822" w:rsidP="006D017E">
            <w:pPr>
              <w:rPr>
                <w:rFonts w:eastAsia="MgHelveticaUCPol"/>
                <w:sz w:val="18"/>
                <w:szCs w:val="18"/>
                <w:lang w:val="el-GR" w:eastAsia="el-GR"/>
              </w:rPr>
            </w:pPr>
            <w:r w:rsidRPr="00134822">
              <w:rPr>
                <w:rFonts w:eastAsia="MgHelveticaUCPol"/>
                <w:sz w:val="18"/>
                <w:szCs w:val="18"/>
                <w:lang w:val="el-GR" w:eastAsia="el-GR"/>
              </w:rPr>
              <w:t xml:space="preserve">Διασφαλίζεται </w:t>
            </w:r>
          </w:p>
          <w:p w14:paraId="7E1E5527" w14:textId="77777777" w:rsidR="00134822" w:rsidRPr="00134822" w:rsidRDefault="00134822" w:rsidP="006D017E">
            <w:pPr>
              <w:rPr>
                <w:lang w:val="el-GR"/>
              </w:rPr>
            </w:pPr>
            <w:r w:rsidRPr="00134822">
              <w:rPr>
                <w:rFonts w:eastAsia="MgHelveticaUCPol"/>
                <w:sz w:val="18"/>
                <w:szCs w:val="18"/>
                <w:lang w:val="el-GR" w:eastAsia="el-GR"/>
              </w:rPr>
              <w:t>η πρόσβαση και η παραμονή</w:t>
            </w:r>
            <w:r w:rsidRPr="00134822">
              <w:rPr>
                <w:rFonts w:eastAsia="MgHelveticaUCPol"/>
                <w:sz w:val="18"/>
                <w:szCs w:val="18"/>
                <w:u w:val="single"/>
                <w:lang w:val="el-GR" w:eastAsia="el-GR"/>
              </w:rPr>
              <w:t xml:space="preserve"> </w:t>
            </w:r>
            <w:r w:rsidRPr="00134822">
              <w:rPr>
                <w:rFonts w:eastAsia="MgHelveticaUCPol"/>
                <w:sz w:val="18"/>
                <w:szCs w:val="18"/>
                <w:lang w:val="el-GR" w:eastAsia="el-GR"/>
              </w:rPr>
              <w:t>των ατόμων με αναπηρία στην εργασία, καθώς και η συμμετοχή τους στην επαγγελματική κατάρτιση</w:t>
            </w:r>
          </w:p>
        </w:tc>
      </w:tr>
      <w:tr w:rsidR="00134822" w:rsidRPr="008333D2" w14:paraId="230B5297" w14:textId="77777777" w:rsidTr="00134822">
        <w:tc>
          <w:tcPr>
            <w:tcW w:w="1170" w:type="dxa"/>
            <w:shd w:val="clear" w:color="auto" w:fill="D9D9D9" w:themeFill="background1" w:themeFillShade="D9"/>
            <w:vAlign w:val="center"/>
          </w:tcPr>
          <w:p w14:paraId="0FEEE1C8" w14:textId="77777777" w:rsidR="00134822" w:rsidRDefault="00134822" w:rsidP="006D017E">
            <w:pPr>
              <w:jc w:val="center"/>
              <w:rPr>
                <w:sz w:val="18"/>
                <w:szCs w:val="18"/>
              </w:rPr>
            </w:pPr>
            <w:r w:rsidRPr="002C31C9">
              <w:rPr>
                <w:sz w:val="18"/>
                <w:szCs w:val="18"/>
              </w:rPr>
              <w:t>Νόμος</w:t>
            </w:r>
          </w:p>
          <w:p w14:paraId="5A587D36" w14:textId="77777777" w:rsidR="00134822" w:rsidRDefault="00134822" w:rsidP="006D017E">
            <w:pPr>
              <w:jc w:val="center"/>
              <w:rPr>
                <w:sz w:val="18"/>
                <w:szCs w:val="18"/>
              </w:rPr>
            </w:pPr>
            <w:r w:rsidRPr="002C31C9">
              <w:rPr>
                <w:sz w:val="18"/>
                <w:szCs w:val="18"/>
              </w:rPr>
              <w:t>3840/ 2010</w:t>
            </w:r>
          </w:p>
          <w:p w14:paraId="0FC86C5E" w14:textId="77777777" w:rsidR="00134822" w:rsidRDefault="00134822" w:rsidP="006D017E">
            <w:pPr>
              <w:jc w:val="center"/>
              <w:rPr>
                <w:sz w:val="18"/>
                <w:szCs w:val="18"/>
              </w:rPr>
            </w:pPr>
          </w:p>
          <w:p w14:paraId="16F20D45" w14:textId="77777777" w:rsidR="00134822" w:rsidRPr="005019DA" w:rsidRDefault="00134822" w:rsidP="006D017E">
            <w:pPr>
              <w:jc w:val="center"/>
              <w:rPr>
                <w:sz w:val="18"/>
                <w:szCs w:val="18"/>
              </w:rPr>
            </w:pPr>
            <w:r>
              <w:rPr>
                <w:sz w:val="18"/>
                <w:szCs w:val="18"/>
              </w:rPr>
              <w:t>ΦΕΚ</w:t>
            </w:r>
            <w:r w:rsidRPr="002C31C9">
              <w:rPr>
                <w:sz w:val="18"/>
                <w:szCs w:val="18"/>
              </w:rPr>
              <w:t>53Α/31.03.2010</w:t>
            </w:r>
          </w:p>
        </w:tc>
        <w:tc>
          <w:tcPr>
            <w:tcW w:w="2250" w:type="dxa"/>
            <w:shd w:val="clear" w:color="auto" w:fill="F2F2F2" w:themeFill="background1" w:themeFillShade="F2"/>
            <w:vAlign w:val="center"/>
          </w:tcPr>
          <w:p w14:paraId="5EF3CF9B" w14:textId="77777777" w:rsidR="00134822" w:rsidRPr="00134822" w:rsidRDefault="00134822" w:rsidP="006D017E">
            <w:pPr>
              <w:rPr>
                <w:sz w:val="18"/>
                <w:szCs w:val="18"/>
                <w:lang w:val="el-GR"/>
              </w:rPr>
            </w:pPr>
            <w:r w:rsidRPr="00134822">
              <w:rPr>
                <w:rFonts w:eastAsia="MgHelveticaUCPol"/>
                <w:sz w:val="18"/>
                <w:szCs w:val="18"/>
                <w:lang w:val="el-GR" w:eastAsia="el-GR"/>
              </w:rPr>
              <w:lastRenderedPageBreak/>
              <w:t xml:space="preserve">«Αποκέντρωση, απλοποίηση και ενίσχυση </w:t>
            </w:r>
            <w:r w:rsidRPr="00134822">
              <w:rPr>
                <w:rFonts w:eastAsia="MgHelveticaUCPol"/>
                <w:sz w:val="18"/>
                <w:szCs w:val="18"/>
                <w:lang w:val="el-GR" w:eastAsia="el-GR"/>
              </w:rPr>
              <w:lastRenderedPageBreak/>
              <w:t>της αποτελεσματικότητας των διαδικασιών του Εθνικού Στρατηγικού Πλαισίου Αναφοράς (ΕΣΠΑ) 2007−2013 και άλλες διατάξεις»</w:t>
            </w:r>
          </w:p>
        </w:tc>
        <w:tc>
          <w:tcPr>
            <w:tcW w:w="6660" w:type="dxa"/>
            <w:shd w:val="clear" w:color="auto" w:fill="F2F2F2" w:themeFill="background1" w:themeFillShade="F2"/>
          </w:tcPr>
          <w:p w14:paraId="4A704859" w14:textId="77777777" w:rsidR="00134822" w:rsidRPr="00134822" w:rsidRDefault="00134822" w:rsidP="006D017E">
            <w:pPr>
              <w:rPr>
                <w:sz w:val="18"/>
                <w:szCs w:val="18"/>
                <w:lang w:val="el-GR"/>
              </w:rPr>
            </w:pPr>
            <w:r w:rsidRPr="00134822">
              <w:rPr>
                <w:sz w:val="18"/>
                <w:szCs w:val="18"/>
                <w:lang w:val="el-GR" w:eastAsia="el-GR"/>
              </w:rPr>
              <w:lastRenderedPageBreak/>
              <w:t xml:space="preserve">Θεσμοθετείται η υποχρέωση, κατά την υπογραφή των Επιχειρησιακών Συμφωνιών Υλοποίησης των Επιχειρησιακών Προγραμμάτων του ΕΣΠΑ, λήψης μέριμνας για την </w:t>
            </w:r>
            <w:r w:rsidRPr="00134822">
              <w:rPr>
                <w:sz w:val="18"/>
                <w:szCs w:val="18"/>
                <w:lang w:val="el-GR" w:eastAsia="el-GR"/>
              </w:rPr>
              <w:lastRenderedPageBreak/>
              <w:t xml:space="preserve">εφαρμογή κριτηρίων που διασφαλίζουν τη δυνατότητα πρόσβασης για τα ΑμεΑ </w:t>
            </w:r>
          </w:p>
        </w:tc>
        <w:tc>
          <w:tcPr>
            <w:tcW w:w="1260" w:type="dxa"/>
            <w:shd w:val="clear" w:color="auto" w:fill="F2F2F2" w:themeFill="background1" w:themeFillShade="F2"/>
            <w:vAlign w:val="center"/>
          </w:tcPr>
          <w:p w14:paraId="50944C68" w14:textId="77777777" w:rsidR="00134822" w:rsidRDefault="00134822" w:rsidP="006D017E">
            <w:pPr>
              <w:jc w:val="center"/>
            </w:pPr>
            <w:r w:rsidRPr="00130C07">
              <w:rPr>
                <w:sz w:val="18"/>
                <w:szCs w:val="18"/>
              </w:rPr>
              <w:lastRenderedPageBreak/>
              <w:t>Άρθρο 4</w:t>
            </w:r>
          </w:p>
        </w:tc>
        <w:tc>
          <w:tcPr>
            <w:tcW w:w="2790" w:type="dxa"/>
            <w:shd w:val="clear" w:color="auto" w:fill="F2F2F2" w:themeFill="background1" w:themeFillShade="F2"/>
            <w:vAlign w:val="center"/>
          </w:tcPr>
          <w:p w14:paraId="644415F5" w14:textId="77777777" w:rsidR="00134822" w:rsidRPr="00134822" w:rsidRDefault="00134822" w:rsidP="006D017E">
            <w:pPr>
              <w:rPr>
                <w:lang w:val="el-GR"/>
              </w:rPr>
            </w:pPr>
            <w:r w:rsidRPr="00134822">
              <w:rPr>
                <w:sz w:val="18"/>
                <w:szCs w:val="18"/>
                <w:lang w:val="el-GR" w:eastAsia="el-GR"/>
              </w:rPr>
              <w:t xml:space="preserve">Σύμφωνα με προδιαγραφές και οδηγίες παρακολούθησης που </w:t>
            </w:r>
            <w:r w:rsidRPr="00134822">
              <w:rPr>
                <w:sz w:val="18"/>
                <w:szCs w:val="18"/>
                <w:lang w:val="el-GR" w:eastAsia="el-GR"/>
              </w:rPr>
              <w:lastRenderedPageBreak/>
              <w:t>καθορίζονται από την Εθνική Αρχή Συντονισμού του ΕΣΠΑ</w:t>
            </w:r>
          </w:p>
        </w:tc>
      </w:tr>
      <w:tr w:rsidR="00134822" w:rsidRPr="008333D2" w14:paraId="6B160CCF" w14:textId="77777777" w:rsidTr="00134822">
        <w:tc>
          <w:tcPr>
            <w:tcW w:w="1170" w:type="dxa"/>
            <w:shd w:val="clear" w:color="auto" w:fill="D9D9D9" w:themeFill="background1" w:themeFillShade="D9"/>
            <w:vAlign w:val="center"/>
          </w:tcPr>
          <w:p w14:paraId="046C24A1" w14:textId="77777777" w:rsidR="00134822" w:rsidRDefault="00134822" w:rsidP="006D017E">
            <w:pPr>
              <w:jc w:val="center"/>
              <w:rPr>
                <w:sz w:val="18"/>
                <w:szCs w:val="18"/>
              </w:rPr>
            </w:pPr>
            <w:r w:rsidRPr="00EB1688">
              <w:rPr>
                <w:sz w:val="18"/>
                <w:szCs w:val="18"/>
              </w:rPr>
              <w:lastRenderedPageBreak/>
              <w:t>Νόμος 3614/2007</w:t>
            </w:r>
          </w:p>
          <w:p w14:paraId="43C5E9B0" w14:textId="77777777" w:rsidR="00134822" w:rsidRDefault="00134822" w:rsidP="006D017E">
            <w:pPr>
              <w:jc w:val="center"/>
              <w:rPr>
                <w:sz w:val="18"/>
                <w:szCs w:val="18"/>
              </w:rPr>
            </w:pPr>
          </w:p>
          <w:p w14:paraId="1AA2DD6E" w14:textId="77777777" w:rsidR="00134822" w:rsidRPr="005019DA" w:rsidRDefault="00134822" w:rsidP="006D017E">
            <w:pPr>
              <w:jc w:val="center"/>
              <w:rPr>
                <w:sz w:val="18"/>
                <w:szCs w:val="18"/>
              </w:rPr>
            </w:pPr>
            <w:r>
              <w:rPr>
                <w:sz w:val="18"/>
                <w:szCs w:val="18"/>
              </w:rPr>
              <w:t>ΦΕΚ</w:t>
            </w:r>
            <w:r w:rsidRPr="0041089A">
              <w:rPr>
                <w:sz w:val="18"/>
                <w:szCs w:val="18"/>
              </w:rPr>
              <w:t>267Α/03.12.2007</w:t>
            </w:r>
          </w:p>
        </w:tc>
        <w:tc>
          <w:tcPr>
            <w:tcW w:w="2250" w:type="dxa"/>
            <w:shd w:val="clear" w:color="auto" w:fill="F2F2F2" w:themeFill="background1" w:themeFillShade="F2"/>
            <w:vAlign w:val="center"/>
          </w:tcPr>
          <w:p w14:paraId="75158C4A" w14:textId="77777777" w:rsidR="00134822" w:rsidRPr="00134822" w:rsidRDefault="00134822" w:rsidP="006D017E">
            <w:pPr>
              <w:rPr>
                <w:sz w:val="18"/>
                <w:szCs w:val="18"/>
                <w:lang w:val="el-GR"/>
              </w:rPr>
            </w:pPr>
            <w:r w:rsidRPr="00134822">
              <w:rPr>
                <w:rFonts w:eastAsia="MgHelveticaUCPol"/>
                <w:sz w:val="18"/>
                <w:szCs w:val="18"/>
                <w:lang w:val="el-GR" w:eastAsia="el-GR"/>
              </w:rPr>
              <w:t>«Διαχείριση, έλεγχος και εφαρμογή αναπτυξιακών παρεμβάσεων για την προγραμματική περίοδο 2007 –2013»</w:t>
            </w:r>
          </w:p>
        </w:tc>
        <w:tc>
          <w:tcPr>
            <w:tcW w:w="6660" w:type="dxa"/>
            <w:shd w:val="clear" w:color="auto" w:fill="F2F2F2" w:themeFill="background1" w:themeFillShade="F2"/>
            <w:vAlign w:val="center"/>
          </w:tcPr>
          <w:p w14:paraId="56B3F016" w14:textId="77777777" w:rsidR="00134822" w:rsidRPr="00134822" w:rsidRDefault="00134822" w:rsidP="006D017E">
            <w:pPr>
              <w:rPr>
                <w:sz w:val="18"/>
                <w:szCs w:val="18"/>
                <w:lang w:val="el-GR"/>
              </w:rPr>
            </w:pPr>
            <w:r w:rsidRPr="00134822">
              <w:rPr>
                <w:sz w:val="18"/>
                <w:szCs w:val="18"/>
                <w:lang w:val="el-GR" w:eastAsia="el-GR"/>
              </w:rPr>
              <w:t>Προβλέπεται η δημιουργία Τεχνικής Επιτροπής συμβουλευτικού χαρακτήρα στην οποία μετέχουν εκπρόσωποι των Υπουργείων που εμπλέκονται στον σχεδιασμό και υλοποίηση των Επιχειρησιακών Προγραμμάτων του ΕΣΠΑ, εκπρόσωπος της Ένωσης Νομαρχιακών Αυτοδιοικήσεων και εκπρόσωποι της Εθνικής Συνομοσπονδίας Ατόμων με Αναπηρία</w:t>
            </w:r>
          </w:p>
        </w:tc>
        <w:tc>
          <w:tcPr>
            <w:tcW w:w="1260" w:type="dxa"/>
            <w:shd w:val="clear" w:color="auto" w:fill="F2F2F2" w:themeFill="background1" w:themeFillShade="F2"/>
            <w:vAlign w:val="center"/>
          </w:tcPr>
          <w:p w14:paraId="500E69E9" w14:textId="77777777" w:rsidR="00134822" w:rsidRDefault="00134822" w:rsidP="006D017E">
            <w:pPr>
              <w:jc w:val="center"/>
            </w:pPr>
            <w:r w:rsidRPr="00DC3824">
              <w:rPr>
                <w:sz w:val="18"/>
                <w:szCs w:val="18"/>
              </w:rPr>
              <w:t>Άρθρο 10, παράγρ.4ε</w:t>
            </w:r>
          </w:p>
        </w:tc>
        <w:tc>
          <w:tcPr>
            <w:tcW w:w="2790" w:type="dxa"/>
            <w:shd w:val="clear" w:color="auto" w:fill="F2F2F2" w:themeFill="background1" w:themeFillShade="F2"/>
            <w:vAlign w:val="center"/>
          </w:tcPr>
          <w:p w14:paraId="5401FB64" w14:textId="77777777" w:rsidR="00134822" w:rsidRPr="00134822" w:rsidRDefault="00134822" w:rsidP="006D017E">
            <w:pPr>
              <w:rPr>
                <w:lang w:val="el-GR"/>
              </w:rPr>
            </w:pPr>
            <w:r w:rsidRPr="00134822">
              <w:rPr>
                <w:sz w:val="18"/>
                <w:szCs w:val="18"/>
                <w:lang w:val="el-GR" w:eastAsia="el-GR"/>
              </w:rPr>
              <w:t>Η επιτροπή εισηγείται στη διάσκεψη των προέδρων των επιτροπών παρακολούθησης προτάσεις αναφορικά με την οριζόντια ενσωμάτωση και εφαρμογή των αρχών της προσβασιμότητας και της μη διάκρισης των ατόμων με αναπηρία στα Επιχειρησιακά Προγράμματα του ΕΣΠΑ. Στην ίδια απόφαση καθορίζεται η συγκρότηση και οι ειδικότερες αρμοδιότητες της</w:t>
            </w:r>
          </w:p>
        </w:tc>
      </w:tr>
      <w:tr w:rsidR="00134822" w:rsidRPr="008333D2" w14:paraId="6EE35C0E" w14:textId="77777777" w:rsidTr="00134822">
        <w:tc>
          <w:tcPr>
            <w:tcW w:w="1170" w:type="dxa"/>
            <w:shd w:val="clear" w:color="auto" w:fill="D9D9D9" w:themeFill="background1" w:themeFillShade="D9"/>
            <w:vAlign w:val="center"/>
          </w:tcPr>
          <w:p w14:paraId="47F6471A" w14:textId="77777777" w:rsidR="00134822" w:rsidRDefault="00134822" w:rsidP="006D017E">
            <w:pPr>
              <w:jc w:val="center"/>
              <w:rPr>
                <w:sz w:val="18"/>
                <w:szCs w:val="18"/>
              </w:rPr>
            </w:pPr>
            <w:r w:rsidRPr="00B23711">
              <w:rPr>
                <w:sz w:val="18"/>
                <w:szCs w:val="18"/>
              </w:rPr>
              <w:t>Νόμος 3304/2005</w:t>
            </w:r>
          </w:p>
          <w:p w14:paraId="4E128B7C" w14:textId="77777777" w:rsidR="00134822" w:rsidRDefault="00134822" w:rsidP="006D017E">
            <w:pPr>
              <w:jc w:val="center"/>
              <w:rPr>
                <w:sz w:val="18"/>
                <w:szCs w:val="18"/>
              </w:rPr>
            </w:pPr>
          </w:p>
          <w:p w14:paraId="387DE21F" w14:textId="77777777" w:rsidR="00134822" w:rsidRPr="005019DA" w:rsidRDefault="00134822" w:rsidP="006D017E">
            <w:pPr>
              <w:jc w:val="center"/>
              <w:rPr>
                <w:sz w:val="18"/>
                <w:szCs w:val="18"/>
              </w:rPr>
            </w:pPr>
            <w:r>
              <w:rPr>
                <w:sz w:val="18"/>
                <w:szCs w:val="18"/>
              </w:rPr>
              <w:t>ΦΕΚ</w:t>
            </w:r>
            <w:r w:rsidRPr="00B23711">
              <w:rPr>
                <w:sz w:val="18"/>
                <w:szCs w:val="18"/>
              </w:rPr>
              <w:t>16Α/27.01.2005</w:t>
            </w:r>
          </w:p>
        </w:tc>
        <w:tc>
          <w:tcPr>
            <w:tcW w:w="2250" w:type="dxa"/>
            <w:shd w:val="clear" w:color="auto" w:fill="F2F2F2" w:themeFill="background1" w:themeFillShade="F2"/>
            <w:vAlign w:val="center"/>
          </w:tcPr>
          <w:p w14:paraId="5058A371" w14:textId="77777777" w:rsidR="00134822" w:rsidRPr="00134822" w:rsidRDefault="00134822" w:rsidP="006D017E">
            <w:pPr>
              <w:rPr>
                <w:rFonts w:eastAsia="MgHelveticaUCPol"/>
                <w:sz w:val="18"/>
                <w:szCs w:val="18"/>
                <w:lang w:val="el-GR" w:eastAsia="el-GR"/>
              </w:rPr>
            </w:pPr>
            <w:r w:rsidRPr="00134822">
              <w:rPr>
                <w:rFonts w:eastAsia="MgHelveticaUCPol"/>
                <w:sz w:val="18"/>
                <w:szCs w:val="18"/>
                <w:lang w:val="el-GR" w:eastAsia="el-GR"/>
              </w:rPr>
              <w:t>«Εφαρμογή της αρχής της ίσης μεταχείρισης»</w:t>
            </w:r>
          </w:p>
        </w:tc>
        <w:tc>
          <w:tcPr>
            <w:tcW w:w="6660" w:type="dxa"/>
            <w:shd w:val="clear" w:color="auto" w:fill="F2F2F2" w:themeFill="background1" w:themeFillShade="F2"/>
            <w:vAlign w:val="center"/>
          </w:tcPr>
          <w:p w14:paraId="7382FA44" w14:textId="77777777" w:rsidR="00134822" w:rsidRPr="00134822" w:rsidRDefault="00134822" w:rsidP="006D017E">
            <w:pPr>
              <w:rPr>
                <w:sz w:val="18"/>
                <w:szCs w:val="18"/>
                <w:lang w:val="el-GR"/>
              </w:rPr>
            </w:pPr>
            <w:r w:rsidRPr="00134822">
              <w:rPr>
                <w:sz w:val="18"/>
                <w:szCs w:val="18"/>
                <w:lang w:val="el-GR" w:eastAsia="el-GR"/>
              </w:rPr>
              <w:t>Θεσμοθετείται η υποχρέωση «εύλογων προσαρμογών», που αποτελούν φυσικά τις ελάχιστες παρεμβάσεις στο περιβάλλον εργασίας για την εξυπηρέτηση ενός συγκεκριμένου ατόμου με συγκεκριμένη αναπηρία.</w:t>
            </w:r>
          </w:p>
        </w:tc>
        <w:tc>
          <w:tcPr>
            <w:tcW w:w="1260" w:type="dxa"/>
            <w:shd w:val="clear" w:color="auto" w:fill="F2F2F2" w:themeFill="background1" w:themeFillShade="F2"/>
          </w:tcPr>
          <w:p w14:paraId="02C80934" w14:textId="77777777" w:rsidR="00134822" w:rsidRPr="00134822" w:rsidRDefault="00134822" w:rsidP="006D017E">
            <w:pPr>
              <w:jc w:val="center"/>
              <w:rPr>
                <w:lang w:val="el-GR"/>
              </w:rPr>
            </w:pPr>
          </w:p>
        </w:tc>
        <w:tc>
          <w:tcPr>
            <w:tcW w:w="2790" w:type="dxa"/>
            <w:shd w:val="clear" w:color="auto" w:fill="F2F2F2" w:themeFill="background1" w:themeFillShade="F2"/>
          </w:tcPr>
          <w:p w14:paraId="4F15C52A" w14:textId="77777777" w:rsidR="00134822" w:rsidRPr="00134822" w:rsidRDefault="00134822" w:rsidP="006D017E">
            <w:pPr>
              <w:rPr>
                <w:sz w:val="18"/>
                <w:szCs w:val="18"/>
                <w:lang w:val="el-GR" w:eastAsia="el-GR"/>
              </w:rPr>
            </w:pPr>
            <w:r w:rsidRPr="00134822">
              <w:rPr>
                <w:sz w:val="18"/>
                <w:szCs w:val="18"/>
                <w:lang w:val="el-GR" w:eastAsia="el-GR"/>
              </w:rPr>
              <w:t>Η πρόβλεψη «εύλογων προσαρμογών» σε καμία περίπτωση δεν πρέπει να θεωρείται ότι αντικαθιστά την υποχρέωση εφαρμογής των όποιων μέτρων προβλέπονται από τη νομοθεσία για την εξυπηρέτηση ατόμων με αναπηρία</w:t>
            </w:r>
          </w:p>
          <w:p w14:paraId="1139BBB9" w14:textId="77777777" w:rsidR="00134822" w:rsidRPr="00134822" w:rsidRDefault="00134822" w:rsidP="006D017E">
            <w:pPr>
              <w:rPr>
                <w:sz w:val="18"/>
                <w:szCs w:val="18"/>
                <w:lang w:val="el-GR" w:eastAsia="el-GR"/>
              </w:rPr>
            </w:pPr>
          </w:p>
        </w:tc>
      </w:tr>
      <w:tr w:rsidR="00134822" w:rsidRPr="008333D2" w14:paraId="015283CC" w14:textId="77777777" w:rsidTr="00134822">
        <w:tc>
          <w:tcPr>
            <w:tcW w:w="1170" w:type="dxa"/>
            <w:shd w:val="clear" w:color="auto" w:fill="D9D9D9" w:themeFill="background1" w:themeFillShade="D9"/>
            <w:vAlign w:val="center"/>
          </w:tcPr>
          <w:p w14:paraId="234F799A" w14:textId="77777777" w:rsidR="00134822" w:rsidRDefault="00134822" w:rsidP="006D017E">
            <w:pPr>
              <w:jc w:val="center"/>
              <w:rPr>
                <w:sz w:val="18"/>
                <w:szCs w:val="18"/>
              </w:rPr>
            </w:pPr>
            <w:r w:rsidRPr="006B759A">
              <w:rPr>
                <w:sz w:val="18"/>
                <w:szCs w:val="18"/>
              </w:rPr>
              <w:t>Νόμος 3230/2004</w:t>
            </w:r>
          </w:p>
          <w:p w14:paraId="3AF8CDCE" w14:textId="77777777" w:rsidR="00134822" w:rsidRDefault="00134822" w:rsidP="006D017E">
            <w:pPr>
              <w:jc w:val="center"/>
              <w:rPr>
                <w:sz w:val="18"/>
                <w:szCs w:val="18"/>
              </w:rPr>
            </w:pPr>
          </w:p>
          <w:p w14:paraId="75FC2EE6" w14:textId="77777777" w:rsidR="00134822" w:rsidRDefault="00134822" w:rsidP="006D017E">
            <w:pPr>
              <w:jc w:val="center"/>
              <w:rPr>
                <w:sz w:val="18"/>
                <w:szCs w:val="18"/>
              </w:rPr>
            </w:pPr>
          </w:p>
          <w:p w14:paraId="66A0304D" w14:textId="77777777" w:rsidR="00134822" w:rsidRPr="005019DA" w:rsidRDefault="00134822" w:rsidP="006D017E">
            <w:pPr>
              <w:rPr>
                <w:sz w:val="18"/>
                <w:szCs w:val="18"/>
              </w:rPr>
            </w:pPr>
            <w:r>
              <w:rPr>
                <w:sz w:val="18"/>
                <w:szCs w:val="18"/>
              </w:rPr>
              <w:t>ΦΕΚ</w:t>
            </w:r>
            <w:r w:rsidRPr="006B759A">
              <w:rPr>
                <w:sz w:val="18"/>
                <w:szCs w:val="18"/>
              </w:rPr>
              <w:t>44Α/11.02.2004</w:t>
            </w:r>
          </w:p>
        </w:tc>
        <w:tc>
          <w:tcPr>
            <w:tcW w:w="2250" w:type="dxa"/>
            <w:shd w:val="clear" w:color="auto" w:fill="F2F2F2" w:themeFill="background1" w:themeFillShade="F2"/>
            <w:vAlign w:val="center"/>
          </w:tcPr>
          <w:p w14:paraId="2A69F8D4" w14:textId="77777777" w:rsidR="00134822" w:rsidRPr="00134822" w:rsidRDefault="00134822" w:rsidP="006D017E">
            <w:pPr>
              <w:rPr>
                <w:sz w:val="18"/>
                <w:szCs w:val="18"/>
                <w:lang w:val="el-GR"/>
              </w:rPr>
            </w:pPr>
            <w:r w:rsidRPr="00134822">
              <w:rPr>
                <w:rFonts w:eastAsia="MgHelveticaUCPol"/>
                <w:sz w:val="18"/>
                <w:szCs w:val="18"/>
                <w:lang w:val="el-GR" w:eastAsia="el-GR"/>
              </w:rPr>
              <w:t>«Καθιέρωση συστήματος διοίκησης με στόχους, μέτρηση της αποδοτικότητας και άλλες διατάξεις»</w:t>
            </w:r>
          </w:p>
        </w:tc>
        <w:tc>
          <w:tcPr>
            <w:tcW w:w="6660" w:type="dxa"/>
            <w:shd w:val="clear" w:color="auto" w:fill="F2F2F2" w:themeFill="background1" w:themeFillShade="F2"/>
            <w:vAlign w:val="center"/>
          </w:tcPr>
          <w:p w14:paraId="3E7BA459" w14:textId="77777777" w:rsidR="00134822" w:rsidRPr="00134822" w:rsidRDefault="00134822" w:rsidP="006D017E">
            <w:pPr>
              <w:rPr>
                <w:sz w:val="18"/>
                <w:szCs w:val="18"/>
                <w:lang w:val="el-GR"/>
              </w:rPr>
            </w:pPr>
            <w:r w:rsidRPr="00134822">
              <w:rPr>
                <w:sz w:val="18"/>
                <w:szCs w:val="18"/>
                <w:lang w:val="el-GR" w:eastAsia="el-GR"/>
              </w:rPr>
              <w:t>Θεσμοθετείται η υποχρέωση των δημοσίων υπηρεσιών, των Ν.Π.Δ.Δ. και των Ο.Τ.Α. να λαμβάνουν όλα τα αναγκαία μέτρα για την εξασφάλιση της προσβασιμότητας και των λοιπών διευκολύνσεων για τα άτομα με αναπηρίες στους χώρους λειτουργίας τους.</w:t>
            </w:r>
          </w:p>
        </w:tc>
        <w:tc>
          <w:tcPr>
            <w:tcW w:w="1260" w:type="dxa"/>
            <w:shd w:val="clear" w:color="auto" w:fill="F2F2F2" w:themeFill="background1" w:themeFillShade="F2"/>
            <w:vAlign w:val="center"/>
          </w:tcPr>
          <w:p w14:paraId="285CC12D" w14:textId="77777777" w:rsidR="00134822" w:rsidRDefault="00134822" w:rsidP="006D017E">
            <w:pPr>
              <w:jc w:val="center"/>
            </w:pPr>
            <w:r w:rsidRPr="006B759A">
              <w:rPr>
                <w:sz w:val="18"/>
                <w:szCs w:val="18"/>
              </w:rPr>
              <w:t>Άρθρο 12, παρ.10</w:t>
            </w:r>
          </w:p>
        </w:tc>
        <w:tc>
          <w:tcPr>
            <w:tcW w:w="2790" w:type="dxa"/>
            <w:shd w:val="clear" w:color="auto" w:fill="F2F2F2" w:themeFill="background1" w:themeFillShade="F2"/>
          </w:tcPr>
          <w:p w14:paraId="096BA2D5" w14:textId="77777777" w:rsidR="00134822" w:rsidRPr="00134822" w:rsidRDefault="00134822" w:rsidP="006D017E">
            <w:pPr>
              <w:rPr>
                <w:sz w:val="18"/>
                <w:szCs w:val="18"/>
                <w:lang w:val="el-GR"/>
              </w:rPr>
            </w:pPr>
            <w:r w:rsidRPr="00134822">
              <w:rPr>
                <w:sz w:val="18"/>
                <w:szCs w:val="18"/>
                <w:lang w:val="el-GR" w:eastAsia="el-GR"/>
              </w:rPr>
              <w:t xml:space="preserve">Με αποφάσεις των κατά περίπτωση αρμόδιων οργάνων, συνιστώνται στους οικείους οργανισμούς υπηρεσιακές μονάδες σε επίπεδο Τμήματος ή Γραφείου, με κύρια αρμοδιότητα την προώθηση και παρακολούθηση των πάσης φύσεως ενεργειών, για την άμεση συμμόρφωση προς την υποχρέωση της προηγούμενης παραγράφου. Με την ίδια απόφαση καθορίζεται η οργανωτική υπαγωγή και η αριθμητική σύνθεση, κατά κλάδο ή ειδικότητα του αναγκαίου για τη </w:t>
            </w:r>
            <w:r w:rsidRPr="00134822">
              <w:rPr>
                <w:sz w:val="18"/>
                <w:szCs w:val="18"/>
                <w:lang w:val="el-GR" w:eastAsia="el-GR"/>
              </w:rPr>
              <w:lastRenderedPageBreak/>
              <w:t>στελέχωση της μονάδας αυτής προσωπικού, στο πλαίσιο του υπηρετούντος προσωπικού</w:t>
            </w:r>
          </w:p>
        </w:tc>
      </w:tr>
      <w:tr w:rsidR="00134822" w:rsidRPr="008333D2" w14:paraId="4FCEE37E" w14:textId="77777777" w:rsidTr="00134822">
        <w:tc>
          <w:tcPr>
            <w:tcW w:w="1170" w:type="dxa"/>
            <w:shd w:val="clear" w:color="auto" w:fill="D9D9D9" w:themeFill="background1" w:themeFillShade="D9"/>
            <w:vAlign w:val="center"/>
          </w:tcPr>
          <w:p w14:paraId="5596E859" w14:textId="77777777" w:rsidR="00134822" w:rsidRDefault="00134822" w:rsidP="006D017E">
            <w:pPr>
              <w:jc w:val="center"/>
              <w:rPr>
                <w:sz w:val="18"/>
                <w:szCs w:val="18"/>
              </w:rPr>
            </w:pPr>
            <w:r w:rsidRPr="002F68AD">
              <w:rPr>
                <w:sz w:val="18"/>
                <w:szCs w:val="18"/>
              </w:rPr>
              <w:lastRenderedPageBreak/>
              <w:t>Νόμος 4495/2017</w:t>
            </w:r>
          </w:p>
          <w:p w14:paraId="195C83DD" w14:textId="77777777" w:rsidR="00134822" w:rsidRDefault="00134822" w:rsidP="006D017E">
            <w:pPr>
              <w:jc w:val="center"/>
              <w:rPr>
                <w:sz w:val="18"/>
                <w:szCs w:val="18"/>
              </w:rPr>
            </w:pPr>
          </w:p>
          <w:p w14:paraId="0D3B78F3" w14:textId="77777777" w:rsidR="00134822" w:rsidRPr="005019DA" w:rsidRDefault="00134822" w:rsidP="006D017E">
            <w:pPr>
              <w:jc w:val="center"/>
              <w:rPr>
                <w:sz w:val="18"/>
                <w:szCs w:val="18"/>
              </w:rPr>
            </w:pPr>
            <w:r>
              <w:rPr>
                <w:sz w:val="18"/>
                <w:szCs w:val="18"/>
              </w:rPr>
              <w:t>ΦΕΚ</w:t>
            </w:r>
            <w:r w:rsidRPr="00B557A0">
              <w:rPr>
                <w:sz w:val="18"/>
                <w:szCs w:val="18"/>
              </w:rPr>
              <w:t xml:space="preserve"> 167/Α/03.11,2017</w:t>
            </w:r>
          </w:p>
        </w:tc>
        <w:tc>
          <w:tcPr>
            <w:tcW w:w="2250" w:type="dxa"/>
            <w:shd w:val="clear" w:color="auto" w:fill="F2F2F2" w:themeFill="background1" w:themeFillShade="F2"/>
            <w:vAlign w:val="center"/>
          </w:tcPr>
          <w:p w14:paraId="3D9BB694" w14:textId="77777777" w:rsidR="00134822" w:rsidRPr="00134822" w:rsidRDefault="00134822" w:rsidP="006D017E">
            <w:pPr>
              <w:rPr>
                <w:sz w:val="18"/>
                <w:szCs w:val="18"/>
                <w:lang w:val="el-GR"/>
              </w:rPr>
            </w:pPr>
            <w:r w:rsidRPr="00134822">
              <w:rPr>
                <w:rFonts w:eastAsia="MgHelveticaUCPol"/>
                <w:sz w:val="18"/>
                <w:szCs w:val="18"/>
                <w:lang w:val="el-GR" w:eastAsia="el-GR"/>
              </w:rPr>
              <w:t>«Έλεγχος και προστασία του Δομημένου Περιβάλλοντος και άλλες διατάξεις»</w:t>
            </w:r>
          </w:p>
        </w:tc>
        <w:tc>
          <w:tcPr>
            <w:tcW w:w="6660" w:type="dxa"/>
            <w:shd w:val="clear" w:color="auto" w:fill="F2F2F2" w:themeFill="background1" w:themeFillShade="F2"/>
            <w:vAlign w:val="center"/>
          </w:tcPr>
          <w:p w14:paraId="19B81D5D" w14:textId="77777777" w:rsidR="00134822" w:rsidRPr="00134822" w:rsidRDefault="00134822" w:rsidP="00DF6865">
            <w:pPr>
              <w:pStyle w:val="a3"/>
              <w:numPr>
                <w:ilvl w:val="0"/>
                <w:numId w:val="107"/>
              </w:numPr>
              <w:ind w:left="459"/>
              <w:rPr>
                <w:rFonts w:eastAsia="MgHelveticaUCPol"/>
                <w:sz w:val="18"/>
                <w:szCs w:val="18"/>
                <w:lang w:val="el-GR" w:eastAsia="el-GR"/>
              </w:rPr>
            </w:pPr>
            <w:r w:rsidRPr="00134822">
              <w:rPr>
                <w:rFonts w:eastAsia="MgHelveticaUCPol"/>
                <w:sz w:val="18"/>
                <w:szCs w:val="18"/>
                <w:lang w:val="el-GR" w:eastAsia="el-GR"/>
              </w:rPr>
              <w:t>Αρμοδιότητες Διεύθυνσης «Ελέγχου Δομημένου Περιβάλλοντος και Εφαρμογής Σχεδιασμού – Παρατηρητήριο ΔΕΣΕΔΠ»</w:t>
            </w:r>
          </w:p>
          <w:p w14:paraId="474B4B35" w14:textId="77777777" w:rsidR="00134822" w:rsidRPr="00A21E53" w:rsidRDefault="00134822" w:rsidP="00DF6865">
            <w:pPr>
              <w:pStyle w:val="a3"/>
              <w:numPr>
                <w:ilvl w:val="0"/>
                <w:numId w:val="107"/>
              </w:numPr>
              <w:ind w:left="459"/>
              <w:rPr>
                <w:rFonts w:eastAsia="MgHelveticaUCPol"/>
                <w:sz w:val="18"/>
                <w:szCs w:val="18"/>
                <w:lang w:eastAsia="el-GR"/>
              </w:rPr>
            </w:pPr>
            <w:r w:rsidRPr="00A21E53">
              <w:rPr>
                <w:rFonts w:eastAsia="MgHelveticaUCPol"/>
                <w:sz w:val="18"/>
                <w:szCs w:val="18"/>
                <w:lang w:eastAsia="el-GR"/>
              </w:rPr>
              <w:t>Κεντρική Επιτροπή Προσβασιμότητας.</w:t>
            </w:r>
          </w:p>
          <w:p w14:paraId="2E91029A" w14:textId="77777777" w:rsidR="00134822" w:rsidRPr="00A21E53" w:rsidRDefault="00134822" w:rsidP="00DF6865">
            <w:pPr>
              <w:pStyle w:val="a3"/>
              <w:numPr>
                <w:ilvl w:val="0"/>
                <w:numId w:val="107"/>
              </w:numPr>
              <w:ind w:left="459"/>
              <w:rPr>
                <w:rFonts w:eastAsia="MgHelveticaUCPol"/>
                <w:sz w:val="18"/>
                <w:szCs w:val="18"/>
                <w:lang w:eastAsia="el-GR"/>
              </w:rPr>
            </w:pPr>
            <w:r w:rsidRPr="00A21E53">
              <w:rPr>
                <w:rFonts w:eastAsia="MgHelveticaUCPol"/>
                <w:sz w:val="18"/>
                <w:szCs w:val="18"/>
                <w:lang w:eastAsia="el-GR"/>
              </w:rPr>
              <w:t>Περιφερειακές Επιτροπές Προσβασιμότητας.</w:t>
            </w:r>
          </w:p>
          <w:p w14:paraId="0C1D9954" w14:textId="77777777" w:rsidR="00134822" w:rsidRPr="00A21E53" w:rsidRDefault="00134822" w:rsidP="00DF6865">
            <w:pPr>
              <w:pStyle w:val="a3"/>
              <w:numPr>
                <w:ilvl w:val="0"/>
                <w:numId w:val="107"/>
              </w:numPr>
              <w:ind w:left="459"/>
              <w:rPr>
                <w:rFonts w:eastAsia="MgHelveticaUCPol"/>
                <w:sz w:val="18"/>
                <w:szCs w:val="18"/>
                <w:lang w:eastAsia="el-GR"/>
              </w:rPr>
            </w:pPr>
            <w:r w:rsidRPr="00A21E53">
              <w:rPr>
                <w:rFonts w:eastAsia="MgHelveticaUCPol"/>
                <w:sz w:val="18"/>
                <w:szCs w:val="18"/>
                <w:lang w:eastAsia="el-GR"/>
              </w:rPr>
              <w:t>Τοπικά Παρατηρητήρια – Αρμοδιότητες.</w:t>
            </w:r>
          </w:p>
          <w:p w14:paraId="668FD4A6" w14:textId="77777777" w:rsidR="00134822" w:rsidRDefault="00134822" w:rsidP="006D017E">
            <w:pPr>
              <w:rPr>
                <w:rFonts w:eastAsia="MgHelveticaUCPol"/>
                <w:sz w:val="18"/>
                <w:szCs w:val="18"/>
                <w:lang w:eastAsia="el-GR"/>
              </w:rPr>
            </w:pPr>
          </w:p>
          <w:p w14:paraId="36DDD9CB" w14:textId="77777777" w:rsidR="00134822" w:rsidRPr="00B557A0" w:rsidRDefault="00134822" w:rsidP="006D017E">
            <w:pPr>
              <w:rPr>
                <w:rFonts w:eastAsia="MgHelveticaUCPol"/>
                <w:sz w:val="18"/>
                <w:szCs w:val="18"/>
                <w:lang w:eastAsia="el-GR"/>
              </w:rPr>
            </w:pPr>
          </w:p>
        </w:tc>
        <w:tc>
          <w:tcPr>
            <w:tcW w:w="1260" w:type="dxa"/>
            <w:shd w:val="clear" w:color="auto" w:fill="F2F2F2" w:themeFill="background1" w:themeFillShade="F2"/>
            <w:vAlign w:val="center"/>
          </w:tcPr>
          <w:p w14:paraId="77F91364" w14:textId="77777777" w:rsidR="00134822" w:rsidRDefault="00134822" w:rsidP="006D017E">
            <w:pPr>
              <w:jc w:val="center"/>
              <w:rPr>
                <w:rFonts w:eastAsia="MgHelveticaUCPol"/>
                <w:sz w:val="18"/>
                <w:szCs w:val="18"/>
                <w:lang w:eastAsia="el-GR"/>
              </w:rPr>
            </w:pPr>
            <w:r w:rsidRPr="00B557A0">
              <w:rPr>
                <w:rFonts w:eastAsia="MgHelveticaUCPol"/>
                <w:sz w:val="18"/>
                <w:szCs w:val="18"/>
                <w:lang w:eastAsia="el-GR"/>
              </w:rPr>
              <w:t>Άρθρο 4,</w:t>
            </w:r>
          </w:p>
          <w:p w14:paraId="2969CA95" w14:textId="77777777" w:rsidR="00134822" w:rsidRDefault="00134822" w:rsidP="006D017E">
            <w:pPr>
              <w:jc w:val="center"/>
              <w:rPr>
                <w:rFonts w:eastAsia="MgHelveticaUCPol"/>
                <w:sz w:val="18"/>
                <w:szCs w:val="18"/>
                <w:lang w:eastAsia="el-GR"/>
              </w:rPr>
            </w:pPr>
            <w:r>
              <w:rPr>
                <w:rFonts w:eastAsia="MgHelveticaUCPol"/>
                <w:sz w:val="18"/>
                <w:szCs w:val="18"/>
                <w:lang w:eastAsia="el-GR"/>
              </w:rPr>
              <w:t>Άρθρο 5 παρ.3,</w:t>
            </w:r>
          </w:p>
          <w:p w14:paraId="5A8D754B" w14:textId="77777777" w:rsidR="00134822" w:rsidRDefault="00134822" w:rsidP="006D017E">
            <w:pPr>
              <w:jc w:val="center"/>
              <w:rPr>
                <w:rFonts w:eastAsia="MgHelveticaUCPol"/>
                <w:sz w:val="18"/>
                <w:szCs w:val="18"/>
                <w:lang w:eastAsia="el-GR"/>
              </w:rPr>
            </w:pPr>
            <w:r>
              <w:rPr>
                <w:rFonts w:eastAsia="MgHelveticaUCPol"/>
                <w:sz w:val="18"/>
                <w:szCs w:val="18"/>
                <w:lang w:eastAsia="el-GR"/>
              </w:rPr>
              <w:t>Άρθρο 6</w:t>
            </w:r>
          </w:p>
          <w:p w14:paraId="7FD99CCD" w14:textId="77777777" w:rsidR="00134822" w:rsidRDefault="00134822" w:rsidP="006D017E">
            <w:pPr>
              <w:jc w:val="center"/>
              <w:rPr>
                <w:rFonts w:eastAsia="MgHelveticaUCPol"/>
                <w:sz w:val="18"/>
                <w:szCs w:val="18"/>
                <w:lang w:eastAsia="el-GR"/>
              </w:rPr>
            </w:pPr>
            <w:r>
              <w:rPr>
                <w:rFonts w:eastAsia="MgHelveticaUCPol"/>
                <w:sz w:val="18"/>
                <w:szCs w:val="18"/>
                <w:lang w:eastAsia="el-GR"/>
              </w:rPr>
              <w:t>παρ.4,</w:t>
            </w:r>
          </w:p>
          <w:p w14:paraId="5A616D84" w14:textId="77777777" w:rsidR="00134822" w:rsidRDefault="00134822" w:rsidP="006D017E">
            <w:pPr>
              <w:jc w:val="center"/>
              <w:rPr>
                <w:rFonts w:eastAsia="MgHelveticaUCPol"/>
                <w:sz w:val="18"/>
                <w:szCs w:val="18"/>
                <w:lang w:eastAsia="el-GR"/>
              </w:rPr>
            </w:pPr>
            <w:r>
              <w:rPr>
                <w:rFonts w:eastAsia="MgHelveticaUCPol"/>
                <w:sz w:val="18"/>
                <w:szCs w:val="18"/>
                <w:lang w:eastAsia="el-GR"/>
              </w:rPr>
              <w:t>Άρθρο 19</w:t>
            </w:r>
          </w:p>
          <w:p w14:paraId="66B34355" w14:textId="77777777" w:rsidR="00134822" w:rsidRPr="00B557A0" w:rsidRDefault="00134822" w:rsidP="006D017E">
            <w:pPr>
              <w:jc w:val="center"/>
              <w:rPr>
                <w:rFonts w:eastAsia="MgHelveticaUCPol"/>
                <w:sz w:val="18"/>
                <w:szCs w:val="18"/>
                <w:lang w:eastAsia="el-GR"/>
              </w:rPr>
            </w:pPr>
          </w:p>
        </w:tc>
        <w:tc>
          <w:tcPr>
            <w:tcW w:w="2790" w:type="dxa"/>
            <w:shd w:val="clear" w:color="auto" w:fill="F2F2F2" w:themeFill="background1" w:themeFillShade="F2"/>
          </w:tcPr>
          <w:p w14:paraId="062B00AE" w14:textId="77777777" w:rsidR="00134822" w:rsidRPr="00134822" w:rsidRDefault="00134822" w:rsidP="006D017E">
            <w:pPr>
              <w:rPr>
                <w:sz w:val="18"/>
                <w:szCs w:val="18"/>
                <w:lang w:val="el-GR"/>
              </w:rPr>
            </w:pPr>
            <w:r w:rsidRPr="00134822">
              <w:rPr>
                <w:sz w:val="18"/>
                <w:szCs w:val="18"/>
                <w:lang w:val="el-GR"/>
              </w:rPr>
              <w:t>Η ΔΕΣΕΔΠ μεριμνά για την λειτουργία της Κεντρικής Επιτροπής Προσβασιμότητας.</w:t>
            </w:r>
          </w:p>
          <w:p w14:paraId="3AC5BCCC" w14:textId="77777777" w:rsidR="00134822" w:rsidRPr="00134822" w:rsidRDefault="00134822" w:rsidP="006D017E">
            <w:pPr>
              <w:autoSpaceDE w:val="0"/>
              <w:autoSpaceDN w:val="0"/>
              <w:adjustRightInd w:val="0"/>
              <w:rPr>
                <w:rFonts w:cs="MyriadPro-Regular"/>
                <w:sz w:val="18"/>
                <w:szCs w:val="18"/>
                <w:lang w:val="el-GR"/>
              </w:rPr>
            </w:pPr>
            <w:r w:rsidRPr="00134822">
              <w:rPr>
                <w:sz w:val="18"/>
                <w:szCs w:val="18"/>
                <w:lang w:val="el-GR"/>
              </w:rPr>
              <w:t>Οι Περιφερειακές Διευθύνσεις «Ελέγχου Δόμησης - Περιφερειακά Παρατηρητήρια»</w:t>
            </w:r>
            <w:r w:rsidRPr="00134822">
              <w:rPr>
                <w:rFonts w:ascii="MyriadPro-Regular" w:hAnsi="MyriadPro-Regular" w:cs="MyriadPro-Regular"/>
                <w:sz w:val="20"/>
                <w:szCs w:val="20"/>
                <w:lang w:val="el-GR"/>
              </w:rPr>
              <w:t xml:space="preserve"> </w:t>
            </w:r>
            <w:r w:rsidRPr="00134822">
              <w:rPr>
                <w:rFonts w:cs="MyriadPro-Regular"/>
                <w:sz w:val="18"/>
                <w:szCs w:val="18"/>
                <w:lang w:val="el-GR"/>
              </w:rPr>
              <w:t>μεριμνούν για τη γραμματειακή υποστήριξη και παροχή κτιριακών υποδομών στην Περιφερειακή Επιτροπή Προσβασιμότητας.</w:t>
            </w:r>
          </w:p>
          <w:p w14:paraId="4EE8B0AE" w14:textId="77777777" w:rsidR="00134822" w:rsidRPr="00134822" w:rsidRDefault="00134822" w:rsidP="006D017E">
            <w:pPr>
              <w:autoSpaceDE w:val="0"/>
              <w:autoSpaceDN w:val="0"/>
              <w:adjustRightInd w:val="0"/>
              <w:rPr>
                <w:rFonts w:cs="MyriadPro-Regular"/>
                <w:sz w:val="18"/>
                <w:szCs w:val="18"/>
                <w:lang w:val="el-GR"/>
              </w:rPr>
            </w:pPr>
            <w:r w:rsidRPr="00134822">
              <w:rPr>
                <w:sz w:val="18"/>
                <w:szCs w:val="18"/>
                <w:lang w:val="el-GR"/>
              </w:rPr>
              <w:t xml:space="preserve">Τα Τοπικά Παρατηρητήρια είναι αρμόδια </w:t>
            </w:r>
            <w:r w:rsidRPr="00134822">
              <w:rPr>
                <w:rFonts w:cs="MyriadPro-Regular"/>
                <w:sz w:val="18"/>
                <w:szCs w:val="18"/>
                <w:lang w:val="el-GR"/>
              </w:rPr>
              <w:t>για τον έλεγχο των κατασκευών και των Κ.Χ. ως προς την τήρηση της νομοθεσίας για θέματα προσβασιμότητας και ελεύθερης κυκλοφορίας πεζών, ΑμεΑ και εμποδιζόμενων ατόμων.</w:t>
            </w:r>
          </w:p>
        </w:tc>
      </w:tr>
      <w:tr w:rsidR="00134822" w14:paraId="4773C994" w14:textId="77777777" w:rsidTr="00134822">
        <w:tc>
          <w:tcPr>
            <w:tcW w:w="1170" w:type="dxa"/>
            <w:shd w:val="clear" w:color="auto" w:fill="D9D9D9" w:themeFill="background1" w:themeFillShade="D9"/>
            <w:vAlign w:val="center"/>
          </w:tcPr>
          <w:p w14:paraId="4EFA4246" w14:textId="77777777" w:rsidR="00134822" w:rsidRDefault="00134822" w:rsidP="006D017E">
            <w:pPr>
              <w:jc w:val="center"/>
              <w:rPr>
                <w:sz w:val="18"/>
                <w:szCs w:val="18"/>
              </w:rPr>
            </w:pPr>
            <w:r w:rsidRPr="0027591A">
              <w:rPr>
                <w:sz w:val="18"/>
                <w:szCs w:val="18"/>
              </w:rPr>
              <w:t>Νόμος 4447/2016</w:t>
            </w:r>
          </w:p>
          <w:p w14:paraId="71CD47AD" w14:textId="77777777" w:rsidR="00134822" w:rsidRDefault="00134822" w:rsidP="006D017E">
            <w:pPr>
              <w:jc w:val="center"/>
              <w:rPr>
                <w:sz w:val="18"/>
                <w:szCs w:val="18"/>
              </w:rPr>
            </w:pPr>
          </w:p>
          <w:p w14:paraId="6B43A64A" w14:textId="77777777" w:rsidR="00134822" w:rsidRPr="005019DA" w:rsidRDefault="00134822" w:rsidP="006D017E">
            <w:pPr>
              <w:jc w:val="center"/>
              <w:rPr>
                <w:sz w:val="18"/>
                <w:szCs w:val="18"/>
              </w:rPr>
            </w:pPr>
            <w:r>
              <w:rPr>
                <w:sz w:val="18"/>
                <w:szCs w:val="18"/>
              </w:rPr>
              <w:t>ΦΕΚ</w:t>
            </w:r>
            <w:r w:rsidRPr="0027591A">
              <w:rPr>
                <w:sz w:val="18"/>
                <w:szCs w:val="18"/>
              </w:rPr>
              <w:t>241/Α/23.12.2016</w:t>
            </w:r>
          </w:p>
        </w:tc>
        <w:tc>
          <w:tcPr>
            <w:tcW w:w="2250" w:type="dxa"/>
            <w:shd w:val="clear" w:color="auto" w:fill="F2F2F2" w:themeFill="background1" w:themeFillShade="F2"/>
            <w:vAlign w:val="center"/>
          </w:tcPr>
          <w:p w14:paraId="1D4F5B32" w14:textId="77777777" w:rsidR="00134822" w:rsidRPr="00134822" w:rsidRDefault="00134822" w:rsidP="006D017E">
            <w:pPr>
              <w:rPr>
                <w:rFonts w:cstheme="minorHAnsi"/>
                <w:sz w:val="18"/>
                <w:szCs w:val="18"/>
                <w:lang w:val="el-GR"/>
              </w:rPr>
            </w:pPr>
          </w:p>
          <w:p w14:paraId="086A5FD0" w14:textId="77777777" w:rsidR="00134822" w:rsidRPr="00134822" w:rsidRDefault="00134822" w:rsidP="006D017E">
            <w:pPr>
              <w:rPr>
                <w:rFonts w:cstheme="minorHAnsi"/>
                <w:sz w:val="18"/>
                <w:szCs w:val="18"/>
                <w:lang w:val="el-GR"/>
              </w:rPr>
            </w:pPr>
            <w:r w:rsidRPr="00134822">
              <w:rPr>
                <w:rFonts w:cstheme="minorHAnsi"/>
                <w:sz w:val="18"/>
                <w:szCs w:val="18"/>
                <w:lang w:val="el-GR"/>
              </w:rPr>
              <w:t>«Χωρικός σχεδιασμός - Βιώσιμη ανάπτυξη και άλλες διατάξεις»</w:t>
            </w:r>
          </w:p>
          <w:p w14:paraId="73EA6F73" w14:textId="77777777" w:rsidR="00134822" w:rsidRPr="00134822" w:rsidRDefault="00134822" w:rsidP="006D017E">
            <w:pPr>
              <w:rPr>
                <w:rFonts w:cstheme="minorHAnsi"/>
                <w:sz w:val="18"/>
                <w:szCs w:val="18"/>
                <w:lang w:val="el-GR"/>
              </w:rPr>
            </w:pPr>
          </w:p>
          <w:p w14:paraId="03C27429" w14:textId="77777777" w:rsidR="00134822" w:rsidRPr="00134822" w:rsidRDefault="00134822" w:rsidP="006D017E">
            <w:pPr>
              <w:rPr>
                <w:sz w:val="18"/>
                <w:szCs w:val="18"/>
                <w:lang w:val="el-GR"/>
              </w:rPr>
            </w:pPr>
          </w:p>
        </w:tc>
        <w:tc>
          <w:tcPr>
            <w:tcW w:w="6660" w:type="dxa"/>
            <w:shd w:val="clear" w:color="auto" w:fill="F2F2F2" w:themeFill="background1" w:themeFillShade="F2"/>
            <w:vAlign w:val="center"/>
          </w:tcPr>
          <w:p w14:paraId="55EEF33A" w14:textId="77777777" w:rsidR="00134822" w:rsidRPr="00A21E53" w:rsidRDefault="00134822" w:rsidP="00DF6865">
            <w:pPr>
              <w:pStyle w:val="a3"/>
              <w:numPr>
                <w:ilvl w:val="0"/>
                <w:numId w:val="108"/>
              </w:numPr>
              <w:ind w:left="459"/>
              <w:rPr>
                <w:sz w:val="18"/>
                <w:szCs w:val="18"/>
              </w:rPr>
            </w:pPr>
            <w:r w:rsidRPr="00A21E53">
              <w:rPr>
                <w:sz w:val="18"/>
                <w:szCs w:val="18"/>
              </w:rPr>
              <w:t>Τοπικά Χωρικά Σχέδια</w:t>
            </w:r>
          </w:p>
          <w:p w14:paraId="4AF5E9F6" w14:textId="77777777" w:rsidR="00134822" w:rsidRPr="00A21E53" w:rsidRDefault="00134822" w:rsidP="00DF6865">
            <w:pPr>
              <w:pStyle w:val="a3"/>
              <w:numPr>
                <w:ilvl w:val="0"/>
                <w:numId w:val="108"/>
              </w:numPr>
              <w:ind w:left="459"/>
              <w:rPr>
                <w:sz w:val="18"/>
                <w:szCs w:val="18"/>
              </w:rPr>
            </w:pPr>
            <w:r w:rsidRPr="00A21E53">
              <w:rPr>
                <w:sz w:val="18"/>
                <w:szCs w:val="18"/>
              </w:rPr>
              <w:t>Ειδικά Χωρικά Σχέδια</w:t>
            </w:r>
          </w:p>
          <w:p w14:paraId="571D5FCD" w14:textId="77777777" w:rsidR="00134822" w:rsidRPr="00A21E53" w:rsidRDefault="00134822" w:rsidP="00DF6865">
            <w:pPr>
              <w:pStyle w:val="a3"/>
              <w:numPr>
                <w:ilvl w:val="0"/>
                <w:numId w:val="108"/>
              </w:numPr>
              <w:ind w:left="459"/>
              <w:rPr>
                <w:sz w:val="18"/>
                <w:szCs w:val="18"/>
              </w:rPr>
            </w:pPr>
            <w:r w:rsidRPr="00A21E53">
              <w:rPr>
                <w:sz w:val="18"/>
                <w:szCs w:val="18"/>
              </w:rPr>
              <w:t>Πολεοδομικά Σχέδια Εφαρμογής</w:t>
            </w:r>
          </w:p>
        </w:tc>
        <w:tc>
          <w:tcPr>
            <w:tcW w:w="1260" w:type="dxa"/>
            <w:shd w:val="clear" w:color="auto" w:fill="F2F2F2" w:themeFill="background1" w:themeFillShade="F2"/>
            <w:vAlign w:val="center"/>
          </w:tcPr>
          <w:p w14:paraId="1CF128B8" w14:textId="77777777" w:rsidR="00134822" w:rsidRDefault="00134822" w:rsidP="006D017E">
            <w:pPr>
              <w:jc w:val="center"/>
              <w:rPr>
                <w:sz w:val="18"/>
                <w:szCs w:val="18"/>
              </w:rPr>
            </w:pPr>
            <w:r w:rsidRPr="00910D05">
              <w:rPr>
                <w:sz w:val="18"/>
                <w:szCs w:val="18"/>
              </w:rPr>
              <w:t>Άρθρο 7</w:t>
            </w:r>
          </w:p>
          <w:p w14:paraId="6AB3EE3D" w14:textId="77777777" w:rsidR="00134822" w:rsidRDefault="00134822" w:rsidP="006D017E">
            <w:pPr>
              <w:jc w:val="center"/>
              <w:rPr>
                <w:sz w:val="18"/>
                <w:szCs w:val="18"/>
              </w:rPr>
            </w:pPr>
            <w:r w:rsidRPr="00910D05">
              <w:rPr>
                <w:sz w:val="18"/>
                <w:szCs w:val="18"/>
              </w:rPr>
              <w:t xml:space="preserve">Άρθρο </w:t>
            </w:r>
            <w:r>
              <w:rPr>
                <w:sz w:val="18"/>
                <w:szCs w:val="18"/>
              </w:rPr>
              <w:t>8</w:t>
            </w:r>
          </w:p>
          <w:p w14:paraId="13C77A5F" w14:textId="77777777" w:rsidR="00134822" w:rsidRPr="00910D05" w:rsidRDefault="00134822" w:rsidP="006D017E">
            <w:pPr>
              <w:jc w:val="center"/>
              <w:rPr>
                <w:sz w:val="18"/>
                <w:szCs w:val="18"/>
              </w:rPr>
            </w:pPr>
            <w:r>
              <w:rPr>
                <w:sz w:val="18"/>
                <w:szCs w:val="18"/>
              </w:rPr>
              <w:t>Άρθρο 10</w:t>
            </w:r>
          </w:p>
        </w:tc>
        <w:tc>
          <w:tcPr>
            <w:tcW w:w="2790" w:type="dxa"/>
            <w:shd w:val="clear" w:color="auto" w:fill="F2F2F2" w:themeFill="background1" w:themeFillShade="F2"/>
          </w:tcPr>
          <w:p w14:paraId="66AE4AAD" w14:textId="77777777" w:rsidR="00134822" w:rsidRPr="004365B3" w:rsidRDefault="00134822" w:rsidP="006D017E">
            <w:pPr>
              <w:jc w:val="center"/>
              <w:rPr>
                <w:sz w:val="18"/>
                <w:szCs w:val="18"/>
              </w:rPr>
            </w:pPr>
          </w:p>
        </w:tc>
      </w:tr>
      <w:tr w:rsidR="00134822" w14:paraId="2A517DB0" w14:textId="77777777" w:rsidTr="00134822">
        <w:tc>
          <w:tcPr>
            <w:tcW w:w="1170" w:type="dxa"/>
            <w:shd w:val="clear" w:color="auto" w:fill="D9D9D9" w:themeFill="background1" w:themeFillShade="D9"/>
            <w:vAlign w:val="center"/>
          </w:tcPr>
          <w:p w14:paraId="400920D6" w14:textId="77777777" w:rsidR="00134822" w:rsidRDefault="00134822" w:rsidP="006D017E">
            <w:pPr>
              <w:jc w:val="center"/>
              <w:rPr>
                <w:sz w:val="18"/>
                <w:szCs w:val="18"/>
              </w:rPr>
            </w:pPr>
            <w:r w:rsidRPr="00910D05">
              <w:rPr>
                <w:sz w:val="18"/>
                <w:szCs w:val="18"/>
              </w:rPr>
              <w:t>Νόμος 4277/2014</w:t>
            </w:r>
          </w:p>
          <w:p w14:paraId="393D8510" w14:textId="77777777" w:rsidR="00134822" w:rsidRDefault="00134822" w:rsidP="006D017E">
            <w:pPr>
              <w:jc w:val="center"/>
              <w:rPr>
                <w:sz w:val="18"/>
                <w:szCs w:val="18"/>
              </w:rPr>
            </w:pPr>
          </w:p>
          <w:p w14:paraId="0826900E" w14:textId="77777777" w:rsidR="00134822" w:rsidRPr="005019DA" w:rsidRDefault="00134822" w:rsidP="006D017E">
            <w:pPr>
              <w:jc w:val="center"/>
              <w:rPr>
                <w:sz w:val="18"/>
                <w:szCs w:val="18"/>
              </w:rPr>
            </w:pPr>
            <w:r>
              <w:rPr>
                <w:sz w:val="18"/>
                <w:szCs w:val="18"/>
              </w:rPr>
              <w:t>ΦΕΚ</w:t>
            </w:r>
            <w:r w:rsidRPr="00910D05">
              <w:rPr>
                <w:sz w:val="18"/>
                <w:szCs w:val="18"/>
              </w:rPr>
              <w:t>156/Α/01.08.2014</w:t>
            </w:r>
          </w:p>
        </w:tc>
        <w:tc>
          <w:tcPr>
            <w:tcW w:w="2250" w:type="dxa"/>
            <w:shd w:val="clear" w:color="auto" w:fill="F2F2F2" w:themeFill="background1" w:themeFillShade="F2"/>
            <w:vAlign w:val="center"/>
          </w:tcPr>
          <w:p w14:paraId="4A712960" w14:textId="77777777" w:rsidR="00134822" w:rsidRPr="00134822" w:rsidRDefault="00134822" w:rsidP="006D017E">
            <w:pPr>
              <w:rPr>
                <w:sz w:val="18"/>
                <w:szCs w:val="18"/>
                <w:lang w:val="el-GR"/>
              </w:rPr>
            </w:pPr>
            <w:r w:rsidRPr="00134822">
              <w:rPr>
                <w:rFonts w:cstheme="minorHAnsi"/>
                <w:sz w:val="18"/>
                <w:szCs w:val="18"/>
                <w:lang w:val="el-GR"/>
              </w:rPr>
              <w:t>«Νέο Ρυθμιστικό Σχέδιο Αθήνας και άλλες διατάξεις»</w:t>
            </w:r>
          </w:p>
        </w:tc>
        <w:tc>
          <w:tcPr>
            <w:tcW w:w="6660" w:type="dxa"/>
            <w:shd w:val="clear" w:color="auto" w:fill="F2F2F2" w:themeFill="background1" w:themeFillShade="F2"/>
          </w:tcPr>
          <w:p w14:paraId="724D1BDE" w14:textId="77777777" w:rsidR="00134822" w:rsidRPr="00134822" w:rsidRDefault="00134822" w:rsidP="00DF6865">
            <w:pPr>
              <w:pStyle w:val="a3"/>
              <w:numPr>
                <w:ilvl w:val="0"/>
                <w:numId w:val="109"/>
              </w:numPr>
              <w:ind w:left="459"/>
              <w:rPr>
                <w:sz w:val="18"/>
                <w:szCs w:val="18"/>
                <w:lang w:val="el-GR"/>
              </w:rPr>
            </w:pPr>
            <w:r w:rsidRPr="00134822">
              <w:rPr>
                <w:sz w:val="18"/>
                <w:szCs w:val="18"/>
                <w:lang w:val="el-GR"/>
              </w:rPr>
              <w:t>Βελτίωση της ποιότητας ζωής των κατοίκων, εξισορρόπηση στην κατανομή των πόρων και των ωφελειών από την ανάπτυξη</w:t>
            </w:r>
          </w:p>
          <w:p w14:paraId="1333053E" w14:textId="77777777" w:rsidR="00134822" w:rsidRPr="00134822" w:rsidRDefault="00134822" w:rsidP="00DF6865">
            <w:pPr>
              <w:pStyle w:val="a3"/>
              <w:numPr>
                <w:ilvl w:val="0"/>
                <w:numId w:val="109"/>
              </w:numPr>
              <w:ind w:left="459"/>
              <w:rPr>
                <w:sz w:val="18"/>
                <w:szCs w:val="18"/>
                <w:lang w:val="el-GR"/>
              </w:rPr>
            </w:pPr>
            <w:r w:rsidRPr="00134822">
              <w:rPr>
                <w:sz w:val="18"/>
                <w:szCs w:val="18"/>
                <w:lang w:val="el-GR"/>
              </w:rPr>
              <w:t>Διαμόρφωση εντός του αστικού ιστού, δικτύου Κ.Χ. πρασίνου για τη δημιουργία ευνοϊκών μικροκλιματικών συνθηκών.</w:t>
            </w:r>
          </w:p>
          <w:p w14:paraId="275CDD16" w14:textId="77777777" w:rsidR="00134822" w:rsidRPr="00134822" w:rsidRDefault="00134822" w:rsidP="00DF6865">
            <w:pPr>
              <w:pStyle w:val="a3"/>
              <w:numPr>
                <w:ilvl w:val="0"/>
                <w:numId w:val="109"/>
              </w:numPr>
              <w:ind w:left="459"/>
              <w:rPr>
                <w:sz w:val="18"/>
                <w:szCs w:val="18"/>
                <w:lang w:val="el-GR"/>
              </w:rPr>
            </w:pPr>
            <w:r w:rsidRPr="00134822">
              <w:rPr>
                <w:sz w:val="18"/>
                <w:szCs w:val="18"/>
                <w:lang w:val="el-GR"/>
              </w:rPr>
              <w:t xml:space="preserve">Κάλυψη των οικιστικών αναγκών στις αρχές της συμπαγούς πόλης, προώθηση ολοκληρωμένων προγραμμάτων αστικής αναζωογόνησης. </w:t>
            </w:r>
          </w:p>
          <w:p w14:paraId="309A6C5C" w14:textId="77777777" w:rsidR="00134822" w:rsidRPr="00134822" w:rsidRDefault="00134822" w:rsidP="00DF6865">
            <w:pPr>
              <w:pStyle w:val="a3"/>
              <w:numPr>
                <w:ilvl w:val="0"/>
                <w:numId w:val="109"/>
              </w:numPr>
              <w:ind w:left="459"/>
              <w:rPr>
                <w:sz w:val="18"/>
                <w:szCs w:val="18"/>
                <w:lang w:val="el-GR"/>
              </w:rPr>
            </w:pPr>
            <w:r w:rsidRPr="00134822">
              <w:rPr>
                <w:sz w:val="18"/>
                <w:szCs w:val="18"/>
                <w:lang w:val="el-GR"/>
              </w:rPr>
              <w:t xml:space="preserve">Συγκρότηση συνεχούς δικτύου σημαντικών χώρων πρασίνου και αξιοποίηση ευνοϊκών χώρων για την ανάπτυξη της αστικής φύτευσης. </w:t>
            </w:r>
          </w:p>
          <w:p w14:paraId="2F3BD752" w14:textId="77777777" w:rsidR="00134822" w:rsidRPr="00A21E53" w:rsidRDefault="00134822" w:rsidP="00DF6865">
            <w:pPr>
              <w:pStyle w:val="a3"/>
              <w:numPr>
                <w:ilvl w:val="0"/>
                <w:numId w:val="109"/>
              </w:numPr>
              <w:ind w:left="459"/>
              <w:rPr>
                <w:sz w:val="18"/>
                <w:szCs w:val="18"/>
              </w:rPr>
            </w:pPr>
            <w:r w:rsidRPr="00A21E53">
              <w:rPr>
                <w:sz w:val="18"/>
                <w:szCs w:val="18"/>
              </w:rPr>
              <w:t>Αναβάθμιση του δημόσιου χώρου.</w:t>
            </w:r>
          </w:p>
          <w:p w14:paraId="25C02CB9" w14:textId="77777777" w:rsidR="00134822" w:rsidRPr="00134822" w:rsidRDefault="00134822" w:rsidP="00DF6865">
            <w:pPr>
              <w:pStyle w:val="a3"/>
              <w:numPr>
                <w:ilvl w:val="0"/>
                <w:numId w:val="109"/>
              </w:numPr>
              <w:ind w:left="459"/>
              <w:rPr>
                <w:sz w:val="18"/>
                <w:szCs w:val="18"/>
                <w:lang w:val="el-GR"/>
              </w:rPr>
            </w:pPr>
            <w:r w:rsidRPr="00134822">
              <w:rPr>
                <w:sz w:val="18"/>
                <w:szCs w:val="18"/>
                <w:lang w:val="el-GR"/>
              </w:rPr>
              <w:t>Άσκηση πολιτικών για την εξασφάλιση κοινωνικής κατοικίας ή κατοικίας προσιτής τιμής για συγκεκριμένες ευάλωτες ή στοχευμένες ομάδες του πληθυσμού.</w:t>
            </w:r>
          </w:p>
          <w:p w14:paraId="58807711" w14:textId="77777777" w:rsidR="00134822" w:rsidRPr="00134822" w:rsidRDefault="00134822" w:rsidP="00DF6865">
            <w:pPr>
              <w:pStyle w:val="a3"/>
              <w:numPr>
                <w:ilvl w:val="0"/>
                <w:numId w:val="109"/>
              </w:numPr>
              <w:ind w:left="459"/>
              <w:rPr>
                <w:sz w:val="18"/>
                <w:szCs w:val="18"/>
                <w:lang w:val="el-GR"/>
              </w:rPr>
            </w:pPr>
            <w:r w:rsidRPr="00134822">
              <w:rPr>
                <w:sz w:val="18"/>
                <w:szCs w:val="18"/>
                <w:lang w:val="el-GR"/>
              </w:rPr>
              <w:t>Πολιτικές για την αύξηση της προσπελασιμότητας με ΜΜΜ και μορφές βιώσιμης κινητικότητας.</w:t>
            </w:r>
          </w:p>
          <w:p w14:paraId="5364BA6A" w14:textId="77777777" w:rsidR="00134822" w:rsidRPr="00134822" w:rsidRDefault="00134822" w:rsidP="00DF6865">
            <w:pPr>
              <w:pStyle w:val="a3"/>
              <w:numPr>
                <w:ilvl w:val="0"/>
                <w:numId w:val="109"/>
              </w:numPr>
              <w:ind w:left="459"/>
              <w:rPr>
                <w:sz w:val="18"/>
                <w:szCs w:val="18"/>
                <w:lang w:val="el-GR"/>
              </w:rPr>
            </w:pPr>
            <w:r w:rsidRPr="00134822">
              <w:rPr>
                <w:sz w:val="18"/>
                <w:szCs w:val="18"/>
                <w:lang w:val="el-GR"/>
              </w:rPr>
              <w:t>Ισότητα πρόσβασης σε βασικές υπηρεσίες και υποδομές για όλους τους κατοίκους,</w:t>
            </w:r>
          </w:p>
          <w:p w14:paraId="5A505C48" w14:textId="77777777" w:rsidR="00134822" w:rsidRPr="00134822" w:rsidRDefault="00134822" w:rsidP="00DF6865">
            <w:pPr>
              <w:pStyle w:val="a3"/>
              <w:numPr>
                <w:ilvl w:val="0"/>
                <w:numId w:val="109"/>
              </w:numPr>
              <w:ind w:left="459"/>
              <w:rPr>
                <w:sz w:val="18"/>
                <w:szCs w:val="18"/>
                <w:lang w:val="el-GR"/>
              </w:rPr>
            </w:pPr>
            <w:r w:rsidRPr="00134822">
              <w:rPr>
                <w:sz w:val="18"/>
                <w:szCs w:val="18"/>
                <w:lang w:val="el-GR"/>
              </w:rPr>
              <w:t>ολοκληρωμένος κυκλοφοριακός σχεδιασμός με έμφαση στη σύνδεση των συνδυασμένων μεταφορών και της τοπικής συγκοινωνίας,</w:t>
            </w:r>
          </w:p>
          <w:p w14:paraId="57F125F3" w14:textId="77777777" w:rsidR="00134822" w:rsidRPr="00134822" w:rsidRDefault="00134822" w:rsidP="00DF6865">
            <w:pPr>
              <w:pStyle w:val="a3"/>
              <w:numPr>
                <w:ilvl w:val="0"/>
                <w:numId w:val="109"/>
              </w:numPr>
              <w:ind w:left="459"/>
              <w:rPr>
                <w:sz w:val="18"/>
                <w:szCs w:val="18"/>
                <w:lang w:val="el-GR"/>
              </w:rPr>
            </w:pPr>
            <w:r w:rsidRPr="00134822">
              <w:rPr>
                <w:sz w:val="18"/>
                <w:szCs w:val="18"/>
                <w:lang w:val="el-GR"/>
              </w:rPr>
              <w:t xml:space="preserve">καθορισμός προδιαγραφών σχεδιασμού του δημόσιου χώρου, που λαμβάνει </w:t>
            </w:r>
            <w:r w:rsidRPr="00134822">
              <w:rPr>
                <w:sz w:val="18"/>
                <w:szCs w:val="18"/>
                <w:lang w:val="el-GR"/>
              </w:rPr>
              <w:lastRenderedPageBreak/>
              <w:t>υπόψη του τα άτομα με ειδικές ανάγκες, ενίσχυση των προσβάσεων στα κέντρα με τα Μέσα Μαζικής Μεταφοράς (ΜΜΜ) και ιδιαιτέρα με Μέσα Σταθερής Τροχιάς (ΜΣΤ), καθώς επίσης και ανάδειξη της προτεραιότητας του πεζού και του ποδηλάτη.</w:t>
            </w:r>
          </w:p>
          <w:p w14:paraId="5949B56A" w14:textId="77777777" w:rsidR="00134822" w:rsidRPr="00134822" w:rsidRDefault="00134822" w:rsidP="00DF6865">
            <w:pPr>
              <w:pStyle w:val="a3"/>
              <w:numPr>
                <w:ilvl w:val="0"/>
                <w:numId w:val="109"/>
              </w:numPr>
              <w:ind w:left="459"/>
              <w:rPr>
                <w:sz w:val="18"/>
                <w:szCs w:val="18"/>
                <w:lang w:val="el-GR"/>
              </w:rPr>
            </w:pPr>
            <w:r w:rsidRPr="00134822">
              <w:rPr>
                <w:sz w:val="18"/>
                <w:szCs w:val="18"/>
                <w:lang w:val="el-GR"/>
              </w:rPr>
              <w:t>Προστασία του φυσικού χώρου και της βιοποικιλότητας και προσαρμογή στην κλιματική αλλαγή.</w:t>
            </w:r>
          </w:p>
          <w:p w14:paraId="7BC1910D" w14:textId="77777777" w:rsidR="00134822" w:rsidRDefault="00134822" w:rsidP="00DF6865">
            <w:pPr>
              <w:pStyle w:val="a3"/>
              <w:numPr>
                <w:ilvl w:val="0"/>
                <w:numId w:val="109"/>
              </w:numPr>
              <w:ind w:left="459"/>
              <w:rPr>
                <w:sz w:val="18"/>
                <w:szCs w:val="18"/>
              </w:rPr>
            </w:pPr>
            <w:r>
              <w:rPr>
                <w:sz w:val="18"/>
                <w:szCs w:val="18"/>
              </w:rPr>
              <w:t>Οργάνωση πλέγματος πρασίνου.</w:t>
            </w:r>
          </w:p>
          <w:p w14:paraId="4BE68EFE" w14:textId="77777777" w:rsidR="00134822" w:rsidRDefault="00134822" w:rsidP="00DF6865">
            <w:pPr>
              <w:pStyle w:val="a3"/>
              <w:numPr>
                <w:ilvl w:val="0"/>
                <w:numId w:val="109"/>
              </w:numPr>
              <w:ind w:left="459"/>
              <w:rPr>
                <w:sz w:val="18"/>
                <w:szCs w:val="18"/>
              </w:rPr>
            </w:pPr>
            <w:r>
              <w:rPr>
                <w:sz w:val="18"/>
                <w:szCs w:val="18"/>
              </w:rPr>
              <w:t>Οργάνωση Συστήματος Μεταφορών</w:t>
            </w:r>
          </w:p>
          <w:p w14:paraId="67087612" w14:textId="77777777" w:rsidR="00134822" w:rsidRPr="0006432A" w:rsidRDefault="00134822" w:rsidP="00DF6865">
            <w:pPr>
              <w:pStyle w:val="a3"/>
              <w:numPr>
                <w:ilvl w:val="0"/>
                <w:numId w:val="109"/>
              </w:numPr>
              <w:ind w:left="459"/>
              <w:rPr>
                <w:sz w:val="18"/>
                <w:szCs w:val="18"/>
              </w:rPr>
            </w:pPr>
            <w:r>
              <w:rPr>
                <w:sz w:val="18"/>
                <w:szCs w:val="18"/>
              </w:rPr>
              <w:t>Ασφάλεια και Προστασία</w:t>
            </w:r>
          </w:p>
        </w:tc>
        <w:tc>
          <w:tcPr>
            <w:tcW w:w="1260" w:type="dxa"/>
            <w:shd w:val="clear" w:color="auto" w:fill="F2F2F2" w:themeFill="background1" w:themeFillShade="F2"/>
            <w:vAlign w:val="center"/>
          </w:tcPr>
          <w:p w14:paraId="4AA67B89" w14:textId="77777777" w:rsidR="00134822" w:rsidRDefault="00134822" w:rsidP="006D017E">
            <w:pPr>
              <w:jc w:val="center"/>
              <w:rPr>
                <w:sz w:val="18"/>
                <w:szCs w:val="18"/>
              </w:rPr>
            </w:pPr>
            <w:r w:rsidRPr="008D3117">
              <w:rPr>
                <w:sz w:val="18"/>
                <w:szCs w:val="18"/>
              </w:rPr>
              <w:lastRenderedPageBreak/>
              <w:t>Άρθρο 3</w:t>
            </w:r>
          </w:p>
          <w:p w14:paraId="6FDE1F4B" w14:textId="77777777" w:rsidR="00134822" w:rsidRDefault="00134822" w:rsidP="006D017E">
            <w:pPr>
              <w:jc w:val="center"/>
              <w:rPr>
                <w:sz w:val="18"/>
                <w:szCs w:val="18"/>
              </w:rPr>
            </w:pPr>
            <w:r>
              <w:rPr>
                <w:sz w:val="18"/>
                <w:szCs w:val="18"/>
              </w:rPr>
              <w:t>Άρθρο 5</w:t>
            </w:r>
          </w:p>
          <w:p w14:paraId="376368FF" w14:textId="77777777" w:rsidR="00134822" w:rsidRDefault="00134822" w:rsidP="006D017E">
            <w:pPr>
              <w:jc w:val="center"/>
              <w:rPr>
                <w:sz w:val="18"/>
                <w:szCs w:val="18"/>
              </w:rPr>
            </w:pPr>
            <w:r>
              <w:rPr>
                <w:sz w:val="18"/>
                <w:szCs w:val="18"/>
              </w:rPr>
              <w:t>Άρθρο 6</w:t>
            </w:r>
          </w:p>
          <w:p w14:paraId="7BBFD613" w14:textId="77777777" w:rsidR="00134822" w:rsidRDefault="00134822" w:rsidP="006D017E">
            <w:pPr>
              <w:jc w:val="center"/>
              <w:rPr>
                <w:sz w:val="18"/>
                <w:szCs w:val="18"/>
              </w:rPr>
            </w:pPr>
            <w:r>
              <w:rPr>
                <w:sz w:val="18"/>
                <w:szCs w:val="18"/>
              </w:rPr>
              <w:t>Άρθρο 12</w:t>
            </w:r>
          </w:p>
          <w:p w14:paraId="09849622" w14:textId="77777777" w:rsidR="00134822" w:rsidRDefault="00134822" w:rsidP="006D017E">
            <w:pPr>
              <w:jc w:val="center"/>
              <w:rPr>
                <w:sz w:val="18"/>
                <w:szCs w:val="18"/>
              </w:rPr>
            </w:pPr>
            <w:r>
              <w:rPr>
                <w:sz w:val="18"/>
                <w:szCs w:val="18"/>
              </w:rPr>
              <w:t>Άρθρο 13</w:t>
            </w:r>
          </w:p>
          <w:p w14:paraId="3E805A50" w14:textId="77777777" w:rsidR="00134822" w:rsidRDefault="00134822" w:rsidP="006D017E">
            <w:pPr>
              <w:jc w:val="center"/>
              <w:rPr>
                <w:sz w:val="18"/>
                <w:szCs w:val="18"/>
              </w:rPr>
            </w:pPr>
            <w:r>
              <w:rPr>
                <w:sz w:val="18"/>
                <w:szCs w:val="18"/>
              </w:rPr>
              <w:t>Άρθρο 18</w:t>
            </w:r>
          </w:p>
          <w:p w14:paraId="5D157F3C" w14:textId="77777777" w:rsidR="00134822" w:rsidRDefault="00134822" w:rsidP="006D017E">
            <w:pPr>
              <w:jc w:val="center"/>
              <w:rPr>
                <w:sz w:val="18"/>
                <w:szCs w:val="18"/>
              </w:rPr>
            </w:pPr>
            <w:r>
              <w:rPr>
                <w:sz w:val="18"/>
                <w:szCs w:val="18"/>
              </w:rPr>
              <w:t>Άρθρο 19</w:t>
            </w:r>
          </w:p>
          <w:p w14:paraId="1CBF0846" w14:textId="77777777" w:rsidR="00134822" w:rsidRDefault="00134822" w:rsidP="006D017E">
            <w:pPr>
              <w:jc w:val="center"/>
              <w:rPr>
                <w:sz w:val="18"/>
                <w:szCs w:val="18"/>
              </w:rPr>
            </w:pPr>
            <w:r>
              <w:rPr>
                <w:sz w:val="18"/>
                <w:szCs w:val="18"/>
              </w:rPr>
              <w:t>Άρθρο 30</w:t>
            </w:r>
          </w:p>
          <w:p w14:paraId="67AD3959" w14:textId="77777777" w:rsidR="00134822" w:rsidRDefault="00134822" w:rsidP="006D017E">
            <w:pPr>
              <w:jc w:val="center"/>
            </w:pPr>
            <w:r>
              <w:rPr>
                <w:sz w:val="18"/>
                <w:szCs w:val="18"/>
              </w:rPr>
              <w:t>Άρθρο 31</w:t>
            </w:r>
          </w:p>
        </w:tc>
        <w:tc>
          <w:tcPr>
            <w:tcW w:w="2790" w:type="dxa"/>
            <w:shd w:val="clear" w:color="auto" w:fill="F2F2F2" w:themeFill="background1" w:themeFillShade="F2"/>
          </w:tcPr>
          <w:p w14:paraId="7B7DF5F4" w14:textId="77777777" w:rsidR="00134822" w:rsidRPr="004365B3" w:rsidRDefault="00134822" w:rsidP="006D017E">
            <w:pPr>
              <w:jc w:val="center"/>
              <w:rPr>
                <w:sz w:val="18"/>
                <w:szCs w:val="18"/>
              </w:rPr>
            </w:pPr>
          </w:p>
        </w:tc>
      </w:tr>
      <w:tr w:rsidR="00134822" w:rsidRPr="008333D2" w14:paraId="2E430906" w14:textId="77777777" w:rsidTr="00134822">
        <w:tc>
          <w:tcPr>
            <w:tcW w:w="1170" w:type="dxa"/>
            <w:shd w:val="clear" w:color="auto" w:fill="D9D9D9" w:themeFill="background1" w:themeFillShade="D9"/>
            <w:vAlign w:val="center"/>
          </w:tcPr>
          <w:p w14:paraId="134FA015" w14:textId="77777777" w:rsidR="00134822" w:rsidRDefault="00134822" w:rsidP="006D017E">
            <w:pPr>
              <w:jc w:val="center"/>
              <w:rPr>
                <w:sz w:val="18"/>
                <w:szCs w:val="18"/>
              </w:rPr>
            </w:pPr>
            <w:r>
              <w:rPr>
                <w:sz w:val="18"/>
                <w:szCs w:val="18"/>
              </w:rPr>
              <w:t xml:space="preserve">Νόμος </w:t>
            </w:r>
            <w:r w:rsidRPr="004677DD">
              <w:rPr>
                <w:sz w:val="18"/>
                <w:szCs w:val="18"/>
              </w:rPr>
              <w:t>4067/2012</w:t>
            </w:r>
          </w:p>
          <w:p w14:paraId="70BD029E" w14:textId="77777777" w:rsidR="00134822" w:rsidRDefault="00134822" w:rsidP="006D017E">
            <w:pPr>
              <w:jc w:val="center"/>
              <w:rPr>
                <w:sz w:val="18"/>
                <w:szCs w:val="18"/>
              </w:rPr>
            </w:pPr>
          </w:p>
          <w:p w14:paraId="1E1A620F" w14:textId="77777777" w:rsidR="00134822" w:rsidRPr="00910D05" w:rsidRDefault="00134822" w:rsidP="006D017E">
            <w:pPr>
              <w:jc w:val="center"/>
              <w:rPr>
                <w:sz w:val="18"/>
                <w:szCs w:val="18"/>
              </w:rPr>
            </w:pPr>
            <w:r>
              <w:rPr>
                <w:sz w:val="18"/>
                <w:szCs w:val="18"/>
              </w:rPr>
              <w:t>ΦΕΚ</w:t>
            </w:r>
            <w:r w:rsidRPr="004677DD">
              <w:rPr>
                <w:sz w:val="18"/>
                <w:szCs w:val="18"/>
              </w:rPr>
              <w:t>79Α/09.04.2012</w:t>
            </w:r>
          </w:p>
        </w:tc>
        <w:tc>
          <w:tcPr>
            <w:tcW w:w="2250" w:type="dxa"/>
            <w:shd w:val="clear" w:color="auto" w:fill="F2F2F2" w:themeFill="background1" w:themeFillShade="F2"/>
            <w:vAlign w:val="center"/>
          </w:tcPr>
          <w:p w14:paraId="75309A42" w14:textId="77777777" w:rsidR="00134822" w:rsidRPr="00910D05" w:rsidRDefault="00134822" w:rsidP="006D017E">
            <w:pPr>
              <w:rPr>
                <w:rFonts w:cstheme="minorHAnsi"/>
                <w:sz w:val="18"/>
                <w:szCs w:val="18"/>
              </w:rPr>
            </w:pPr>
            <w:r>
              <w:rPr>
                <w:rFonts w:cstheme="minorHAnsi"/>
                <w:sz w:val="18"/>
                <w:szCs w:val="18"/>
              </w:rPr>
              <w:t>«Νέος Οικοδομικός Κανονισμός»</w:t>
            </w:r>
          </w:p>
        </w:tc>
        <w:tc>
          <w:tcPr>
            <w:tcW w:w="6660" w:type="dxa"/>
            <w:shd w:val="clear" w:color="auto" w:fill="F2F2F2" w:themeFill="background1" w:themeFillShade="F2"/>
          </w:tcPr>
          <w:p w14:paraId="649ADABF" w14:textId="77777777" w:rsidR="00134822" w:rsidRPr="00134822" w:rsidRDefault="00134822" w:rsidP="006D017E">
            <w:pPr>
              <w:pStyle w:val="a3"/>
              <w:ind w:left="10"/>
              <w:rPr>
                <w:rFonts w:cstheme="minorHAnsi"/>
                <w:sz w:val="18"/>
                <w:szCs w:val="18"/>
                <w:lang w:val="el-GR"/>
              </w:rPr>
            </w:pPr>
            <w:r w:rsidRPr="00134822">
              <w:rPr>
                <w:rFonts w:cstheme="minorHAnsi"/>
                <w:sz w:val="18"/>
                <w:szCs w:val="18"/>
                <w:lang w:val="el-GR"/>
              </w:rPr>
              <w:t>Επιβάλλεται πλέον στους χώρους όλων των νέων κτιρίων εκτός των κτιρίων με χρήση κατοικίας, για τα οποία η άδεια δόμησης εκδίδεται μετά τη δημοσίευση του παρόντος νόμου, να εξασφαλίζεται η οριζόντια και κατακόρυφη αυτόνομη και ασφαλής προσπέλαση από άτομα με αναπηρία ή εμποδιζόμενα άτομα και η εξυπηρέτηση αυτών σε όλους τους εξωτερικούς και εσωτερικούς χώρους των κτιρίων σύμφωνα με τις Οδηγίες Σχεδιασμού του ΥΠΕΚΑ «Σχεδιάζοντας για Όλους», όπως αυτές τροποποιούνται και ισχύουν κάθε φορά.</w:t>
            </w:r>
          </w:p>
          <w:p w14:paraId="23C6CC7F" w14:textId="77777777" w:rsidR="00134822" w:rsidRPr="00134822" w:rsidRDefault="00134822" w:rsidP="006D017E">
            <w:pPr>
              <w:pStyle w:val="a3"/>
              <w:ind w:left="10"/>
              <w:rPr>
                <w:rFonts w:cstheme="minorHAnsi"/>
                <w:sz w:val="18"/>
                <w:szCs w:val="18"/>
                <w:lang w:val="el-GR"/>
              </w:rPr>
            </w:pPr>
            <w:r w:rsidRPr="00134822">
              <w:rPr>
                <w:rFonts w:cstheme="minorHAnsi"/>
                <w:sz w:val="18"/>
                <w:szCs w:val="18"/>
                <w:lang w:val="el-GR"/>
              </w:rPr>
              <w:t>Ειδικά για τα κτίρια με χρήση κατοικίας επιβάλλεται να εξασφαλίζεται η αυτόνομη και ασφαλής οριζόντια και κατακόρυφη προσπέλαση από άτομα με αναπηρία ή εμποδιζόμενα άτομα σε όλους τους εξωτερικούς και εσωτερικούς κοινόχρηστους χώρους των κτιρίων κατοικίας, καθώς επίσης και η διασφάλιση συνθηκών εύκολης μετατρεψιμότητας των κατοικιών σε κατοικίες μελλοντικών χρηστών με αναπηρία/εμποδιζόμενων ατόμων, χωρίς να θίγεται ο φέρων οργανισμός του κτιρίου. Σε όλα τα παραπάνω κτίρια θεσπίζεται η χρήση και αναβατορίων -επιπλέον των ανελκυστήρων- καθώς και η πρόβλεψη προστατευμένων προσβάσιμων χώρων αναμονής σε περίπτωση έκτακτων αναγκών σε κάθε όροφο. Στα δε υφιστάμενα πριν από την ισχύ του παρόντος νόμου κτίρια, όπου στεγάζονται υπηρεσίες του Δημοσίου, νομικά πρόσωπα δημοσίου δικαίου, νομικά πρόσωπα ιδιωτικού δικαίου του ευρύτερου δημόσιου τομέα, κοινωφελείς οργανισμοί, οργανισμοί τοπικής αυτοδιοίκησης πρώτης και δεύτερης βαθμίδας ή έχουν χρήσεις συνάθροισης κοινού (χώροι συνεδρίων, εκθέσεων, μουσείων, συναυλιών, αθλητικών ή πολιτιστικών συγκεντρώσεων, ναοί, θέατρα/ κινηματογράφοι, εστιατόρια/ ζαχαροπλαστεία/ καφενεία/ κέντρα διασκέδασης, αίθουσες πολλαπλών χρήσεων, αίθουσες αναμονής επιβατών, τράπεζες/ ανταλλακτήρια κ.λπ.), προσωρινής διαμονής, εκπαίδευσης, υγείας και κοινωνικής πρόνοιας, δικαιοσύνης και σωφρονισμού, γραφείων και εμπορίου, βιομηχανίας και βιοτεχνίας, καθώς επίσης και στους χώρους στάθμευσης αυτοκινήτων και πρατηρίων καυσίμων επιβάλλεται να γίνουν οι απαραίτητες διαμορφώσεις, ώστε οι λειτουργικοί χώροι τους να είναι προσπελάσιμοι από άτομα με αναπηρία ή εμποδιζόμενα άτομα.</w:t>
            </w:r>
          </w:p>
          <w:p w14:paraId="1C9FE853" w14:textId="77777777" w:rsidR="00134822" w:rsidRPr="00134822" w:rsidRDefault="00134822" w:rsidP="006D017E">
            <w:pPr>
              <w:pStyle w:val="a3"/>
              <w:ind w:left="10"/>
              <w:rPr>
                <w:rFonts w:cstheme="minorHAnsi"/>
                <w:sz w:val="18"/>
                <w:szCs w:val="18"/>
                <w:lang w:val="el-GR"/>
              </w:rPr>
            </w:pPr>
            <w:r w:rsidRPr="00134822">
              <w:rPr>
                <w:rFonts w:cstheme="minorHAnsi"/>
                <w:sz w:val="18"/>
                <w:szCs w:val="18"/>
                <w:lang w:val="el-GR"/>
              </w:rPr>
              <w:t>Κατά τη διαμόρφωση ή ανακατασκευή των κοινόχρηστων χώρων των οικισμών (όπως ιδίως χώρων που προορίζονται για την κυκλοφορία των πεζών, όπως των πλατειών/ πεζοδρόμων/ πεζοδρομίων/ νησίδων, χώρωνπρασίνου/ άλσεων, στάσεων/αποβαθρών κ.λπ.) εφόσον το επιτρέπει η μορφολογία του εδάφους, επιβάλλεται να εξασφαλίζεται η δυνατότητα πρόσβασης ατόμων με αναπηρία ή εμποδιζόμενων ατόμων.</w:t>
            </w:r>
          </w:p>
        </w:tc>
        <w:tc>
          <w:tcPr>
            <w:tcW w:w="1260" w:type="dxa"/>
            <w:shd w:val="clear" w:color="auto" w:fill="F2F2F2" w:themeFill="background1" w:themeFillShade="F2"/>
            <w:vAlign w:val="center"/>
          </w:tcPr>
          <w:p w14:paraId="3DA076DE" w14:textId="77777777" w:rsidR="00134822" w:rsidRDefault="00134822" w:rsidP="006D017E">
            <w:pPr>
              <w:jc w:val="center"/>
              <w:rPr>
                <w:sz w:val="18"/>
                <w:szCs w:val="18"/>
              </w:rPr>
            </w:pPr>
            <w:r>
              <w:rPr>
                <w:sz w:val="18"/>
                <w:szCs w:val="18"/>
              </w:rPr>
              <w:t>Άρθρο 26</w:t>
            </w:r>
          </w:p>
          <w:p w14:paraId="4FFCFDC3" w14:textId="77777777" w:rsidR="00134822" w:rsidRPr="008D3117" w:rsidRDefault="00134822" w:rsidP="006D017E">
            <w:pPr>
              <w:jc w:val="center"/>
              <w:rPr>
                <w:sz w:val="18"/>
                <w:szCs w:val="18"/>
              </w:rPr>
            </w:pPr>
            <w:r>
              <w:rPr>
                <w:sz w:val="18"/>
                <w:szCs w:val="18"/>
              </w:rPr>
              <w:t>Άρθρο 27</w:t>
            </w:r>
          </w:p>
        </w:tc>
        <w:tc>
          <w:tcPr>
            <w:tcW w:w="2790" w:type="dxa"/>
            <w:shd w:val="clear" w:color="auto" w:fill="F2F2F2" w:themeFill="background1" w:themeFillShade="F2"/>
          </w:tcPr>
          <w:p w14:paraId="379FF6E2" w14:textId="77777777" w:rsidR="00134822" w:rsidRPr="00134822" w:rsidRDefault="00134822" w:rsidP="006D017E">
            <w:pPr>
              <w:rPr>
                <w:sz w:val="18"/>
                <w:szCs w:val="18"/>
                <w:lang w:val="el-GR"/>
              </w:rPr>
            </w:pPr>
            <w:r w:rsidRPr="00134822">
              <w:rPr>
                <w:sz w:val="18"/>
                <w:szCs w:val="18"/>
                <w:lang w:val="el-GR"/>
              </w:rPr>
              <w:t>Με τον νόμο αυτό επιχειρήθηκε η άρση προβλημάτων που είχαν εντοπιστεί κατά την εφαρμογή του προηγούμενου Γενικού Οικοδομικού Κανονισμού.</w:t>
            </w:r>
          </w:p>
          <w:p w14:paraId="0ECF1C2A" w14:textId="77777777" w:rsidR="00134822" w:rsidRPr="00134822" w:rsidRDefault="00134822" w:rsidP="006D017E">
            <w:pPr>
              <w:rPr>
                <w:sz w:val="18"/>
                <w:szCs w:val="18"/>
                <w:lang w:val="el-GR"/>
              </w:rPr>
            </w:pPr>
            <w:r w:rsidRPr="00134822">
              <w:rPr>
                <w:sz w:val="18"/>
                <w:szCs w:val="18"/>
                <w:lang w:val="el-GR"/>
              </w:rPr>
              <w:t xml:space="preserve">Οι διαμορφώσεις σα υφιστάμενα κτίρια θα πρέπει να ολοκληρωθούν μέχρι το 2020, με την προϋπόθεση ότι δεν θίγεται ο φέρων οργανισμός του κτιρίου, άλλως τα κτίρια θα χαρακτηρίζονται αυθαίρετα. </w:t>
            </w:r>
          </w:p>
          <w:p w14:paraId="3A78257D" w14:textId="77777777" w:rsidR="00134822" w:rsidRPr="00134822" w:rsidRDefault="00134822" w:rsidP="006D017E">
            <w:pPr>
              <w:rPr>
                <w:sz w:val="18"/>
                <w:szCs w:val="18"/>
                <w:lang w:val="el-GR"/>
              </w:rPr>
            </w:pPr>
            <w:r w:rsidRPr="00134822">
              <w:rPr>
                <w:sz w:val="18"/>
                <w:szCs w:val="18"/>
                <w:lang w:val="el-GR"/>
              </w:rPr>
              <w:t>διατηρείται η λειτουργία Επιτροπής</w:t>
            </w:r>
            <w:r w:rsidRPr="00B117D6">
              <w:rPr>
                <w:sz w:val="18"/>
                <w:szCs w:val="18"/>
              </w:rPr>
              <w:t>  </w:t>
            </w:r>
            <w:r w:rsidRPr="00134822">
              <w:rPr>
                <w:sz w:val="18"/>
                <w:szCs w:val="18"/>
                <w:lang w:val="el-GR"/>
              </w:rPr>
              <w:t>Προσβασιμότητας του Υ.Π.Ε.Κ.Α., η οποία γνωμοδοτεί επί ειδικών θεμάτων προσβασιμότητας που προκύπτουν κατά την εφαρμογή των διατάξεων του Νέου Οικοδομικού Κανονισμού και μπορεί να εισηγηθεί στον Υπουργό Π.Ε.Κ.Α. και ειδικές ρυθμίσεις που αφορούν στην προσβασιμότητα. Η Επιτροπή συνιστάται με απόφαση του Υ.Π.Ε.Κ.Α, εδρεύει στο Υπουργείο Π.Ε.Κ.Α. και μεταξύ των μελών της περιλαμβάνονται εκπρόσωποι της Ε.Σ.Α.μεΑ.</w:t>
            </w:r>
          </w:p>
        </w:tc>
      </w:tr>
      <w:tr w:rsidR="00134822" w14:paraId="0BC5C091" w14:textId="77777777" w:rsidTr="00134822">
        <w:tc>
          <w:tcPr>
            <w:tcW w:w="1170" w:type="dxa"/>
            <w:shd w:val="clear" w:color="auto" w:fill="D9D9D9" w:themeFill="background1" w:themeFillShade="D9"/>
            <w:vAlign w:val="center"/>
          </w:tcPr>
          <w:p w14:paraId="5CBDF223" w14:textId="77777777" w:rsidR="00134822" w:rsidRDefault="00134822" w:rsidP="006D017E">
            <w:pPr>
              <w:jc w:val="center"/>
              <w:rPr>
                <w:sz w:val="18"/>
                <w:szCs w:val="18"/>
              </w:rPr>
            </w:pPr>
            <w:r w:rsidRPr="00862FB0">
              <w:rPr>
                <w:sz w:val="18"/>
                <w:szCs w:val="18"/>
              </w:rPr>
              <w:t>Νόμος 4030/2011</w:t>
            </w:r>
          </w:p>
          <w:p w14:paraId="7DFF0313" w14:textId="77777777" w:rsidR="00134822" w:rsidRDefault="00134822" w:rsidP="006D017E">
            <w:pPr>
              <w:jc w:val="center"/>
              <w:rPr>
                <w:sz w:val="18"/>
                <w:szCs w:val="18"/>
              </w:rPr>
            </w:pPr>
          </w:p>
          <w:p w14:paraId="3B25F25A" w14:textId="77777777" w:rsidR="00134822" w:rsidRPr="005019DA" w:rsidRDefault="00134822" w:rsidP="006D017E">
            <w:pPr>
              <w:jc w:val="center"/>
              <w:rPr>
                <w:sz w:val="18"/>
                <w:szCs w:val="18"/>
              </w:rPr>
            </w:pPr>
            <w:r>
              <w:rPr>
                <w:sz w:val="18"/>
                <w:szCs w:val="18"/>
              </w:rPr>
              <w:t>ΦΕΚ</w:t>
            </w:r>
            <w:r w:rsidRPr="00862FB0">
              <w:rPr>
                <w:sz w:val="18"/>
                <w:szCs w:val="18"/>
              </w:rPr>
              <w:t xml:space="preserve"> 249</w:t>
            </w:r>
            <w:r>
              <w:rPr>
                <w:sz w:val="18"/>
                <w:szCs w:val="18"/>
              </w:rPr>
              <w:t>/</w:t>
            </w:r>
            <w:r w:rsidRPr="00862FB0">
              <w:rPr>
                <w:sz w:val="18"/>
                <w:szCs w:val="18"/>
              </w:rPr>
              <w:t>Α/25.11.2011</w:t>
            </w:r>
          </w:p>
        </w:tc>
        <w:tc>
          <w:tcPr>
            <w:tcW w:w="2250" w:type="dxa"/>
            <w:shd w:val="clear" w:color="auto" w:fill="F2F2F2" w:themeFill="background1" w:themeFillShade="F2"/>
          </w:tcPr>
          <w:p w14:paraId="39CF49AD" w14:textId="77777777" w:rsidR="00134822" w:rsidRPr="00134822" w:rsidRDefault="00134822" w:rsidP="006D017E">
            <w:pPr>
              <w:rPr>
                <w:rFonts w:cstheme="minorHAnsi"/>
                <w:sz w:val="18"/>
                <w:szCs w:val="18"/>
                <w:lang w:val="el-GR"/>
              </w:rPr>
            </w:pPr>
            <w:r w:rsidRPr="00134822">
              <w:rPr>
                <w:rFonts w:cstheme="minorHAnsi"/>
                <w:sz w:val="18"/>
                <w:szCs w:val="18"/>
                <w:lang w:val="el-GR"/>
              </w:rPr>
              <w:lastRenderedPageBreak/>
              <w:t xml:space="preserve">«Νέος τρόπος έκδοσης αδειών δόμησης, ελέγχου  </w:t>
            </w:r>
            <w:r w:rsidRPr="00134822">
              <w:rPr>
                <w:rFonts w:cstheme="minorHAnsi"/>
                <w:sz w:val="18"/>
                <w:szCs w:val="18"/>
                <w:lang w:val="el-GR"/>
              </w:rPr>
              <w:lastRenderedPageBreak/>
              <w:t>κατασκευών και λοιπές διατάξεις»</w:t>
            </w:r>
          </w:p>
        </w:tc>
        <w:tc>
          <w:tcPr>
            <w:tcW w:w="6660" w:type="dxa"/>
            <w:shd w:val="clear" w:color="auto" w:fill="F2F2F2" w:themeFill="background1" w:themeFillShade="F2"/>
            <w:vAlign w:val="center"/>
          </w:tcPr>
          <w:p w14:paraId="604A49A9" w14:textId="77777777" w:rsidR="00134822" w:rsidRPr="005019DA" w:rsidRDefault="00134822" w:rsidP="006D017E">
            <w:pPr>
              <w:pStyle w:val="a3"/>
              <w:ind w:left="34"/>
              <w:rPr>
                <w:sz w:val="18"/>
                <w:szCs w:val="18"/>
              </w:rPr>
            </w:pPr>
            <w:r w:rsidRPr="001024C9">
              <w:rPr>
                <w:sz w:val="18"/>
                <w:szCs w:val="18"/>
              </w:rPr>
              <w:lastRenderedPageBreak/>
              <w:t>Δικα</w:t>
            </w:r>
            <w:r>
              <w:rPr>
                <w:sz w:val="18"/>
                <w:szCs w:val="18"/>
              </w:rPr>
              <w:t>ιολογητικά στοιχεία και μελέτες</w:t>
            </w:r>
          </w:p>
        </w:tc>
        <w:tc>
          <w:tcPr>
            <w:tcW w:w="1260" w:type="dxa"/>
            <w:shd w:val="clear" w:color="auto" w:fill="F2F2F2" w:themeFill="background1" w:themeFillShade="F2"/>
            <w:vAlign w:val="center"/>
          </w:tcPr>
          <w:p w14:paraId="1CF8D41B" w14:textId="77777777" w:rsidR="00134822" w:rsidRDefault="00134822" w:rsidP="006D017E">
            <w:pPr>
              <w:jc w:val="center"/>
            </w:pPr>
            <w:r>
              <w:rPr>
                <w:sz w:val="18"/>
                <w:szCs w:val="18"/>
              </w:rPr>
              <w:t>Ά</w:t>
            </w:r>
            <w:r w:rsidRPr="001024C9">
              <w:rPr>
                <w:sz w:val="18"/>
                <w:szCs w:val="18"/>
              </w:rPr>
              <w:t>ρθρο 3</w:t>
            </w:r>
          </w:p>
        </w:tc>
        <w:tc>
          <w:tcPr>
            <w:tcW w:w="2790" w:type="dxa"/>
            <w:shd w:val="clear" w:color="auto" w:fill="F2F2F2" w:themeFill="background1" w:themeFillShade="F2"/>
          </w:tcPr>
          <w:p w14:paraId="10EDBF04" w14:textId="77777777" w:rsidR="00134822" w:rsidRPr="00AD69EF" w:rsidRDefault="00134822" w:rsidP="006D017E">
            <w:pPr>
              <w:pStyle w:val="a3"/>
              <w:ind w:left="34"/>
              <w:rPr>
                <w:sz w:val="18"/>
                <w:szCs w:val="18"/>
              </w:rPr>
            </w:pPr>
          </w:p>
        </w:tc>
      </w:tr>
      <w:tr w:rsidR="00134822" w:rsidRPr="008333D2" w14:paraId="6C916CAF" w14:textId="77777777" w:rsidTr="00134822">
        <w:tc>
          <w:tcPr>
            <w:tcW w:w="1170" w:type="dxa"/>
            <w:shd w:val="clear" w:color="auto" w:fill="D9D9D9" w:themeFill="background1" w:themeFillShade="D9"/>
            <w:vAlign w:val="center"/>
          </w:tcPr>
          <w:p w14:paraId="3C79326C" w14:textId="77777777" w:rsidR="00134822" w:rsidRDefault="00134822" w:rsidP="006D017E">
            <w:pPr>
              <w:jc w:val="center"/>
              <w:rPr>
                <w:sz w:val="18"/>
                <w:szCs w:val="18"/>
              </w:rPr>
            </w:pPr>
            <w:r>
              <w:rPr>
                <w:sz w:val="18"/>
                <w:szCs w:val="18"/>
              </w:rPr>
              <w:t>Νόμος 3230/2004</w:t>
            </w:r>
          </w:p>
          <w:p w14:paraId="10903879" w14:textId="77777777" w:rsidR="00134822" w:rsidRDefault="00134822" w:rsidP="006D017E">
            <w:pPr>
              <w:jc w:val="center"/>
              <w:rPr>
                <w:sz w:val="18"/>
                <w:szCs w:val="18"/>
              </w:rPr>
            </w:pPr>
          </w:p>
          <w:p w14:paraId="07D32844" w14:textId="77777777" w:rsidR="00134822" w:rsidRPr="001C232A" w:rsidRDefault="00134822" w:rsidP="006D017E">
            <w:pPr>
              <w:jc w:val="center"/>
              <w:rPr>
                <w:sz w:val="18"/>
                <w:szCs w:val="18"/>
              </w:rPr>
            </w:pPr>
            <w:r>
              <w:rPr>
                <w:sz w:val="18"/>
                <w:szCs w:val="18"/>
              </w:rPr>
              <w:t>ΦΕΚ44/Α/11.02.2004</w:t>
            </w:r>
          </w:p>
        </w:tc>
        <w:tc>
          <w:tcPr>
            <w:tcW w:w="2250" w:type="dxa"/>
            <w:shd w:val="clear" w:color="auto" w:fill="F2F2F2" w:themeFill="background1" w:themeFillShade="F2"/>
            <w:vAlign w:val="center"/>
          </w:tcPr>
          <w:p w14:paraId="4ABC75EB" w14:textId="77777777" w:rsidR="00134822" w:rsidRPr="00134822" w:rsidRDefault="00134822" w:rsidP="006D017E">
            <w:pPr>
              <w:rPr>
                <w:rFonts w:cstheme="minorHAnsi"/>
                <w:sz w:val="18"/>
                <w:szCs w:val="18"/>
                <w:lang w:val="el-GR"/>
              </w:rPr>
            </w:pPr>
            <w:r w:rsidRPr="00134822">
              <w:rPr>
                <w:rFonts w:cstheme="minorHAnsi"/>
                <w:sz w:val="18"/>
                <w:szCs w:val="18"/>
                <w:lang w:val="el-GR"/>
              </w:rPr>
              <w:t>«Καθιέρωση συστήματος διοίκησης με στόχους μέτρησης αποδοτικότητας και άλλες διατάξεις»</w:t>
            </w:r>
          </w:p>
        </w:tc>
        <w:tc>
          <w:tcPr>
            <w:tcW w:w="6660" w:type="dxa"/>
            <w:shd w:val="clear" w:color="auto" w:fill="F2F2F2" w:themeFill="background1" w:themeFillShade="F2"/>
            <w:vAlign w:val="center"/>
          </w:tcPr>
          <w:p w14:paraId="3B04A192" w14:textId="77777777" w:rsidR="00134822" w:rsidRPr="00134822" w:rsidRDefault="00134822" w:rsidP="006D017E">
            <w:pPr>
              <w:pStyle w:val="a3"/>
              <w:ind w:left="34"/>
              <w:rPr>
                <w:sz w:val="18"/>
                <w:szCs w:val="18"/>
                <w:lang w:val="el-GR"/>
              </w:rPr>
            </w:pPr>
            <w:r w:rsidRPr="00134822">
              <w:rPr>
                <w:sz w:val="18"/>
                <w:szCs w:val="18"/>
                <w:lang w:val="el-GR"/>
              </w:rPr>
              <w:t>Προβλέπεται σύσταση σε όλες τις Δημόσιες Υπηρεσίες υπηρεσιακές μονάδες προσβασιμότητας σε επίπεδο τμήματος ή γραφείου.</w:t>
            </w:r>
          </w:p>
          <w:p w14:paraId="3BB738C7" w14:textId="77777777" w:rsidR="00134822" w:rsidRPr="00134822" w:rsidRDefault="00134822" w:rsidP="006D017E">
            <w:pPr>
              <w:pStyle w:val="a3"/>
              <w:ind w:left="34"/>
              <w:rPr>
                <w:sz w:val="18"/>
                <w:szCs w:val="18"/>
                <w:lang w:val="el-GR"/>
              </w:rPr>
            </w:pPr>
            <w:r w:rsidRPr="00134822">
              <w:rPr>
                <w:sz w:val="18"/>
                <w:szCs w:val="18"/>
                <w:lang w:val="el-GR"/>
              </w:rPr>
              <w:t>Με την ίδια απόφαση καθορίζεται η οργανωτική υπαγωγή και η αριθμητική σύνθεση, κατά κλάδο ή ειδικότητα του αναγκαίου για τη στελέχωση της μονάδας αυτής προσωπικού, στο πλαίσιο του υπηρετούντος προσωπικού.</w:t>
            </w:r>
          </w:p>
        </w:tc>
        <w:tc>
          <w:tcPr>
            <w:tcW w:w="1260" w:type="dxa"/>
            <w:shd w:val="clear" w:color="auto" w:fill="F2F2F2" w:themeFill="background1" w:themeFillShade="F2"/>
            <w:vAlign w:val="center"/>
          </w:tcPr>
          <w:p w14:paraId="7F0A02DB" w14:textId="77777777" w:rsidR="00134822" w:rsidRDefault="00134822" w:rsidP="006D017E">
            <w:pPr>
              <w:jc w:val="center"/>
              <w:rPr>
                <w:sz w:val="18"/>
                <w:szCs w:val="18"/>
              </w:rPr>
            </w:pPr>
            <w:r>
              <w:rPr>
                <w:sz w:val="18"/>
                <w:szCs w:val="18"/>
              </w:rPr>
              <w:t xml:space="preserve">Άρθρο 12, </w:t>
            </w:r>
          </w:p>
          <w:p w14:paraId="3E1C8039" w14:textId="77777777" w:rsidR="00134822" w:rsidRPr="001C232A" w:rsidRDefault="00134822" w:rsidP="006D017E">
            <w:pPr>
              <w:jc w:val="center"/>
              <w:rPr>
                <w:sz w:val="18"/>
                <w:szCs w:val="18"/>
              </w:rPr>
            </w:pPr>
            <w:r>
              <w:rPr>
                <w:sz w:val="18"/>
                <w:szCs w:val="18"/>
              </w:rPr>
              <w:t>παρ. 10</w:t>
            </w:r>
          </w:p>
        </w:tc>
        <w:tc>
          <w:tcPr>
            <w:tcW w:w="2790" w:type="dxa"/>
            <w:shd w:val="clear" w:color="auto" w:fill="F2F2F2" w:themeFill="background1" w:themeFillShade="F2"/>
            <w:vAlign w:val="center"/>
          </w:tcPr>
          <w:p w14:paraId="666FDD80" w14:textId="77777777" w:rsidR="00134822" w:rsidRPr="00134822" w:rsidRDefault="00134822" w:rsidP="006D017E">
            <w:pPr>
              <w:pStyle w:val="a3"/>
              <w:ind w:left="34"/>
              <w:rPr>
                <w:sz w:val="18"/>
                <w:szCs w:val="18"/>
                <w:lang w:val="el-GR"/>
              </w:rPr>
            </w:pPr>
            <w:r w:rsidRPr="00134822">
              <w:rPr>
                <w:sz w:val="18"/>
                <w:szCs w:val="18"/>
                <w:lang w:val="el-GR"/>
              </w:rPr>
              <w:t>Δεν έχουν συσταθεί σε όλες τις Δημόσιες Υπηρεσίες υπηρεσιακές μονάδες προσβασιμότητας ή οι υπάρχουσες εμφανίζουν αδράνεια είτε λόγω μη επαρκούς στελέχωσης είτε λόγω μη ευαισθητοποίησης σε θέματα ΑμεΑ</w:t>
            </w:r>
          </w:p>
        </w:tc>
      </w:tr>
      <w:tr w:rsidR="00134822" w:rsidRPr="008333D2" w14:paraId="549A706B" w14:textId="77777777" w:rsidTr="00134822">
        <w:tc>
          <w:tcPr>
            <w:tcW w:w="1170" w:type="dxa"/>
            <w:shd w:val="clear" w:color="auto" w:fill="D9D9D9" w:themeFill="background1" w:themeFillShade="D9"/>
            <w:vAlign w:val="center"/>
          </w:tcPr>
          <w:p w14:paraId="22037913" w14:textId="77777777" w:rsidR="00134822" w:rsidRDefault="00134822" w:rsidP="006D017E">
            <w:pPr>
              <w:jc w:val="center"/>
              <w:rPr>
                <w:sz w:val="18"/>
                <w:szCs w:val="18"/>
              </w:rPr>
            </w:pPr>
            <w:r>
              <w:rPr>
                <w:sz w:val="18"/>
                <w:szCs w:val="18"/>
              </w:rPr>
              <w:t>Νόμος 3057/2002</w:t>
            </w:r>
          </w:p>
          <w:p w14:paraId="7A489F59" w14:textId="77777777" w:rsidR="00134822" w:rsidRDefault="00134822" w:rsidP="006D017E">
            <w:pPr>
              <w:jc w:val="center"/>
              <w:rPr>
                <w:sz w:val="18"/>
                <w:szCs w:val="18"/>
              </w:rPr>
            </w:pPr>
          </w:p>
          <w:p w14:paraId="4F16042E" w14:textId="77777777" w:rsidR="00134822" w:rsidRDefault="00134822" w:rsidP="006D017E">
            <w:pPr>
              <w:jc w:val="center"/>
              <w:rPr>
                <w:sz w:val="18"/>
                <w:szCs w:val="18"/>
              </w:rPr>
            </w:pPr>
            <w:r>
              <w:rPr>
                <w:sz w:val="18"/>
                <w:szCs w:val="18"/>
              </w:rPr>
              <w:t>ΦΕΚ 239/Α/10.10.2002</w:t>
            </w:r>
          </w:p>
        </w:tc>
        <w:tc>
          <w:tcPr>
            <w:tcW w:w="2250" w:type="dxa"/>
            <w:shd w:val="clear" w:color="auto" w:fill="F2F2F2" w:themeFill="background1" w:themeFillShade="F2"/>
            <w:vAlign w:val="center"/>
          </w:tcPr>
          <w:p w14:paraId="1AAB3374" w14:textId="77777777" w:rsidR="00134822" w:rsidRPr="00134822" w:rsidRDefault="00134822" w:rsidP="006D017E">
            <w:pPr>
              <w:rPr>
                <w:rFonts w:cstheme="minorHAnsi"/>
                <w:sz w:val="18"/>
                <w:szCs w:val="18"/>
                <w:lang w:val="el-GR"/>
              </w:rPr>
            </w:pPr>
            <w:r w:rsidRPr="00134822">
              <w:rPr>
                <w:rFonts w:cstheme="minorHAnsi"/>
                <w:sz w:val="18"/>
                <w:szCs w:val="18"/>
                <w:lang w:val="el-GR"/>
              </w:rPr>
              <w:t>«Τροποποίηση και συμπλήρωση του Ν. 2725/99, ρύθμιση θεμάτων Υπουργείο Πολιτισμού και άλλες διατάξεις»</w:t>
            </w:r>
          </w:p>
        </w:tc>
        <w:tc>
          <w:tcPr>
            <w:tcW w:w="6660" w:type="dxa"/>
            <w:shd w:val="clear" w:color="auto" w:fill="F2F2F2" w:themeFill="background1" w:themeFillShade="F2"/>
            <w:vAlign w:val="center"/>
          </w:tcPr>
          <w:p w14:paraId="34E19B58" w14:textId="77777777" w:rsidR="00134822" w:rsidRPr="00134822" w:rsidRDefault="00134822" w:rsidP="006D017E">
            <w:pPr>
              <w:pStyle w:val="a3"/>
              <w:ind w:left="34"/>
              <w:rPr>
                <w:sz w:val="18"/>
                <w:szCs w:val="18"/>
                <w:lang w:val="el-GR"/>
              </w:rPr>
            </w:pPr>
            <w:r w:rsidRPr="00134822">
              <w:rPr>
                <w:rFonts w:cstheme="minorHAnsi"/>
                <w:sz w:val="18"/>
                <w:szCs w:val="18"/>
                <w:lang w:val="el-GR"/>
              </w:rPr>
              <w:t>Αναφέρει ότι τα κτίρια της παρ. 5 του άρθρου 28 του ν. 2831/00, τα οποία βρίσκονται εντός των ορίων των Ολυμπιακών πόλεων, πρέπει να γίνουν προσβάσιμα και επιβάλλει πρόστιμο σε περίπτωση που δεν τηρηθεί  η προθεσμία</w:t>
            </w:r>
          </w:p>
        </w:tc>
        <w:tc>
          <w:tcPr>
            <w:tcW w:w="1260" w:type="dxa"/>
            <w:shd w:val="clear" w:color="auto" w:fill="F2F2F2" w:themeFill="background1" w:themeFillShade="F2"/>
            <w:vAlign w:val="center"/>
          </w:tcPr>
          <w:p w14:paraId="4E114D45" w14:textId="77777777" w:rsidR="00134822" w:rsidRDefault="00134822" w:rsidP="006D017E">
            <w:pPr>
              <w:jc w:val="center"/>
              <w:rPr>
                <w:sz w:val="18"/>
                <w:szCs w:val="18"/>
              </w:rPr>
            </w:pPr>
            <w:r>
              <w:rPr>
                <w:sz w:val="18"/>
                <w:szCs w:val="18"/>
              </w:rPr>
              <w:t>Ά</w:t>
            </w:r>
            <w:r w:rsidRPr="00CF4F0D">
              <w:rPr>
                <w:sz w:val="18"/>
                <w:szCs w:val="18"/>
              </w:rPr>
              <w:t>ρθρο 82</w:t>
            </w:r>
          </w:p>
          <w:p w14:paraId="08CE22CA" w14:textId="77777777" w:rsidR="00134822" w:rsidRDefault="00134822" w:rsidP="006D017E">
            <w:pPr>
              <w:jc w:val="center"/>
              <w:rPr>
                <w:sz w:val="18"/>
                <w:szCs w:val="18"/>
              </w:rPr>
            </w:pPr>
            <w:r>
              <w:rPr>
                <w:sz w:val="18"/>
                <w:szCs w:val="18"/>
              </w:rPr>
              <w:t>παρ. 5</w:t>
            </w:r>
          </w:p>
        </w:tc>
        <w:tc>
          <w:tcPr>
            <w:tcW w:w="2790" w:type="dxa"/>
            <w:shd w:val="clear" w:color="auto" w:fill="F2F2F2" w:themeFill="background1" w:themeFillShade="F2"/>
            <w:vAlign w:val="center"/>
          </w:tcPr>
          <w:p w14:paraId="6719673D" w14:textId="77777777" w:rsidR="00134822" w:rsidRPr="00134822" w:rsidRDefault="00134822" w:rsidP="006D017E">
            <w:pPr>
              <w:pStyle w:val="a3"/>
              <w:ind w:left="34"/>
              <w:rPr>
                <w:sz w:val="18"/>
                <w:szCs w:val="18"/>
                <w:lang w:val="el-GR"/>
              </w:rPr>
            </w:pPr>
            <w:r w:rsidRPr="00134822">
              <w:rPr>
                <w:sz w:val="18"/>
                <w:szCs w:val="18"/>
                <w:lang w:val="el-GR"/>
              </w:rPr>
              <w:t>Συστάθηκε κατά την διάρκεια τηων Ολυμπιακών προετοιμασιών</w:t>
            </w:r>
          </w:p>
        </w:tc>
      </w:tr>
      <w:tr w:rsidR="00134822" w:rsidRPr="008333D2" w14:paraId="62B9A3FB" w14:textId="77777777" w:rsidTr="00134822">
        <w:tc>
          <w:tcPr>
            <w:tcW w:w="1170" w:type="dxa"/>
            <w:shd w:val="clear" w:color="auto" w:fill="D9D9D9" w:themeFill="background1" w:themeFillShade="D9"/>
            <w:vAlign w:val="center"/>
          </w:tcPr>
          <w:p w14:paraId="43D789DE" w14:textId="77777777" w:rsidR="00134822" w:rsidRDefault="00134822" w:rsidP="006D017E">
            <w:pPr>
              <w:jc w:val="center"/>
              <w:rPr>
                <w:sz w:val="18"/>
                <w:szCs w:val="18"/>
              </w:rPr>
            </w:pPr>
            <w:r>
              <w:rPr>
                <w:sz w:val="18"/>
                <w:szCs w:val="18"/>
              </w:rPr>
              <w:t>Νόμος</w:t>
            </w:r>
            <w:r w:rsidRPr="000B24B4">
              <w:rPr>
                <w:sz w:val="18"/>
                <w:szCs w:val="18"/>
              </w:rPr>
              <w:t xml:space="preserve"> 3057/2002</w:t>
            </w:r>
          </w:p>
          <w:p w14:paraId="3ED0F10D" w14:textId="77777777" w:rsidR="00134822" w:rsidRDefault="00134822" w:rsidP="006D017E">
            <w:pPr>
              <w:jc w:val="center"/>
              <w:rPr>
                <w:sz w:val="18"/>
                <w:szCs w:val="18"/>
              </w:rPr>
            </w:pPr>
          </w:p>
          <w:p w14:paraId="70BC4CAC" w14:textId="77777777" w:rsidR="00134822" w:rsidRPr="005019DA" w:rsidRDefault="00134822" w:rsidP="006D017E">
            <w:pPr>
              <w:jc w:val="center"/>
              <w:rPr>
                <w:sz w:val="18"/>
                <w:szCs w:val="18"/>
              </w:rPr>
            </w:pPr>
            <w:r>
              <w:rPr>
                <w:sz w:val="18"/>
                <w:szCs w:val="18"/>
              </w:rPr>
              <w:t>ΦΕΚ 239/Α/10.10.2002</w:t>
            </w:r>
          </w:p>
        </w:tc>
        <w:tc>
          <w:tcPr>
            <w:tcW w:w="2250" w:type="dxa"/>
            <w:shd w:val="clear" w:color="auto" w:fill="F2F2F2" w:themeFill="background1" w:themeFillShade="F2"/>
            <w:vAlign w:val="center"/>
          </w:tcPr>
          <w:p w14:paraId="02D6513C" w14:textId="77777777" w:rsidR="00134822" w:rsidRPr="00134822" w:rsidRDefault="00134822" w:rsidP="006D017E">
            <w:pPr>
              <w:rPr>
                <w:sz w:val="18"/>
                <w:szCs w:val="18"/>
                <w:lang w:val="el-GR"/>
              </w:rPr>
            </w:pPr>
            <w:r w:rsidRPr="00134822">
              <w:rPr>
                <w:rFonts w:cstheme="minorHAnsi"/>
                <w:sz w:val="18"/>
                <w:szCs w:val="18"/>
                <w:lang w:val="el-GR"/>
              </w:rPr>
              <w:t>«Τροποποίηση και συμπλήρωση του Ν. 2725/1999, ρύθμιση θεμάτων Υπουργείου Πολιτισμού και άλλες διατάξεις»</w:t>
            </w:r>
          </w:p>
        </w:tc>
        <w:tc>
          <w:tcPr>
            <w:tcW w:w="6660" w:type="dxa"/>
            <w:shd w:val="clear" w:color="auto" w:fill="F2F2F2" w:themeFill="background1" w:themeFillShade="F2"/>
            <w:vAlign w:val="center"/>
          </w:tcPr>
          <w:p w14:paraId="72F709E4" w14:textId="77777777" w:rsidR="00134822" w:rsidRPr="005019DA" w:rsidRDefault="00134822" w:rsidP="006D017E">
            <w:pPr>
              <w:pStyle w:val="a3"/>
              <w:ind w:left="34"/>
              <w:rPr>
                <w:sz w:val="18"/>
                <w:szCs w:val="18"/>
              </w:rPr>
            </w:pPr>
            <w:r w:rsidRPr="00AE04F3">
              <w:rPr>
                <w:sz w:val="18"/>
                <w:szCs w:val="18"/>
              </w:rPr>
              <w:t xml:space="preserve">Θέματα Ολυμπιακής Προετοιμασίας </w:t>
            </w:r>
          </w:p>
        </w:tc>
        <w:tc>
          <w:tcPr>
            <w:tcW w:w="1260" w:type="dxa"/>
            <w:shd w:val="clear" w:color="auto" w:fill="F2F2F2" w:themeFill="background1" w:themeFillShade="F2"/>
            <w:vAlign w:val="center"/>
          </w:tcPr>
          <w:p w14:paraId="0A435849" w14:textId="77777777" w:rsidR="00134822" w:rsidRDefault="00134822" w:rsidP="006D017E">
            <w:pPr>
              <w:jc w:val="center"/>
            </w:pPr>
            <w:r w:rsidRPr="00AE04F3">
              <w:rPr>
                <w:sz w:val="18"/>
                <w:szCs w:val="18"/>
              </w:rPr>
              <w:t>Άρθρο 82, παρ. 5</w:t>
            </w:r>
          </w:p>
        </w:tc>
        <w:tc>
          <w:tcPr>
            <w:tcW w:w="2790" w:type="dxa"/>
            <w:shd w:val="clear" w:color="auto" w:fill="F2F2F2" w:themeFill="background1" w:themeFillShade="F2"/>
            <w:vAlign w:val="center"/>
          </w:tcPr>
          <w:p w14:paraId="549E94A7" w14:textId="77777777" w:rsidR="00134822" w:rsidRPr="00134822" w:rsidRDefault="00134822" w:rsidP="006D017E">
            <w:pPr>
              <w:rPr>
                <w:sz w:val="18"/>
                <w:szCs w:val="18"/>
                <w:lang w:val="el-GR"/>
              </w:rPr>
            </w:pPr>
            <w:r w:rsidRPr="00134822">
              <w:rPr>
                <w:sz w:val="18"/>
                <w:szCs w:val="18"/>
                <w:lang w:val="el-GR"/>
              </w:rPr>
              <w:t>Εργασίες διαμόρφωσης των κτιρίων εντός των Ολυμπιακών Πόλεων</w:t>
            </w:r>
          </w:p>
        </w:tc>
      </w:tr>
      <w:tr w:rsidR="00134822" w:rsidRPr="008333D2" w14:paraId="6C466156" w14:textId="77777777" w:rsidTr="00134822">
        <w:tc>
          <w:tcPr>
            <w:tcW w:w="1170" w:type="dxa"/>
            <w:shd w:val="clear" w:color="auto" w:fill="D9D9D9" w:themeFill="background1" w:themeFillShade="D9"/>
            <w:vAlign w:val="center"/>
          </w:tcPr>
          <w:p w14:paraId="06D4C1CF" w14:textId="77777777" w:rsidR="00134822" w:rsidRDefault="00134822" w:rsidP="006D017E">
            <w:pPr>
              <w:jc w:val="center"/>
              <w:rPr>
                <w:sz w:val="18"/>
                <w:szCs w:val="18"/>
              </w:rPr>
            </w:pPr>
            <w:r w:rsidRPr="001C232A">
              <w:rPr>
                <w:sz w:val="18"/>
                <w:szCs w:val="18"/>
              </w:rPr>
              <w:t>Ν</w:t>
            </w:r>
            <w:r>
              <w:rPr>
                <w:sz w:val="18"/>
                <w:szCs w:val="18"/>
              </w:rPr>
              <w:t xml:space="preserve">όμος </w:t>
            </w:r>
            <w:r w:rsidRPr="001C232A">
              <w:rPr>
                <w:sz w:val="18"/>
                <w:szCs w:val="18"/>
              </w:rPr>
              <w:t>1561/1985</w:t>
            </w:r>
          </w:p>
          <w:p w14:paraId="2B1BCBB6" w14:textId="77777777" w:rsidR="00134822" w:rsidRDefault="00134822" w:rsidP="006D017E">
            <w:pPr>
              <w:jc w:val="center"/>
              <w:rPr>
                <w:sz w:val="18"/>
                <w:szCs w:val="18"/>
              </w:rPr>
            </w:pPr>
          </w:p>
          <w:p w14:paraId="6462D0B8" w14:textId="77777777" w:rsidR="00134822" w:rsidRPr="005019DA" w:rsidRDefault="00134822" w:rsidP="006D017E">
            <w:pPr>
              <w:jc w:val="center"/>
              <w:rPr>
                <w:sz w:val="18"/>
                <w:szCs w:val="18"/>
              </w:rPr>
            </w:pPr>
            <w:r>
              <w:rPr>
                <w:sz w:val="18"/>
                <w:szCs w:val="18"/>
              </w:rPr>
              <w:t>ΦΕΚ</w:t>
            </w:r>
            <w:r w:rsidRPr="001C232A">
              <w:rPr>
                <w:sz w:val="18"/>
                <w:szCs w:val="18"/>
              </w:rPr>
              <w:t xml:space="preserve"> 148/Α/06.09.1985</w:t>
            </w:r>
          </w:p>
        </w:tc>
        <w:tc>
          <w:tcPr>
            <w:tcW w:w="2250" w:type="dxa"/>
            <w:shd w:val="clear" w:color="auto" w:fill="F2F2F2" w:themeFill="background1" w:themeFillShade="F2"/>
            <w:vAlign w:val="center"/>
          </w:tcPr>
          <w:p w14:paraId="3DEE0740" w14:textId="77777777" w:rsidR="00134822" w:rsidRPr="00134822" w:rsidRDefault="00134822" w:rsidP="006D017E">
            <w:pPr>
              <w:rPr>
                <w:sz w:val="18"/>
                <w:szCs w:val="18"/>
                <w:lang w:val="el-GR"/>
              </w:rPr>
            </w:pPr>
            <w:r w:rsidRPr="00134822">
              <w:rPr>
                <w:rFonts w:cstheme="minorHAnsi"/>
                <w:sz w:val="18"/>
                <w:szCs w:val="18"/>
                <w:lang w:val="el-GR"/>
              </w:rPr>
              <w:t>«Ρυθμιστικό Σχέδιο και πρόγραμμα προστασίας περιβάλλοντος της ευρύτερης περιοχής της  Θεσσαλονίκης και άλλες διατάξεις»</w:t>
            </w:r>
          </w:p>
        </w:tc>
        <w:tc>
          <w:tcPr>
            <w:tcW w:w="6660" w:type="dxa"/>
            <w:shd w:val="clear" w:color="auto" w:fill="F2F2F2" w:themeFill="background1" w:themeFillShade="F2"/>
            <w:vAlign w:val="center"/>
          </w:tcPr>
          <w:p w14:paraId="6F98E502" w14:textId="77777777" w:rsidR="00134822" w:rsidRPr="001C232A" w:rsidRDefault="00134822" w:rsidP="006D017E">
            <w:pPr>
              <w:pStyle w:val="a3"/>
              <w:ind w:left="34"/>
              <w:rPr>
                <w:sz w:val="18"/>
                <w:szCs w:val="18"/>
              </w:rPr>
            </w:pPr>
            <w:r>
              <w:rPr>
                <w:sz w:val="18"/>
                <w:szCs w:val="18"/>
              </w:rPr>
              <w:t>Ανασυγκρότηση γειτονιάς</w:t>
            </w:r>
          </w:p>
        </w:tc>
        <w:tc>
          <w:tcPr>
            <w:tcW w:w="1260" w:type="dxa"/>
            <w:shd w:val="clear" w:color="auto" w:fill="F2F2F2" w:themeFill="background1" w:themeFillShade="F2"/>
            <w:vAlign w:val="center"/>
          </w:tcPr>
          <w:p w14:paraId="579677DC" w14:textId="77777777" w:rsidR="00134822" w:rsidRPr="001C232A" w:rsidRDefault="00134822" w:rsidP="006D017E">
            <w:pPr>
              <w:jc w:val="center"/>
              <w:rPr>
                <w:sz w:val="18"/>
                <w:szCs w:val="18"/>
              </w:rPr>
            </w:pPr>
            <w:r w:rsidRPr="001C232A">
              <w:rPr>
                <w:sz w:val="18"/>
                <w:szCs w:val="18"/>
              </w:rPr>
              <w:t>Άρθρο 14</w:t>
            </w:r>
          </w:p>
        </w:tc>
        <w:tc>
          <w:tcPr>
            <w:tcW w:w="2790" w:type="dxa"/>
            <w:shd w:val="clear" w:color="auto" w:fill="F2F2F2" w:themeFill="background1" w:themeFillShade="F2"/>
            <w:vAlign w:val="center"/>
          </w:tcPr>
          <w:p w14:paraId="42810FC2" w14:textId="77777777" w:rsidR="00134822" w:rsidRPr="00134822" w:rsidRDefault="00134822" w:rsidP="006D017E">
            <w:pPr>
              <w:rPr>
                <w:sz w:val="18"/>
                <w:szCs w:val="18"/>
                <w:lang w:val="el-GR"/>
              </w:rPr>
            </w:pPr>
            <w:r w:rsidRPr="00134822">
              <w:rPr>
                <w:sz w:val="18"/>
                <w:szCs w:val="18"/>
                <w:lang w:val="el-GR"/>
              </w:rPr>
              <w:t>Έχει συνταθεί το «Νέο Ρυθμιστικό Θεσσαλονίκης» το 2014 ωστόσο δεν έχει ψηφιστεί</w:t>
            </w:r>
          </w:p>
        </w:tc>
      </w:tr>
      <w:tr w:rsidR="00134822" w14:paraId="4BD98F06" w14:textId="77777777" w:rsidTr="00134822">
        <w:tc>
          <w:tcPr>
            <w:tcW w:w="1170" w:type="dxa"/>
            <w:shd w:val="clear" w:color="auto" w:fill="D9D9D9" w:themeFill="background1" w:themeFillShade="D9"/>
            <w:vAlign w:val="center"/>
          </w:tcPr>
          <w:p w14:paraId="6311149B" w14:textId="77777777" w:rsidR="00134822" w:rsidRDefault="00134822" w:rsidP="006D017E">
            <w:pPr>
              <w:jc w:val="center"/>
              <w:rPr>
                <w:sz w:val="18"/>
                <w:szCs w:val="18"/>
              </w:rPr>
            </w:pPr>
            <w:r w:rsidRPr="008B5B6C">
              <w:rPr>
                <w:sz w:val="18"/>
                <w:szCs w:val="18"/>
              </w:rPr>
              <w:t>ΠΔ 59/2018</w:t>
            </w:r>
          </w:p>
          <w:p w14:paraId="21505B99" w14:textId="77777777" w:rsidR="00134822" w:rsidRDefault="00134822" w:rsidP="006D017E">
            <w:pPr>
              <w:jc w:val="center"/>
              <w:rPr>
                <w:sz w:val="18"/>
                <w:szCs w:val="18"/>
              </w:rPr>
            </w:pPr>
          </w:p>
          <w:p w14:paraId="22D6B588" w14:textId="77777777" w:rsidR="00134822" w:rsidRPr="005019DA" w:rsidRDefault="00134822" w:rsidP="006D017E">
            <w:pPr>
              <w:jc w:val="center"/>
              <w:rPr>
                <w:sz w:val="18"/>
                <w:szCs w:val="18"/>
              </w:rPr>
            </w:pPr>
            <w:r>
              <w:rPr>
                <w:sz w:val="18"/>
                <w:szCs w:val="18"/>
              </w:rPr>
              <w:t>ΦΕΚ</w:t>
            </w:r>
            <w:r w:rsidRPr="008B5B6C">
              <w:rPr>
                <w:sz w:val="18"/>
                <w:szCs w:val="18"/>
              </w:rPr>
              <w:t xml:space="preserve"> 114/Α/29.06.2018</w:t>
            </w:r>
          </w:p>
        </w:tc>
        <w:tc>
          <w:tcPr>
            <w:tcW w:w="2250" w:type="dxa"/>
            <w:shd w:val="clear" w:color="auto" w:fill="F2F2F2" w:themeFill="background1" w:themeFillShade="F2"/>
            <w:vAlign w:val="center"/>
          </w:tcPr>
          <w:p w14:paraId="21FED7AF" w14:textId="77777777" w:rsidR="00134822" w:rsidRPr="00134822" w:rsidRDefault="00134822" w:rsidP="006D017E">
            <w:pPr>
              <w:rPr>
                <w:sz w:val="18"/>
                <w:szCs w:val="18"/>
                <w:lang w:val="el-GR"/>
              </w:rPr>
            </w:pPr>
            <w:r w:rsidRPr="00134822">
              <w:rPr>
                <w:rFonts w:cstheme="minorHAnsi"/>
                <w:sz w:val="18"/>
                <w:szCs w:val="18"/>
                <w:lang w:val="el-GR"/>
              </w:rPr>
              <w:t>«Κατηγορίες και περιεχόμενο χρήσεων γης»</w:t>
            </w:r>
          </w:p>
        </w:tc>
        <w:tc>
          <w:tcPr>
            <w:tcW w:w="6660" w:type="dxa"/>
            <w:shd w:val="clear" w:color="auto" w:fill="F2F2F2" w:themeFill="background1" w:themeFillShade="F2"/>
            <w:vAlign w:val="center"/>
          </w:tcPr>
          <w:p w14:paraId="48A50DAB" w14:textId="77777777" w:rsidR="00134822" w:rsidRPr="00134822" w:rsidRDefault="00134822" w:rsidP="006D017E">
            <w:pPr>
              <w:rPr>
                <w:sz w:val="18"/>
                <w:szCs w:val="18"/>
                <w:lang w:val="el-GR"/>
              </w:rPr>
            </w:pPr>
          </w:p>
          <w:p w14:paraId="7F0A42B1" w14:textId="77777777" w:rsidR="00134822" w:rsidRDefault="00134822" w:rsidP="006D017E">
            <w:pPr>
              <w:rPr>
                <w:sz w:val="18"/>
                <w:szCs w:val="18"/>
              </w:rPr>
            </w:pPr>
            <w:r>
              <w:rPr>
                <w:sz w:val="18"/>
                <w:szCs w:val="18"/>
              </w:rPr>
              <w:t>Χρήσεις γης</w:t>
            </w:r>
          </w:p>
          <w:p w14:paraId="47AD7DE1" w14:textId="77777777" w:rsidR="00134822" w:rsidRPr="005019DA" w:rsidRDefault="00134822" w:rsidP="006D017E">
            <w:pPr>
              <w:rPr>
                <w:sz w:val="18"/>
                <w:szCs w:val="18"/>
              </w:rPr>
            </w:pPr>
          </w:p>
        </w:tc>
        <w:tc>
          <w:tcPr>
            <w:tcW w:w="1260" w:type="dxa"/>
            <w:shd w:val="clear" w:color="auto" w:fill="F2F2F2" w:themeFill="background1" w:themeFillShade="F2"/>
            <w:vAlign w:val="center"/>
          </w:tcPr>
          <w:p w14:paraId="65C30B0F" w14:textId="77777777" w:rsidR="00134822" w:rsidRPr="00A82336" w:rsidRDefault="00134822" w:rsidP="006D017E">
            <w:pPr>
              <w:jc w:val="center"/>
              <w:rPr>
                <w:sz w:val="18"/>
                <w:szCs w:val="18"/>
              </w:rPr>
            </w:pPr>
          </w:p>
        </w:tc>
        <w:tc>
          <w:tcPr>
            <w:tcW w:w="2790" w:type="dxa"/>
            <w:shd w:val="clear" w:color="auto" w:fill="F2F2F2" w:themeFill="background1" w:themeFillShade="F2"/>
            <w:vAlign w:val="center"/>
          </w:tcPr>
          <w:p w14:paraId="068C34FD" w14:textId="77777777" w:rsidR="00134822" w:rsidRPr="004365B3" w:rsidRDefault="00134822" w:rsidP="006D017E">
            <w:pPr>
              <w:jc w:val="center"/>
              <w:rPr>
                <w:sz w:val="18"/>
                <w:szCs w:val="18"/>
              </w:rPr>
            </w:pPr>
          </w:p>
        </w:tc>
      </w:tr>
      <w:tr w:rsidR="00134822" w:rsidRPr="008333D2" w14:paraId="7D4AB8E5" w14:textId="77777777" w:rsidTr="00134822">
        <w:tc>
          <w:tcPr>
            <w:tcW w:w="1170" w:type="dxa"/>
            <w:shd w:val="clear" w:color="auto" w:fill="D9D9D9" w:themeFill="background1" w:themeFillShade="D9"/>
            <w:vAlign w:val="center"/>
          </w:tcPr>
          <w:p w14:paraId="7450AD19" w14:textId="77777777" w:rsidR="00134822" w:rsidRDefault="00134822" w:rsidP="006D017E">
            <w:pPr>
              <w:jc w:val="center"/>
            </w:pPr>
            <w:r w:rsidRPr="008B5B6C">
              <w:rPr>
                <w:sz w:val="18"/>
                <w:szCs w:val="18"/>
              </w:rPr>
              <w:t>Π.Δ. 60/2007</w:t>
            </w:r>
            <w:r w:rsidRPr="004B3ADC">
              <w:t xml:space="preserve"> </w:t>
            </w:r>
          </w:p>
          <w:p w14:paraId="560D82B4" w14:textId="77777777" w:rsidR="00134822" w:rsidRDefault="00134822" w:rsidP="006D017E">
            <w:pPr>
              <w:jc w:val="center"/>
            </w:pPr>
          </w:p>
          <w:p w14:paraId="5F5C1F83" w14:textId="77777777" w:rsidR="00134822" w:rsidRPr="005019DA" w:rsidRDefault="00134822" w:rsidP="006D017E">
            <w:pPr>
              <w:jc w:val="center"/>
              <w:rPr>
                <w:sz w:val="18"/>
                <w:szCs w:val="18"/>
              </w:rPr>
            </w:pPr>
            <w:r w:rsidRPr="004B3ADC">
              <w:t xml:space="preserve"> </w:t>
            </w:r>
            <w:r>
              <w:rPr>
                <w:sz w:val="18"/>
                <w:szCs w:val="18"/>
              </w:rPr>
              <w:t>ΦΕΚ</w:t>
            </w:r>
            <w:r w:rsidRPr="008B5B6C">
              <w:rPr>
                <w:sz w:val="18"/>
                <w:szCs w:val="18"/>
              </w:rPr>
              <w:t xml:space="preserve"> 64/Α/16.3.2007</w:t>
            </w:r>
          </w:p>
        </w:tc>
        <w:tc>
          <w:tcPr>
            <w:tcW w:w="2250" w:type="dxa"/>
            <w:shd w:val="clear" w:color="auto" w:fill="F2F2F2" w:themeFill="background1" w:themeFillShade="F2"/>
            <w:vAlign w:val="center"/>
          </w:tcPr>
          <w:p w14:paraId="6C31C28C" w14:textId="77777777" w:rsidR="00134822" w:rsidRPr="00134822" w:rsidRDefault="00134822" w:rsidP="006D017E">
            <w:pPr>
              <w:rPr>
                <w:rFonts w:cstheme="minorHAnsi"/>
                <w:sz w:val="18"/>
                <w:szCs w:val="18"/>
                <w:lang w:val="el-GR"/>
              </w:rPr>
            </w:pPr>
            <w:r w:rsidRPr="00134822">
              <w:rPr>
                <w:rFonts w:cstheme="minorHAnsi"/>
                <w:sz w:val="18"/>
                <w:szCs w:val="18"/>
                <w:lang w:val="el-GR"/>
              </w:rPr>
              <w:t xml:space="preserve">«Προσαρμογή της Ελληνικής Νομοθεσίας στις διατάξεις της Οδηγίας 2004/18/ΕΚ «περί συντονισμού των διαδικασιών σύναψης δημοσίων συμβάσεων έργων, προμηθειών και υπηρεσιών», όπως τροποποιήθηκε με την </w:t>
            </w:r>
            <w:r w:rsidRPr="00134822">
              <w:rPr>
                <w:rFonts w:cstheme="minorHAnsi"/>
                <w:sz w:val="18"/>
                <w:szCs w:val="18"/>
                <w:lang w:val="el-GR"/>
              </w:rPr>
              <w:lastRenderedPageBreak/>
              <w:t>Οδηγία 2005/51/ΕΚ της Επιτροπής και την Οδηγία 2005/75/ΕΚ του Ευρωπαϊκού Κοινοβουλίου και του Συμβουλίου της 16ης Νοεμβρίου 2005»</w:t>
            </w:r>
          </w:p>
        </w:tc>
        <w:tc>
          <w:tcPr>
            <w:tcW w:w="6660" w:type="dxa"/>
            <w:shd w:val="clear" w:color="auto" w:fill="F2F2F2" w:themeFill="background1" w:themeFillShade="F2"/>
            <w:vAlign w:val="center"/>
          </w:tcPr>
          <w:p w14:paraId="4C016C85" w14:textId="77777777" w:rsidR="00134822" w:rsidRPr="00134822" w:rsidRDefault="00134822" w:rsidP="006D017E">
            <w:pPr>
              <w:pStyle w:val="a3"/>
              <w:ind w:left="34"/>
              <w:rPr>
                <w:sz w:val="18"/>
                <w:szCs w:val="18"/>
                <w:lang w:val="el-GR"/>
              </w:rPr>
            </w:pPr>
            <w:r w:rsidRPr="00134822">
              <w:rPr>
                <w:sz w:val="18"/>
                <w:szCs w:val="18"/>
                <w:lang w:val="el-GR"/>
              </w:rPr>
              <w:lastRenderedPageBreak/>
              <w:t>Τεχνικές προδιαγραφές που αναφέρονται στην προκήρυξη του διαγωνισμού, στη συγγραφή υποχρεώσεων καθώς και στα συμβατικά τεύχη ή τα λοιπά συμπληρωματικά έγγραφα</w:t>
            </w:r>
          </w:p>
        </w:tc>
        <w:tc>
          <w:tcPr>
            <w:tcW w:w="1260" w:type="dxa"/>
            <w:shd w:val="clear" w:color="auto" w:fill="F2F2F2" w:themeFill="background1" w:themeFillShade="F2"/>
            <w:vAlign w:val="center"/>
          </w:tcPr>
          <w:p w14:paraId="6DAD074D" w14:textId="77777777" w:rsidR="00134822" w:rsidRDefault="00134822" w:rsidP="006D017E">
            <w:pPr>
              <w:jc w:val="center"/>
            </w:pPr>
            <w:r w:rsidRPr="00AE04F3">
              <w:rPr>
                <w:sz w:val="18"/>
                <w:szCs w:val="18"/>
              </w:rPr>
              <w:t xml:space="preserve">Άρθρο </w:t>
            </w:r>
            <w:r>
              <w:rPr>
                <w:sz w:val="18"/>
                <w:szCs w:val="18"/>
              </w:rPr>
              <w:t>53</w:t>
            </w:r>
          </w:p>
        </w:tc>
        <w:tc>
          <w:tcPr>
            <w:tcW w:w="2790" w:type="dxa"/>
            <w:shd w:val="clear" w:color="auto" w:fill="F2F2F2" w:themeFill="background1" w:themeFillShade="F2"/>
            <w:vAlign w:val="center"/>
          </w:tcPr>
          <w:p w14:paraId="21FDFEC6" w14:textId="77777777" w:rsidR="00134822" w:rsidRPr="00134822" w:rsidRDefault="00134822" w:rsidP="006D017E">
            <w:pPr>
              <w:rPr>
                <w:sz w:val="18"/>
                <w:szCs w:val="18"/>
                <w:lang w:val="el-GR"/>
              </w:rPr>
            </w:pPr>
            <w:r w:rsidRPr="00134822">
              <w:rPr>
                <w:sz w:val="18"/>
                <w:szCs w:val="18"/>
                <w:lang w:val="el-GR"/>
              </w:rPr>
              <w:t xml:space="preserve">Οι τεχνικές προδιαγραφές θα πρέπει να ορίζονται έτσι ώστε να εξασφαλίζεται προσβασιμότητα των ατόμων με ειδικές ανάγκες. </w:t>
            </w:r>
          </w:p>
          <w:p w14:paraId="2823B7B1" w14:textId="77777777" w:rsidR="00134822" w:rsidRPr="00134822" w:rsidRDefault="00134822" w:rsidP="006D017E">
            <w:pPr>
              <w:rPr>
                <w:sz w:val="18"/>
                <w:szCs w:val="18"/>
                <w:lang w:val="el-GR"/>
              </w:rPr>
            </w:pPr>
          </w:p>
        </w:tc>
      </w:tr>
      <w:tr w:rsidR="00134822" w:rsidRPr="008333D2" w14:paraId="2005D3DA" w14:textId="77777777" w:rsidTr="00134822">
        <w:tc>
          <w:tcPr>
            <w:tcW w:w="1170" w:type="dxa"/>
            <w:shd w:val="clear" w:color="auto" w:fill="D9D9D9" w:themeFill="background1" w:themeFillShade="D9"/>
            <w:vAlign w:val="center"/>
          </w:tcPr>
          <w:p w14:paraId="36A420DA" w14:textId="77777777" w:rsidR="00134822" w:rsidRDefault="00134822" w:rsidP="006D017E">
            <w:pPr>
              <w:jc w:val="center"/>
              <w:rPr>
                <w:sz w:val="18"/>
                <w:szCs w:val="18"/>
              </w:rPr>
            </w:pPr>
            <w:r w:rsidRPr="00820E6C">
              <w:rPr>
                <w:sz w:val="18"/>
                <w:szCs w:val="18"/>
              </w:rPr>
              <w:t>Π.Δ. 84/2001</w:t>
            </w:r>
          </w:p>
          <w:p w14:paraId="518D282E" w14:textId="77777777" w:rsidR="00134822" w:rsidRDefault="00134822" w:rsidP="006D017E">
            <w:pPr>
              <w:jc w:val="center"/>
              <w:rPr>
                <w:sz w:val="18"/>
                <w:szCs w:val="18"/>
              </w:rPr>
            </w:pPr>
          </w:p>
          <w:p w14:paraId="2F4B5683" w14:textId="77777777" w:rsidR="00134822" w:rsidRPr="005019DA" w:rsidRDefault="00134822" w:rsidP="006D017E">
            <w:pPr>
              <w:jc w:val="center"/>
              <w:rPr>
                <w:sz w:val="18"/>
                <w:szCs w:val="18"/>
              </w:rPr>
            </w:pPr>
            <w:r>
              <w:rPr>
                <w:sz w:val="18"/>
                <w:szCs w:val="18"/>
              </w:rPr>
              <w:t>ΦΕΚ</w:t>
            </w:r>
            <w:r w:rsidRPr="00820E6C">
              <w:rPr>
                <w:sz w:val="18"/>
                <w:szCs w:val="18"/>
              </w:rPr>
              <w:t xml:space="preserve"> 70/Α/10.04.2001</w:t>
            </w:r>
          </w:p>
        </w:tc>
        <w:tc>
          <w:tcPr>
            <w:tcW w:w="2250" w:type="dxa"/>
            <w:shd w:val="clear" w:color="auto" w:fill="F2F2F2" w:themeFill="background1" w:themeFillShade="F2"/>
            <w:vAlign w:val="center"/>
          </w:tcPr>
          <w:p w14:paraId="7842A558" w14:textId="77777777" w:rsidR="00134822" w:rsidRPr="00134822" w:rsidRDefault="00134822" w:rsidP="006D017E">
            <w:pPr>
              <w:rPr>
                <w:rFonts w:cstheme="minorHAnsi"/>
                <w:sz w:val="18"/>
                <w:szCs w:val="18"/>
                <w:lang w:val="el-GR"/>
              </w:rPr>
            </w:pPr>
            <w:r w:rsidRPr="00134822">
              <w:rPr>
                <w:rFonts w:cstheme="minorHAnsi"/>
                <w:sz w:val="18"/>
                <w:szCs w:val="18"/>
                <w:lang w:val="el-GR"/>
              </w:rPr>
              <w:t>«Όροι, προϋποθέσεις, διαδικασία και προδιαγραφές για την Ίδρυση και Λειτουργία Ιδιωτικών Φορέων Παροχής Υπηρεσιών Πρωτοβάθμιας Υγείας (Π.Φ.Υ.)»</w:t>
            </w:r>
          </w:p>
        </w:tc>
        <w:tc>
          <w:tcPr>
            <w:tcW w:w="6660" w:type="dxa"/>
            <w:shd w:val="clear" w:color="auto" w:fill="F2F2F2" w:themeFill="background1" w:themeFillShade="F2"/>
            <w:vAlign w:val="center"/>
          </w:tcPr>
          <w:p w14:paraId="2FCE254B" w14:textId="77777777" w:rsidR="00134822" w:rsidRPr="00134822" w:rsidRDefault="00134822" w:rsidP="006D017E">
            <w:pPr>
              <w:rPr>
                <w:sz w:val="18"/>
                <w:szCs w:val="18"/>
                <w:lang w:val="el-GR"/>
              </w:rPr>
            </w:pPr>
            <w:r w:rsidRPr="00134822">
              <w:rPr>
                <w:sz w:val="18"/>
                <w:szCs w:val="18"/>
                <w:lang w:val="el-GR"/>
              </w:rPr>
              <w:t>Εξασφάλιση προσπέλασης ατόμων με κινητικά προβλήματα σε εργαστήρια Φ.Ι.&amp;Α βάσει των διατάξεων της Απόφασης Δ.Τ.Υ./Β/1215/28.4.83</w:t>
            </w:r>
          </w:p>
        </w:tc>
        <w:tc>
          <w:tcPr>
            <w:tcW w:w="1260" w:type="dxa"/>
            <w:shd w:val="clear" w:color="auto" w:fill="F2F2F2" w:themeFill="background1" w:themeFillShade="F2"/>
            <w:vAlign w:val="center"/>
          </w:tcPr>
          <w:p w14:paraId="12797FB2" w14:textId="77777777" w:rsidR="00134822" w:rsidRPr="00134822" w:rsidRDefault="00134822" w:rsidP="006D017E">
            <w:pPr>
              <w:jc w:val="center"/>
              <w:rPr>
                <w:sz w:val="18"/>
                <w:szCs w:val="18"/>
                <w:lang w:val="el-GR"/>
              </w:rPr>
            </w:pPr>
            <w:r w:rsidRPr="00134822">
              <w:rPr>
                <w:sz w:val="18"/>
                <w:szCs w:val="18"/>
                <w:lang w:val="el-GR"/>
              </w:rPr>
              <w:t>Μέρος Δεύτερο, Τμήμα Δ΄,</w:t>
            </w:r>
          </w:p>
          <w:p w14:paraId="5A249426" w14:textId="77777777" w:rsidR="00134822" w:rsidRPr="00134822" w:rsidRDefault="00134822" w:rsidP="006D017E">
            <w:pPr>
              <w:jc w:val="center"/>
              <w:rPr>
                <w:sz w:val="18"/>
                <w:szCs w:val="18"/>
                <w:lang w:val="el-GR"/>
              </w:rPr>
            </w:pPr>
            <w:r w:rsidRPr="00134822">
              <w:rPr>
                <w:sz w:val="18"/>
                <w:szCs w:val="18"/>
                <w:lang w:val="el-GR"/>
              </w:rPr>
              <w:t>Εργαστήρια Φυσικής Ιατρικής &amp; Αποκατάστασης</w:t>
            </w:r>
          </w:p>
        </w:tc>
        <w:tc>
          <w:tcPr>
            <w:tcW w:w="2790" w:type="dxa"/>
            <w:shd w:val="clear" w:color="auto" w:fill="F2F2F2" w:themeFill="background1" w:themeFillShade="F2"/>
          </w:tcPr>
          <w:p w14:paraId="48545065" w14:textId="77777777" w:rsidR="00134822" w:rsidRPr="00134822" w:rsidRDefault="00134822" w:rsidP="006D017E">
            <w:pPr>
              <w:rPr>
                <w:sz w:val="18"/>
                <w:szCs w:val="18"/>
                <w:lang w:val="el-GR"/>
              </w:rPr>
            </w:pPr>
            <w:r w:rsidRPr="00134822">
              <w:rPr>
                <w:sz w:val="18"/>
                <w:szCs w:val="18"/>
                <w:lang w:val="el-GR"/>
              </w:rPr>
              <w:t>Προβλέπονται :</w:t>
            </w:r>
          </w:p>
          <w:p w14:paraId="659CFD51" w14:textId="77777777" w:rsidR="00134822" w:rsidRPr="00134822" w:rsidRDefault="00134822" w:rsidP="006D017E">
            <w:pPr>
              <w:rPr>
                <w:sz w:val="18"/>
                <w:szCs w:val="18"/>
                <w:lang w:val="el-GR"/>
              </w:rPr>
            </w:pPr>
            <w:r w:rsidRPr="00134822">
              <w:rPr>
                <w:sz w:val="18"/>
                <w:szCs w:val="18"/>
                <w:lang w:val="el-GR"/>
              </w:rPr>
              <w:t>Ειδική Θέση στάθμευσης,</w:t>
            </w:r>
          </w:p>
          <w:p w14:paraId="52AF0955" w14:textId="77777777" w:rsidR="00134822" w:rsidRPr="00134822" w:rsidRDefault="00134822" w:rsidP="006D017E">
            <w:pPr>
              <w:rPr>
                <w:sz w:val="18"/>
                <w:szCs w:val="18"/>
                <w:lang w:val="el-GR"/>
              </w:rPr>
            </w:pPr>
            <w:r w:rsidRPr="00134822">
              <w:rPr>
                <w:sz w:val="18"/>
                <w:szCs w:val="18"/>
                <w:lang w:val="el-GR"/>
              </w:rPr>
              <w:t>Δημιουργία ράμπας, ελάχιστες διαστάσεις εξωτερικής θύρας και ανελκυστήρα</w:t>
            </w:r>
          </w:p>
        </w:tc>
      </w:tr>
      <w:tr w:rsidR="00134822" w:rsidRPr="008333D2" w14:paraId="6CB1E620" w14:textId="77777777" w:rsidTr="00134822">
        <w:tc>
          <w:tcPr>
            <w:tcW w:w="1170" w:type="dxa"/>
            <w:shd w:val="clear" w:color="auto" w:fill="D9D9D9" w:themeFill="background1" w:themeFillShade="D9"/>
            <w:vAlign w:val="center"/>
          </w:tcPr>
          <w:p w14:paraId="1A9D2119" w14:textId="77777777" w:rsidR="00134822" w:rsidRDefault="00134822" w:rsidP="006D017E">
            <w:pPr>
              <w:jc w:val="center"/>
              <w:rPr>
                <w:sz w:val="18"/>
                <w:szCs w:val="18"/>
              </w:rPr>
            </w:pPr>
            <w:r w:rsidRPr="00187512">
              <w:rPr>
                <w:sz w:val="18"/>
                <w:szCs w:val="18"/>
              </w:rPr>
              <w:t>Π.Δ. 27/1999</w:t>
            </w:r>
          </w:p>
          <w:p w14:paraId="190B79D3" w14:textId="77777777" w:rsidR="00134822" w:rsidRDefault="00134822" w:rsidP="006D017E">
            <w:pPr>
              <w:jc w:val="center"/>
              <w:rPr>
                <w:sz w:val="18"/>
                <w:szCs w:val="18"/>
              </w:rPr>
            </w:pPr>
          </w:p>
          <w:p w14:paraId="684D60E7" w14:textId="77777777" w:rsidR="00134822" w:rsidRPr="005019DA" w:rsidRDefault="00134822" w:rsidP="006D017E">
            <w:pPr>
              <w:jc w:val="center"/>
              <w:rPr>
                <w:sz w:val="18"/>
                <w:szCs w:val="18"/>
              </w:rPr>
            </w:pPr>
            <w:r>
              <w:rPr>
                <w:sz w:val="18"/>
                <w:szCs w:val="18"/>
              </w:rPr>
              <w:t>ΦΕΚ</w:t>
            </w:r>
            <w:r w:rsidRPr="00A84C83">
              <w:rPr>
                <w:sz w:val="18"/>
                <w:szCs w:val="18"/>
              </w:rPr>
              <w:t xml:space="preserve"> 580Δ/27.07.1999</w:t>
            </w:r>
          </w:p>
        </w:tc>
        <w:tc>
          <w:tcPr>
            <w:tcW w:w="2250" w:type="dxa"/>
            <w:shd w:val="clear" w:color="auto" w:fill="F2F2F2" w:themeFill="background1" w:themeFillShade="F2"/>
            <w:vAlign w:val="center"/>
          </w:tcPr>
          <w:p w14:paraId="7B8B622B" w14:textId="77777777" w:rsidR="00134822" w:rsidRPr="005019DA" w:rsidRDefault="00134822" w:rsidP="006D017E">
            <w:pPr>
              <w:rPr>
                <w:sz w:val="18"/>
                <w:szCs w:val="18"/>
              </w:rPr>
            </w:pPr>
            <w:r w:rsidRPr="00A84C83">
              <w:rPr>
                <w:rFonts w:cstheme="minorHAnsi"/>
                <w:sz w:val="18"/>
                <w:szCs w:val="18"/>
              </w:rPr>
              <w:t>«Κώδικας βασικής πολεοδομικής νομοθεσίας»</w:t>
            </w:r>
          </w:p>
        </w:tc>
        <w:tc>
          <w:tcPr>
            <w:tcW w:w="6660" w:type="dxa"/>
            <w:shd w:val="clear" w:color="auto" w:fill="F2F2F2" w:themeFill="background1" w:themeFillShade="F2"/>
          </w:tcPr>
          <w:p w14:paraId="2D420D2C" w14:textId="77777777" w:rsidR="00134822" w:rsidRPr="00134822" w:rsidRDefault="00134822" w:rsidP="006D017E">
            <w:pPr>
              <w:rPr>
                <w:sz w:val="18"/>
                <w:szCs w:val="18"/>
                <w:lang w:val="el-GR"/>
              </w:rPr>
            </w:pPr>
            <w:r w:rsidRPr="00134822">
              <w:rPr>
                <w:sz w:val="18"/>
                <w:szCs w:val="18"/>
                <w:lang w:val="el-GR"/>
              </w:rPr>
              <w:t>Κατασκευές σε Κ.Χ. Απαγόρευση δημιουργίας σκαλοπατιών για την εξυπηρέτηση των κτιρίων έξω από την Ρ.Γ. , με εξαίρεση ύστερα από άδεια του δημοτικού συμβουλίου εάν έχει προκύψει αλλαγή του υψομέτρου της οδού και με εξασφάλιση της κυκλοφορίας.</w:t>
            </w:r>
          </w:p>
          <w:p w14:paraId="5A002D12" w14:textId="77777777" w:rsidR="00134822" w:rsidRPr="00134822" w:rsidRDefault="00134822" w:rsidP="006D017E">
            <w:pPr>
              <w:rPr>
                <w:sz w:val="18"/>
                <w:szCs w:val="18"/>
                <w:lang w:val="el-GR"/>
              </w:rPr>
            </w:pPr>
            <w:r w:rsidRPr="00134822">
              <w:rPr>
                <w:sz w:val="18"/>
                <w:szCs w:val="18"/>
                <w:lang w:val="el-GR"/>
              </w:rPr>
              <w:t>Σύνδεση στάθμης πεζοδρομίου με στάθμη ανελκυστήρα με ράμπα κλίσης 6% και ελάχιστου πλάτους 1,30 για κτίρια του δημοσίου τομέα, Ν.Π.Δ.Δ., κτίρια κοινωφελών οργανισμών και κτίρια γραφείων.</w:t>
            </w:r>
          </w:p>
          <w:p w14:paraId="53CDEE72" w14:textId="77777777" w:rsidR="00134822" w:rsidRPr="00134822" w:rsidRDefault="00134822" w:rsidP="006D017E">
            <w:pPr>
              <w:rPr>
                <w:sz w:val="18"/>
                <w:szCs w:val="18"/>
                <w:lang w:val="el-GR"/>
              </w:rPr>
            </w:pPr>
            <w:r w:rsidRPr="00134822">
              <w:rPr>
                <w:sz w:val="18"/>
                <w:szCs w:val="18"/>
                <w:lang w:val="el-GR"/>
              </w:rPr>
              <w:t>Ελάχιστες διαστάσεις ανελκυστήρα για την προσπέλαση ατόμων με ειδικές ανάγκες.</w:t>
            </w:r>
          </w:p>
          <w:p w14:paraId="1E415C44" w14:textId="77777777" w:rsidR="00134822" w:rsidRPr="00134822" w:rsidRDefault="00134822" w:rsidP="006D017E">
            <w:pPr>
              <w:rPr>
                <w:sz w:val="18"/>
                <w:szCs w:val="18"/>
                <w:lang w:val="el-GR"/>
              </w:rPr>
            </w:pPr>
            <w:r w:rsidRPr="00134822">
              <w:rPr>
                <w:sz w:val="18"/>
                <w:szCs w:val="18"/>
                <w:lang w:val="el-GR"/>
              </w:rPr>
              <w:t>Διαμόρφωση Κ.Χ. και κοινής χρήσης υπαίθριων χώρων των κτιρίων ώστε να είναι δυνατόν να χρησιμοποιούνται από άτομα με ειδικές ανάγκες.</w:t>
            </w:r>
          </w:p>
          <w:p w14:paraId="4C7D4FCE" w14:textId="77777777" w:rsidR="00134822" w:rsidRPr="00134822" w:rsidRDefault="00134822" w:rsidP="006D017E">
            <w:pPr>
              <w:rPr>
                <w:sz w:val="18"/>
                <w:szCs w:val="18"/>
                <w:lang w:val="el-GR"/>
              </w:rPr>
            </w:pPr>
            <w:r w:rsidRPr="00134822">
              <w:rPr>
                <w:sz w:val="18"/>
                <w:szCs w:val="18"/>
                <w:lang w:val="el-GR"/>
              </w:rPr>
              <w:t>Ελάχιστες διαστάσεις και κλίσεις στους διαδρόμους των παραπάνω κτιρίων.</w:t>
            </w:r>
          </w:p>
          <w:p w14:paraId="7E6B6707" w14:textId="77777777" w:rsidR="00134822" w:rsidRPr="00134822" w:rsidRDefault="00134822" w:rsidP="006D017E">
            <w:pPr>
              <w:rPr>
                <w:sz w:val="18"/>
                <w:szCs w:val="18"/>
                <w:lang w:val="el-GR"/>
              </w:rPr>
            </w:pPr>
            <w:r w:rsidRPr="00134822">
              <w:rPr>
                <w:sz w:val="18"/>
                <w:szCs w:val="18"/>
                <w:lang w:val="el-GR"/>
              </w:rPr>
              <w:t>Κεκλιμένα επίπεδα κυκλοφορίας πεζών (ράμπες).</w:t>
            </w:r>
          </w:p>
          <w:p w14:paraId="795C6589" w14:textId="77777777" w:rsidR="00134822" w:rsidRPr="00134822" w:rsidRDefault="00134822" w:rsidP="006D017E">
            <w:pPr>
              <w:rPr>
                <w:sz w:val="18"/>
                <w:szCs w:val="18"/>
                <w:lang w:val="el-GR"/>
              </w:rPr>
            </w:pPr>
            <w:r w:rsidRPr="00134822">
              <w:rPr>
                <w:sz w:val="18"/>
                <w:szCs w:val="18"/>
                <w:lang w:val="el-GR"/>
              </w:rPr>
              <w:t>Στηθαία.</w:t>
            </w:r>
          </w:p>
          <w:p w14:paraId="68B02B7C" w14:textId="77777777" w:rsidR="00134822" w:rsidRPr="00134822" w:rsidRDefault="00134822" w:rsidP="006D017E">
            <w:pPr>
              <w:rPr>
                <w:sz w:val="18"/>
                <w:szCs w:val="18"/>
                <w:lang w:val="el-GR"/>
              </w:rPr>
            </w:pPr>
            <w:r w:rsidRPr="00134822">
              <w:rPr>
                <w:sz w:val="18"/>
                <w:szCs w:val="18"/>
                <w:lang w:val="el-GR"/>
              </w:rPr>
              <w:t>Χειρολισθήρες.</w:t>
            </w:r>
          </w:p>
          <w:p w14:paraId="4981117B" w14:textId="77777777" w:rsidR="00134822" w:rsidRPr="00134822" w:rsidRDefault="00134822" w:rsidP="006D017E">
            <w:pPr>
              <w:rPr>
                <w:sz w:val="18"/>
                <w:szCs w:val="18"/>
                <w:lang w:val="el-GR"/>
              </w:rPr>
            </w:pPr>
            <w:r w:rsidRPr="00134822">
              <w:rPr>
                <w:sz w:val="18"/>
                <w:szCs w:val="18"/>
                <w:lang w:val="el-GR"/>
              </w:rPr>
              <w:t>Εσωτερικές στοές.</w:t>
            </w:r>
          </w:p>
          <w:p w14:paraId="778888ED" w14:textId="77777777" w:rsidR="00134822" w:rsidRPr="00134822" w:rsidRDefault="00134822" w:rsidP="006D017E">
            <w:pPr>
              <w:rPr>
                <w:sz w:val="18"/>
                <w:szCs w:val="18"/>
                <w:lang w:val="el-GR"/>
              </w:rPr>
            </w:pPr>
            <w:r w:rsidRPr="00134822">
              <w:rPr>
                <w:sz w:val="18"/>
                <w:szCs w:val="18"/>
                <w:lang w:val="el-GR"/>
              </w:rPr>
              <w:t>Προσπέλαση προς εισόδους – εξόδους κτιρίων.</w:t>
            </w:r>
          </w:p>
          <w:p w14:paraId="4BF9E5DB" w14:textId="77777777" w:rsidR="00134822" w:rsidRDefault="00134822" w:rsidP="006D017E">
            <w:pPr>
              <w:rPr>
                <w:sz w:val="18"/>
                <w:szCs w:val="18"/>
              </w:rPr>
            </w:pPr>
            <w:r>
              <w:rPr>
                <w:sz w:val="18"/>
                <w:szCs w:val="18"/>
              </w:rPr>
              <w:t>Πεζοδρόμια.</w:t>
            </w:r>
          </w:p>
          <w:p w14:paraId="4CF3E2D7" w14:textId="77777777" w:rsidR="00134822" w:rsidRDefault="00134822" w:rsidP="006D017E">
            <w:pPr>
              <w:rPr>
                <w:sz w:val="18"/>
                <w:szCs w:val="18"/>
              </w:rPr>
            </w:pPr>
            <w:r>
              <w:rPr>
                <w:sz w:val="18"/>
                <w:szCs w:val="18"/>
              </w:rPr>
              <w:t>Ανελκυστήρες.</w:t>
            </w:r>
          </w:p>
          <w:p w14:paraId="43523B9B" w14:textId="77777777" w:rsidR="00134822" w:rsidRDefault="00134822" w:rsidP="006D017E">
            <w:pPr>
              <w:rPr>
                <w:sz w:val="18"/>
                <w:szCs w:val="18"/>
              </w:rPr>
            </w:pPr>
            <w:r>
              <w:rPr>
                <w:sz w:val="18"/>
                <w:szCs w:val="18"/>
              </w:rPr>
              <w:t>Γραμματοκιβώτια.</w:t>
            </w:r>
          </w:p>
          <w:p w14:paraId="44C5798F" w14:textId="77777777" w:rsidR="00134822" w:rsidRPr="005019DA" w:rsidRDefault="00134822" w:rsidP="006D017E">
            <w:pPr>
              <w:rPr>
                <w:sz w:val="18"/>
                <w:szCs w:val="18"/>
              </w:rPr>
            </w:pPr>
          </w:p>
        </w:tc>
        <w:tc>
          <w:tcPr>
            <w:tcW w:w="1260" w:type="dxa"/>
            <w:shd w:val="clear" w:color="auto" w:fill="F2F2F2" w:themeFill="background1" w:themeFillShade="F2"/>
            <w:vAlign w:val="center"/>
          </w:tcPr>
          <w:p w14:paraId="66D52B07" w14:textId="77777777" w:rsidR="00134822" w:rsidRPr="00134822" w:rsidRDefault="00134822" w:rsidP="006D017E">
            <w:pPr>
              <w:jc w:val="center"/>
              <w:rPr>
                <w:sz w:val="18"/>
                <w:szCs w:val="18"/>
                <w:lang w:val="el-GR"/>
              </w:rPr>
            </w:pPr>
            <w:r w:rsidRPr="00134822">
              <w:rPr>
                <w:sz w:val="18"/>
                <w:szCs w:val="18"/>
                <w:lang w:val="el-GR"/>
              </w:rPr>
              <w:t>Άρθρο 246</w:t>
            </w:r>
          </w:p>
          <w:p w14:paraId="1AE0A1B5" w14:textId="77777777" w:rsidR="00134822" w:rsidRPr="00134822" w:rsidRDefault="00134822" w:rsidP="006D017E">
            <w:pPr>
              <w:jc w:val="center"/>
              <w:rPr>
                <w:sz w:val="18"/>
                <w:szCs w:val="18"/>
                <w:lang w:val="el-GR"/>
              </w:rPr>
            </w:pPr>
            <w:r w:rsidRPr="00134822">
              <w:rPr>
                <w:sz w:val="18"/>
                <w:szCs w:val="18"/>
                <w:lang w:val="el-GR"/>
              </w:rPr>
              <w:t>Άρθρο 260</w:t>
            </w:r>
          </w:p>
          <w:p w14:paraId="36A86164" w14:textId="77777777" w:rsidR="00134822" w:rsidRPr="00134822" w:rsidRDefault="00134822" w:rsidP="006D017E">
            <w:pPr>
              <w:jc w:val="center"/>
              <w:rPr>
                <w:sz w:val="18"/>
                <w:szCs w:val="18"/>
                <w:lang w:val="el-GR"/>
              </w:rPr>
            </w:pPr>
            <w:r w:rsidRPr="00134822">
              <w:rPr>
                <w:sz w:val="18"/>
                <w:szCs w:val="18"/>
                <w:lang w:val="el-GR"/>
              </w:rPr>
              <w:t>Άρθρο 346</w:t>
            </w:r>
          </w:p>
          <w:p w14:paraId="74ACFB7D" w14:textId="77777777" w:rsidR="00134822" w:rsidRPr="00134822" w:rsidRDefault="00134822" w:rsidP="006D017E">
            <w:pPr>
              <w:jc w:val="center"/>
              <w:rPr>
                <w:sz w:val="18"/>
                <w:szCs w:val="18"/>
                <w:lang w:val="el-GR"/>
              </w:rPr>
            </w:pPr>
            <w:r w:rsidRPr="00134822">
              <w:rPr>
                <w:sz w:val="18"/>
                <w:szCs w:val="18"/>
                <w:lang w:val="el-GR"/>
              </w:rPr>
              <w:t>Άρθρο 357</w:t>
            </w:r>
          </w:p>
          <w:p w14:paraId="2B38D329" w14:textId="77777777" w:rsidR="00134822" w:rsidRPr="00134822" w:rsidRDefault="00134822" w:rsidP="006D017E">
            <w:pPr>
              <w:jc w:val="center"/>
              <w:rPr>
                <w:sz w:val="18"/>
                <w:szCs w:val="18"/>
                <w:lang w:val="el-GR"/>
              </w:rPr>
            </w:pPr>
            <w:r w:rsidRPr="00134822">
              <w:rPr>
                <w:sz w:val="18"/>
                <w:szCs w:val="18"/>
                <w:lang w:val="el-GR"/>
              </w:rPr>
              <w:t>Άρθρο 359</w:t>
            </w:r>
          </w:p>
          <w:p w14:paraId="3E09A356" w14:textId="77777777" w:rsidR="00134822" w:rsidRPr="00134822" w:rsidRDefault="00134822" w:rsidP="006D017E">
            <w:pPr>
              <w:jc w:val="center"/>
              <w:rPr>
                <w:sz w:val="18"/>
                <w:szCs w:val="18"/>
                <w:lang w:val="el-GR"/>
              </w:rPr>
            </w:pPr>
            <w:r w:rsidRPr="00134822">
              <w:rPr>
                <w:sz w:val="18"/>
                <w:szCs w:val="18"/>
                <w:lang w:val="el-GR"/>
              </w:rPr>
              <w:t>Άρθρο 362</w:t>
            </w:r>
          </w:p>
          <w:p w14:paraId="12CBF31C" w14:textId="77777777" w:rsidR="00134822" w:rsidRPr="00134822" w:rsidRDefault="00134822" w:rsidP="006D017E">
            <w:pPr>
              <w:jc w:val="center"/>
              <w:rPr>
                <w:sz w:val="18"/>
                <w:szCs w:val="18"/>
                <w:lang w:val="el-GR"/>
              </w:rPr>
            </w:pPr>
            <w:r w:rsidRPr="00134822">
              <w:rPr>
                <w:sz w:val="18"/>
                <w:szCs w:val="18"/>
                <w:lang w:val="el-GR"/>
              </w:rPr>
              <w:t>Άρθρο 364</w:t>
            </w:r>
          </w:p>
          <w:p w14:paraId="353A3CFC" w14:textId="77777777" w:rsidR="00134822" w:rsidRPr="00134822" w:rsidRDefault="00134822" w:rsidP="006D017E">
            <w:pPr>
              <w:jc w:val="center"/>
              <w:rPr>
                <w:sz w:val="18"/>
                <w:szCs w:val="18"/>
                <w:lang w:val="el-GR"/>
              </w:rPr>
            </w:pPr>
            <w:r w:rsidRPr="00134822">
              <w:rPr>
                <w:sz w:val="18"/>
                <w:szCs w:val="18"/>
                <w:lang w:val="el-GR"/>
              </w:rPr>
              <w:t>Άρθρο 367</w:t>
            </w:r>
          </w:p>
          <w:p w14:paraId="164251C9" w14:textId="77777777" w:rsidR="00134822" w:rsidRPr="00134822" w:rsidRDefault="00134822" w:rsidP="006D017E">
            <w:pPr>
              <w:jc w:val="center"/>
              <w:rPr>
                <w:sz w:val="18"/>
                <w:szCs w:val="18"/>
                <w:lang w:val="el-GR"/>
              </w:rPr>
            </w:pPr>
            <w:r w:rsidRPr="00134822">
              <w:rPr>
                <w:sz w:val="18"/>
                <w:szCs w:val="18"/>
                <w:lang w:val="el-GR"/>
              </w:rPr>
              <w:t>Άρθρο 369</w:t>
            </w:r>
          </w:p>
          <w:p w14:paraId="09485561" w14:textId="77777777" w:rsidR="00134822" w:rsidRPr="00134822" w:rsidRDefault="00134822" w:rsidP="006D017E">
            <w:pPr>
              <w:jc w:val="center"/>
              <w:rPr>
                <w:sz w:val="18"/>
                <w:szCs w:val="18"/>
                <w:lang w:val="el-GR"/>
              </w:rPr>
            </w:pPr>
            <w:r w:rsidRPr="00134822">
              <w:rPr>
                <w:sz w:val="18"/>
                <w:szCs w:val="18"/>
                <w:lang w:val="el-GR"/>
              </w:rPr>
              <w:t>Άρθρο 372</w:t>
            </w:r>
          </w:p>
          <w:p w14:paraId="3700170C" w14:textId="77777777" w:rsidR="00134822" w:rsidRDefault="00134822" w:rsidP="006D017E">
            <w:pPr>
              <w:jc w:val="center"/>
            </w:pPr>
            <w:r>
              <w:rPr>
                <w:sz w:val="18"/>
                <w:szCs w:val="18"/>
              </w:rPr>
              <w:t>Άρθρο</w:t>
            </w:r>
            <w:r w:rsidRPr="00A16B4F">
              <w:rPr>
                <w:sz w:val="18"/>
                <w:szCs w:val="18"/>
              </w:rPr>
              <w:t xml:space="preserve"> 375</w:t>
            </w:r>
          </w:p>
        </w:tc>
        <w:tc>
          <w:tcPr>
            <w:tcW w:w="2790" w:type="dxa"/>
            <w:shd w:val="clear" w:color="auto" w:fill="F2F2F2" w:themeFill="background1" w:themeFillShade="F2"/>
            <w:vAlign w:val="center"/>
          </w:tcPr>
          <w:p w14:paraId="1980F2AA" w14:textId="77777777" w:rsidR="00134822" w:rsidRPr="00134822" w:rsidRDefault="00134822" w:rsidP="006D017E">
            <w:pPr>
              <w:rPr>
                <w:sz w:val="18"/>
                <w:szCs w:val="18"/>
                <w:lang w:val="el-GR"/>
              </w:rPr>
            </w:pPr>
            <w:r w:rsidRPr="00134822">
              <w:rPr>
                <w:sz w:val="18"/>
                <w:szCs w:val="18"/>
                <w:lang w:val="el-GR"/>
              </w:rPr>
              <w:t>Οι διατάξεις ισχύουν εφόσον δεν έρχονται σε αντίθεση με νεώτερη νομοθεσία (π.χ. ΝΟΚ)</w:t>
            </w:r>
          </w:p>
          <w:p w14:paraId="02EA2C4B" w14:textId="77777777" w:rsidR="00134822" w:rsidRPr="00134822" w:rsidRDefault="00134822" w:rsidP="006D017E">
            <w:pPr>
              <w:rPr>
                <w:sz w:val="18"/>
                <w:szCs w:val="18"/>
                <w:lang w:val="el-GR"/>
              </w:rPr>
            </w:pPr>
          </w:p>
        </w:tc>
      </w:tr>
      <w:tr w:rsidR="00134822" w14:paraId="21BA2CB2" w14:textId="77777777" w:rsidTr="00134822">
        <w:tc>
          <w:tcPr>
            <w:tcW w:w="1170" w:type="dxa"/>
            <w:shd w:val="clear" w:color="auto" w:fill="D9D9D9" w:themeFill="background1" w:themeFillShade="D9"/>
            <w:vAlign w:val="center"/>
          </w:tcPr>
          <w:p w14:paraId="7FD65242" w14:textId="77777777" w:rsidR="00134822" w:rsidRDefault="00134822" w:rsidP="006D017E">
            <w:pPr>
              <w:jc w:val="center"/>
              <w:rPr>
                <w:sz w:val="18"/>
                <w:szCs w:val="18"/>
              </w:rPr>
            </w:pPr>
            <w:r w:rsidRPr="0087008F">
              <w:rPr>
                <w:sz w:val="18"/>
                <w:szCs w:val="18"/>
              </w:rPr>
              <w:t>Π.Δ. 16/1996</w:t>
            </w:r>
          </w:p>
          <w:p w14:paraId="5C1EAFD3" w14:textId="77777777" w:rsidR="00134822" w:rsidRDefault="00134822" w:rsidP="006D017E">
            <w:pPr>
              <w:jc w:val="center"/>
              <w:rPr>
                <w:sz w:val="18"/>
                <w:szCs w:val="18"/>
              </w:rPr>
            </w:pPr>
          </w:p>
          <w:p w14:paraId="204C299D" w14:textId="77777777" w:rsidR="00134822" w:rsidRPr="0087008F" w:rsidRDefault="00134822" w:rsidP="006D017E">
            <w:pPr>
              <w:jc w:val="center"/>
              <w:rPr>
                <w:sz w:val="18"/>
                <w:szCs w:val="18"/>
              </w:rPr>
            </w:pPr>
            <w:r>
              <w:rPr>
                <w:sz w:val="18"/>
                <w:szCs w:val="18"/>
              </w:rPr>
              <w:t>ΦΕΚ 10A/</w:t>
            </w:r>
            <w:r w:rsidRPr="0087008F">
              <w:rPr>
                <w:sz w:val="18"/>
                <w:szCs w:val="18"/>
              </w:rPr>
              <w:t>18.1.1996</w:t>
            </w:r>
          </w:p>
        </w:tc>
        <w:tc>
          <w:tcPr>
            <w:tcW w:w="2250" w:type="dxa"/>
            <w:shd w:val="clear" w:color="auto" w:fill="F2F2F2" w:themeFill="background1" w:themeFillShade="F2"/>
            <w:vAlign w:val="center"/>
          </w:tcPr>
          <w:p w14:paraId="24E53E75" w14:textId="77777777" w:rsidR="00134822" w:rsidRPr="00134822" w:rsidRDefault="00134822" w:rsidP="006D017E">
            <w:pPr>
              <w:rPr>
                <w:rFonts w:cstheme="minorHAnsi"/>
                <w:sz w:val="18"/>
                <w:szCs w:val="18"/>
                <w:lang w:val="el-GR"/>
              </w:rPr>
            </w:pPr>
            <w:r w:rsidRPr="00134822">
              <w:rPr>
                <w:rFonts w:cstheme="minorHAnsi"/>
                <w:sz w:val="18"/>
                <w:szCs w:val="18"/>
                <w:lang w:val="el-GR"/>
              </w:rPr>
              <w:t>«Ελάχιστες προδιαγραφές ασφάλειας και υγείας στους χώρους εργασίας σε συμμόρφωση με την οδηγία 89/654/ΕΟΚ»</w:t>
            </w:r>
          </w:p>
        </w:tc>
        <w:tc>
          <w:tcPr>
            <w:tcW w:w="6660" w:type="dxa"/>
            <w:shd w:val="clear" w:color="auto" w:fill="F2F2F2" w:themeFill="background1" w:themeFillShade="F2"/>
            <w:vAlign w:val="center"/>
          </w:tcPr>
          <w:p w14:paraId="0999E0DB" w14:textId="77777777" w:rsidR="00134822" w:rsidRPr="00134822" w:rsidRDefault="00134822" w:rsidP="006D017E">
            <w:pPr>
              <w:rPr>
                <w:sz w:val="18"/>
                <w:szCs w:val="18"/>
                <w:lang w:val="el-GR"/>
              </w:rPr>
            </w:pPr>
            <w:r w:rsidRPr="00134822">
              <w:rPr>
                <w:sz w:val="18"/>
                <w:szCs w:val="18"/>
                <w:lang w:val="el-GR"/>
              </w:rPr>
              <w:t>Θεσμοθετούνται οι ελάχιστες προδιαγραφές που πρέπει να πληρούν οι χώροι εργασίας είτε αυτοί χρησιμοποιούνται για πρώτη φορά είτε υφίστανται μεταβολές, επεκτάσεις ή/ και μετατροπές μετά την 31.12.1994 (Παράρτημα Ι) είτε έχουν ήδη χρησιμοποιηθεί πριν από την 01.01.1995 (Παράρτημα ΙΙ).</w:t>
            </w:r>
          </w:p>
          <w:p w14:paraId="6F53D692" w14:textId="77777777" w:rsidR="00134822" w:rsidRPr="00134822" w:rsidRDefault="00134822" w:rsidP="006D017E">
            <w:pPr>
              <w:rPr>
                <w:sz w:val="18"/>
                <w:szCs w:val="18"/>
                <w:lang w:val="el-GR"/>
              </w:rPr>
            </w:pPr>
            <w:r w:rsidRPr="00134822">
              <w:rPr>
                <w:sz w:val="18"/>
                <w:szCs w:val="18"/>
                <w:lang w:val="el-GR"/>
              </w:rPr>
              <w:t>Προδιαγραφές για τις έγκυες γυναίκες και τις γαλουχούσες μητέρες.</w:t>
            </w:r>
          </w:p>
          <w:p w14:paraId="7E5B94E6" w14:textId="77777777" w:rsidR="00134822" w:rsidRPr="00134822" w:rsidRDefault="00134822" w:rsidP="006D017E">
            <w:pPr>
              <w:rPr>
                <w:sz w:val="18"/>
                <w:szCs w:val="18"/>
                <w:lang w:val="el-GR"/>
              </w:rPr>
            </w:pPr>
            <w:r w:rsidRPr="00134822">
              <w:rPr>
                <w:sz w:val="18"/>
                <w:szCs w:val="18"/>
                <w:lang w:val="el-GR"/>
              </w:rPr>
              <w:t>Προδιαγραφές για τους εργαζόμενους με ειδικές ανάγκες.</w:t>
            </w:r>
          </w:p>
          <w:p w14:paraId="1A6C311F" w14:textId="77777777" w:rsidR="00134822" w:rsidRPr="00134822" w:rsidRDefault="00134822" w:rsidP="006D017E">
            <w:pPr>
              <w:rPr>
                <w:sz w:val="18"/>
                <w:szCs w:val="18"/>
                <w:lang w:val="el-GR"/>
              </w:rPr>
            </w:pPr>
            <w:r w:rsidRPr="00134822">
              <w:rPr>
                <w:sz w:val="18"/>
                <w:szCs w:val="18"/>
                <w:lang w:val="el-GR"/>
              </w:rPr>
              <w:t xml:space="preserve">Ιδιαίτερες διατάξεις για τους εξωτερικούς χώρους εργασίας. </w:t>
            </w:r>
          </w:p>
        </w:tc>
        <w:tc>
          <w:tcPr>
            <w:tcW w:w="1260" w:type="dxa"/>
            <w:shd w:val="clear" w:color="auto" w:fill="F2F2F2" w:themeFill="background1" w:themeFillShade="F2"/>
            <w:vAlign w:val="center"/>
          </w:tcPr>
          <w:p w14:paraId="43A52596" w14:textId="77777777" w:rsidR="00134822" w:rsidRPr="00134822" w:rsidRDefault="00134822" w:rsidP="006D017E">
            <w:pPr>
              <w:jc w:val="center"/>
              <w:rPr>
                <w:sz w:val="18"/>
                <w:szCs w:val="18"/>
                <w:lang w:val="el-GR"/>
              </w:rPr>
            </w:pPr>
            <w:r w:rsidRPr="00134822">
              <w:rPr>
                <w:sz w:val="18"/>
                <w:szCs w:val="18"/>
                <w:lang w:val="el-GR"/>
              </w:rPr>
              <w:t>Άρθρο 18</w:t>
            </w:r>
          </w:p>
          <w:p w14:paraId="319FD598" w14:textId="77777777" w:rsidR="00134822" w:rsidRPr="00134822" w:rsidRDefault="00134822" w:rsidP="006D017E">
            <w:pPr>
              <w:jc w:val="center"/>
              <w:rPr>
                <w:sz w:val="18"/>
                <w:szCs w:val="18"/>
                <w:lang w:val="el-GR"/>
              </w:rPr>
            </w:pPr>
            <w:r w:rsidRPr="00134822">
              <w:rPr>
                <w:sz w:val="18"/>
                <w:szCs w:val="18"/>
                <w:lang w:val="el-GR"/>
              </w:rPr>
              <w:t>Άρθρο 22</w:t>
            </w:r>
          </w:p>
          <w:p w14:paraId="5BD1E37C" w14:textId="77777777" w:rsidR="00134822" w:rsidRPr="00134822" w:rsidRDefault="00134822" w:rsidP="006D017E">
            <w:pPr>
              <w:jc w:val="center"/>
              <w:rPr>
                <w:sz w:val="18"/>
                <w:szCs w:val="18"/>
                <w:lang w:val="el-GR"/>
              </w:rPr>
            </w:pPr>
            <w:r w:rsidRPr="00134822">
              <w:rPr>
                <w:sz w:val="18"/>
                <w:szCs w:val="18"/>
                <w:lang w:val="el-GR"/>
              </w:rPr>
              <w:t>Άρθρο 23</w:t>
            </w:r>
          </w:p>
          <w:p w14:paraId="1E10FFE3" w14:textId="77777777" w:rsidR="00134822" w:rsidRPr="00134822" w:rsidRDefault="00134822" w:rsidP="006D017E">
            <w:pPr>
              <w:jc w:val="center"/>
              <w:rPr>
                <w:sz w:val="18"/>
                <w:szCs w:val="18"/>
                <w:lang w:val="el-GR"/>
              </w:rPr>
            </w:pPr>
            <w:r w:rsidRPr="00134822">
              <w:rPr>
                <w:sz w:val="18"/>
                <w:szCs w:val="18"/>
                <w:lang w:val="el-GR"/>
              </w:rPr>
              <w:t>Παράρτημα ΙΙ</w:t>
            </w:r>
          </w:p>
          <w:p w14:paraId="0D357A44" w14:textId="77777777" w:rsidR="00134822" w:rsidRPr="00134822" w:rsidRDefault="00134822" w:rsidP="006D017E">
            <w:pPr>
              <w:jc w:val="center"/>
              <w:rPr>
                <w:sz w:val="18"/>
                <w:szCs w:val="18"/>
                <w:lang w:val="el-GR"/>
              </w:rPr>
            </w:pPr>
            <w:r w:rsidRPr="00134822">
              <w:rPr>
                <w:sz w:val="18"/>
                <w:szCs w:val="18"/>
                <w:lang w:val="el-GR"/>
              </w:rPr>
              <w:t>Άρθρο 18</w:t>
            </w:r>
          </w:p>
          <w:p w14:paraId="57A02B2A" w14:textId="77777777" w:rsidR="00134822" w:rsidRDefault="00134822" w:rsidP="006D017E">
            <w:pPr>
              <w:jc w:val="center"/>
              <w:rPr>
                <w:sz w:val="18"/>
                <w:szCs w:val="18"/>
              </w:rPr>
            </w:pPr>
            <w:r>
              <w:rPr>
                <w:sz w:val="18"/>
                <w:szCs w:val="18"/>
              </w:rPr>
              <w:t>Άρθρο 22</w:t>
            </w:r>
          </w:p>
          <w:p w14:paraId="36A4C765" w14:textId="77777777" w:rsidR="00134822" w:rsidRPr="00F9451B" w:rsidRDefault="00134822" w:rsidP="006D017E">
            <w:pPr>
              <w:jc w:val="center"/>
              <w:rPr>
                <w:sz w:val="18"/>
                <w:szCs w:val="18"/>
              </w:rPr>
            </w:pPr>
            <w:r>
              <w:rPr>
                <w:sz w:val="18"/>
                <w:szCs w:val="18"/>
              </w:rPr>
              <w:t>Άρθρο 23</w:t>
            </w:r>
          </w:p>
        </w:tc>
        <w:tc>
          <w:tcPr>
            <w:tcW w:w="2790" w:type="dxa"/>
            <w:shd w:val="clear" w:color="auto" w:fill="F2F2F2" w:themeFill="background1" w:themeFillShade="F2"/>
            <w:vAlign w:val="center"/>
          </w:tcPr>
          <w:p w14:paraId="6A823F10" w14:textId="77777777" w:rsidR="00134822" w:rsidRPr="004365B3" w:rsidRDefault="00134822" w:rsidP="006D017E">
            <w:pPr>
              <w:rPr>
                <w:sz w:val="18"/>
                <w:szCs w:val="18"/>
              </w:rPr>
            </w:pPr>
            <w:r w:rsidRPr="00134822">
              <w:rPr>
                <w:sz w:val="18"/>
                <w:szCs w:val="18"/>
                <w:lang w:val="el-GR"/>
              </w:rPr>
              <w:t xml:space="preserve">Ακολουθούνται οι οδηγίες σχεδιασμού του ΥΠΕΧΩΔΕ (Γρ. </w:t>
            </w:r>
            <w:r>
              <w:rPr>
                <w:sz w:val="18"/>
                <w:szCs w:val="18"/>
              </w:rPr>
              <w:t>Μελετών ΑμεΑ)</w:t>
            </w:r>
          </w:p>
        </w:tc>
      </w:tr>
      <w:tr w:rsidR="00134822" w14:paraId="53C0F7E4" w14:textId="77777777" w:rsidTr="00134822">
        <w:tc>
          <w:tcPr>
            <w:tcW w:w="1170" w:type="dxa"/>
            <w:shd w:val="clear" w:color="auto" w:fill="D9D9D9" w:themeFill="background1" w:themeFillShade="D9"/>
            <w:vAlign w:val="center"/>
          </w:tcPr>
          <w:p w14:paraId="7E516102" w14:textId="77777777" w:rsidR="00134822" w:rsidRDefault="00134822" w:rsidP="006D017E">
            <w:pPr>
              <w:rPr>
                <w:sz w:val="18"/>
                <w:szCs w:val="18"/>
              </w:rPr>
            </w:pPr>
            <w:r w:rsidRPr="00134822">
              <w:rPr>
                <w:sz w:val="18"/>
                <w:szCs w:val="18"/>
                <w:lang w:val="el-GR"/>
              </w:rPr>
              <w:t xml:space="preserve">Κ.Υ.Α. των Υπουργών ΠΕΚΑ και ΥΠΟΔΟΜΩΝ </w:t>
            </w:r>
            <w:r w:rsidRPr="00134822">
              <w:rPr>
                <w:sz w:val="18"/>
                <w:szCs w:val="18"/>
                <w:lang w:val="el-GR"/>
              </w:rPr>
              <w:lastRenderedPageBreak/>
              <w:t xml:space="preserve">ΜΕΤΑΦΟΡΩΝ ΚΑΙ ΔΙΚΤΥΩΝ αριθμ. </w:t>
            </w:r>
            <w:r w:rsidRPr="00A00F24">
              <w:rPr>
                <w:sz w:val="18"/>
                <w:szCs w:val="18"/>
              </w:rPr>
              <w:t>6952/ 2011</w:t>
            </w:r>
          </w:p>
          <w:p w14:paraId="13037A59" w14:textId="77777777" w:rsidR="00134822" w:rsidRDefault="00134822" w:rsidP="006D017E">
            <w:pPr>
              <w:rPr>
                <w:sz w:val="18"/>
                <w:szCs w:val="18"/>
              </w:rPr>
            </w:pPr>
          </w:p>
          <w:p w14:paraId="07795C1C" w14:textId="77777777" w:rsidR="00134822" w:rsidRPr="00A00F24" w:rsidRDefault="00134822" w:rsidP="006D017E">
            <w:pPr>
              <w:jc w:val="center"/>
              <w:rPr>
                <w:sz w:val="18"/>
                <w:szCs w:val="18"/>
              </w:rPr>
            </w:pPr>
            <w:r>
              <w:rPr>
                <w:sz w:val="18"/>
                <w:szCs w:val="18"/>
              </w:rPr>
              <w:t>ΦΕΚ</w:t>
            </w:r>
            <w:r w:rsidRPr="00A00F24">
              <w:rPr>
                <w:sz w:val="18"/>
                <w:szCs w:val="18"/>
              </w:rPr>
              <w:t xml:space="preserve"> 420/</w:t>
            </w:r>
            <w:r>
              <w:rPr>
                <w:sz w:val="18"/>
                <w:szCs w:val="18"/>
              </w:rPr>
              <w:t>Β/</w:t>
            </w:r>
            <w:r w:rsidRPr="00A00F24">
              <w:rPr>
                <w:sz w:val="18"/>
                <w:szCs w:val="18"/>
              </w:rPr>
              <w:t>16.03.2011</w:t>
            </w:r>
          </w:p>
          <w:p w14:paraId="55CF655A" w14:textId="77777777" w:rsidR="00134822" w:rsidRDefault="00134822" w:rsidP="006D017E"/>
        </w:tc>
        <w:tc>
          <w:tcPr>
            <w:tcW w:w="2250" w:type="dxa"/>
            <w:shd w:val="clear" w:color="auto" w:fill="F2F2F2" w:themeFill="background1" w:themeFillShade="F2"/>
            <w:vAlign w:val="center"/>
          </w:tcPr>
          <w:p w14:paraId="10701CF8" w14:textId="77777777" w:rsidR="00134822" w:rsidRPr="00134822" w:rsidRDefault="00134822" w:rsidP="006D017E">
            <w:pPr>
              <w:rPr>
                <w:rFonts w:cstheme="minorHAnsi"/>
                <w:sz w:val="18"/>
                <w:szCs w:val="18"/>
                <w:lang w:val="el-GR"/>
              </w:rPr>
            </w:pPr>
            <w:r w:rsidRPr="00134822">
              <w:rPr>
                <w:rFonts w:cstheme="minorHAnsi"/>
                <w:sz w:val="18"/>
                <w:szCs w:val="18"/>
                <w:lang w:val="el-GR"/>
              </w:rPr>
              <w:lastRenderedPageBreak/>
              <w:t xml:space="preserve">«Υποχρεώσεις και μέτρα για την ασφαλή διέλευση των πεζών κατά την εκτέλεση εργασιών σε </w:t>
            </w:r>
            <w:r w:rsidRPr="00134822">
              <w:rPr>
                <w:rFonts w:cstheme="minorHAnsi"/>
                <w:sz w:val="18"/>
                <w:szCs w:val="18"/>
                <w:lang w:val="el-GR"/>
              </w:rPr>
              <w:lastRenderedPageBreak/>
              <w:t>κοινόχρηστους χώρους πόλεων και οικισμών που προορίζονται για την κυκλοφορία πεζών»</w:t>
            </w:r>
          </w:p>
        </w:tc>
        <w:tc>
          <w:tcPr>
            <w:tcW w:w="6660" w:type="dxa"/>
            <w:shd w:val="clear" w:color="auto" w:fill="F2F2F2" w:themeFill="background1" w:themeFillShade="F2"/>
            <w:vAlign w:val="center"/>
          </w:tcPr>
          <w:p w14:paraId="3813FF74" w14:textId="77777777" w:rsidR="00134822" w:rsidRPr="00134822" w:rsidRDefault="00134822" w:rsidP="006D017E">
            <w:pPr>
              <w:rPr>
                <w:sz w:val="18"/>
                <w:szCs w:val="18"/>
                <w:lang w:val="el-GR"/>
              </w:rPr>
            </w:pPr>
          </w:p>
          <w:p w14:paraId="723BE92B" w14:textId="77777777" w:rsidR="00134822" w:rsidRPr="00134822" w:rsidRDefault="00134822" w:rsidP="006D017E">
            <w:pPr>
              <w:rPr>
                <w:sz w:val="18"/>
                <w:szCs w:val="18"/>
                <w:lang w:val="el-GR"/>
              </w:rPr>
            </w:pPr>
            <w:r w:rsidRPr="00134822">
              <w:rPr>
                <w:sz w:val="18"/>
                <w:szCs w:val="18"/>
                <w:lang w:val="el-GR"/>
              </w:rPr>
              <w:t>Ασφαλείς διάδρομοι κίνησης πεζών.</w:t>
            </w:r>
          </w:p>
          <w:p w14:paraId="7F6D0343" w14:textId="77777777" w:rsidR="00134822" w:rsidRPr="00134822" w:rsidRDefault="00134822" w:rsidP="006D017E">
            <w:pPr>
              <w:rPr>
                <w:sz w:val="18"/>
                <w:szCs w:val="18"/>
                <w:lang w:val="el-GR"/>
              </w:rPr>
            </w:pPr>
            <w:r w:rsidRPr="00134822">
              <w:rPr>
                <w:sz w:val="18"/>
                <w:szCs w:val="18"/>
                <w:lang w:val="el-GR"/>
              </w:rPr>
              <w:t>Ασφάλιση εργοταξίου.</w:t>
            </w:r>
          </w:p>
          <w:p w14:paraId="1423303B" w14:textId="77777777" w:rsidR="00134822" w:rsidRPr="00134822" w:rsidRDefault="00134822" w:rsidP="006D017E">
            <w:pPr>
              <w:rPr>
                <w:sz w:val="18"/>
                <w:szCs w:val="18"/>
                <w:lang w:val="el-GR"/>
              </w:rPr>
            </w:pPr>
            <w:r w:rsidRPr="00134822">
              <w:rPr>
                <w:sz w:val="18"/>
                <w:szCs w:val="18"/>
                <w:lang w:val="el-GR"/>
              </w:rPr>
              <w:t>Σήμανση − φωτισμός – πληροφόρηση.</w:t>
            </w:r>
          </w:p>
          <w:p w14:paraId="24FE09E6" w14:textId="77777777" w:rsidR="00134822" w:rsidRPr="00134822" w:rsidRDefault="00134822" w:rsidP="006D017E">
            <w:pPr>
              <w:rPr>
                <w:sz w:val="18"/>
                <w:szCs w:val="18"/>
                <w:lang w:val="el-GR"/>
              </w:rPr>
            </w:pPr>
            <w:r w:rsidRPr="00134822">
              <w:rPr>
                <w:sz w:val="18"/>
                <w:szCs w:val="18"/>
                <w:lang w:val="el-GR"/>
              </w:rPr>
              <w:lastRenderedPageBreak/>
              <w:t>Αποκατάσταση κοινοχρήστου χώρου μετά το πέρας των εργασιών.</w:t>
            </w:r>
          </w:p>
        </w:tc>
        <w:tc>
          <w:tcPr>
            <w:tcW w:w="1260" w:type="dxa"/>
            <w:shd w:val="clear" w:color="auto" w:fill="F2F2F2" w:themeFill="background1" w:themeFillShade="F2"/>
            <w:vAlign w:val="center"/>
          </w:tcPr>
          <w:p w14:paraId="40CE7474" w14:textId="77777777" w:rsidR="00134822" w:rsidRPr="00A00F24" w:rsidRDefault="00134822" w:rsidP="006D017E">
            <w:pPr>
              <w:jc w:val="center"/>
              <w:rPr>
                <w:sz w:val="18"/>
                <w:szCs w:val="18"/>
              </w:rPr>
            </w:pPr>
            <w:r w:rsidRPr="00A00F24">
              <w:rPr>
                <w:sz w:val="18"/>
                <w:szCs w:val="18"/>
              </w:rPr>
              <w:lastRenderedPageBreak/>
              <w:t>Άρθρο 1</w:t>
            </w:r>
          </w:p>
          <w:p w14:paraId="4B564CF3" w14:textId="77777777" w:rsidR="00134822" w:rsidRPr="00A00F24" w:rsidRDefault="00134822" w:rsidP="006D017E">
            <w:pPr>
              <w:jc w:val="center"/>
              <w:rPr>
                <w:sz w:val="18"/>
                <w:szCs w:val="18"/>
              </w:rPr>
            </w:pPr>
            <w:r w:rsidRPr="00A00F24">
              <w:rPr>
                <w:sz w:val="18"/>
                <w:szCs w:val="18"/>
              </w:rPr>
              <w:t>Άρθρο 2</w:t>
            </w:r>
          </w:p>
          <w:p w14:paraId="48D2D2B4" w14:textId="77777777" w:rsidR="00134822" w:rsidRPr="00A00F24" w:rsidRDefault="00134822" w:rsidP="006D017E">
            <w:pPr>
              <w:jc w:val="center"/>
              <w:rPr>
                <w:sz w:val="18"/>
                <w:szCs w:val="18"/>
              </w:rPr>
            </w:pPr>
            <w:r w:rsidRPr="00A00F24">
              <w:rPr>
                <w:sz w:val="18"/>
                <w:szCs w:val="18"/>
              </w:rPr>
              <w:t>Άρθρο 3</w:t>
            </w:r>
          </w:p>
          <w:p w14:paraId="5AEA27B8" w14:textId="77777777" w:rsidR="00134822" w:rsidRDefault="00134822" w:rsidP="006D017E">
            <w:pPr>
              <w:jc w:val="center"/>
            </w:pPr>
            <w:r w:rsidRPr="00A00F24">
              <w:rPr>
                <w:sz w:val="18"/>
                <w:szCs w:val="18"/>
              </w:rPr>
              <w:t>Άρθρο 4</w:t>
            </w:r>
          </w:p>
        </w:tc>
        <w:tc>
          <w:tcPr>
            <w:tcW w:w="2790" w:type="dxa"/>
            <w:shd w:val="clear" w:color="auto" w:fill="F2F2F2" w:themeFill="background1" w:themeFillShade="F2"/>
          </w:tcPr>
          <w:p w14:paraId="64029FFF" w14:textId="77777777" w:rsidR="00134822" w:rsidRPr="004365B3" w:rsidRDefault="00134822" w:rsidP="006D017E">
            <w:pPr>
              <w:jc w:val="center"/>
              <w:rPr>
                <w:sz w:val="18"/>
                <w:szCs w:val="18"/>
              </w:rPr>
            </w:pPr>
          </w:p>
        </w:tc>
      </w:tr>
      <w:tr w:rsidR="00134822" w14:paraId="61EF7E50" w14:textId="77777777" w:rsidTr="00134822">
        <w:tc>
          <w:tcPr>
            <w:tcW w:w="1170" w:type="dxa"/>
            <w:shd w:val="clear" w:color="auto" w:fill="D9D9D9" w:themeFill="background1" w:themeFillShade="D9"/>
            <w:vAlign w:val="center"/>
          </w:tcPr>
          <w:p w14:paraId="2CF2C224" w14:textId="77777777" w:rsidR="00134822" w:rsidRPr="00134822" w:rsidRDefault="00134822" w:rsidP="006D017E">
            <w:pPr>
              <w:rPr>
                <w:sz w:val="18"/>
                <w:szCs w:val="18"/>
                <w:lang w:val="el-GR"/>
              </w:rPr>
            </w:pPr>
            <w:r w:rsidRPr="00134822">
              <w:rPr>
                <w:sz w:val="18"/>
                <w:szCs w:val="18"/>
                <w:lang w:val="el-GR"/>
              </w:rPr>
              <w:t>Κ.Υ.Α. Γ4α 201/1791/20-5-1998</w:t>
            </w:r>
          </w:p>
          <w:p w14:paraId="780EB086" w14:textId="77777777" w:rsidR="00134822" w:rsidRPr="00134822" w:rsidRDefault="00134822" w:rsidP="006D017E">
            <w:pPr>
              <w:rPr>
                <w:sz w:val="18"/>
                <w:szCs w:val="18"/>
                <w:lang w:val="el-GR"/>
              </w:rPr>
            </w:pPr>
            <w:r w:rsidRPr="00134822">
              <w:rPr>
                <w:sz w:val="18"/>
                <w:szCs w:val="18"/>
                <w:lang w:val="el-GR"/>
              </w:rPr>
              <w:t>Υπουργών Οικονομικών, Εργασίας και Κοινωνικών Ασφαλίσεως και Υγείας και Πρόνοιας</w:t>
            </w:r>
          </w:p>
          <w:p w14:paraId="6696EF87" w14:textId="77777777" w:rsidR="00134822" w:rsidRPr="00134822" w:rsidRDefault="00134822" w:rsidP="006D017E">
            <w:pPr>
              <w:rPr>
                <w:sz w:val="18"/>
                <w:szCs w:val="18"/>
                <w:lang w:val="el-GR"/>
              </w:rPr>
            </w:pPr>
          </w:p>
          <w:p w14:paraId="476FE8C8" w14:textId="77777777" w:rsidR="00134822" w:rsidRDefault="00134822" w:rsidP="006D017E">
            <w:r>
              <w:rPr>
                <w:sz w:val="18"/>
                <w:szCs w:val="18"/>
              </w:rPr>
              <w:t>ΦΕΚ</w:t>
            </w:r>
            <w:r w:rsidRPr="00BD310D">
              <w:rPr>
                <w:sz w:val="18"/>
                <w:szCs w:val="18"/>
              </w:rPr>
              <w:t xml:space="preserve"> 517/</w:t>
            </w:r>
            <w:r>
              <w:rPr>
                <w:sz w:val="18"/>
                <w:szCs w:val="18"/>
              </w:rPr>
              <w:t>Β/</w:t>
            </w:r>
            <w:r w:rsidRPr="00BD310D">
              <w:rPr>
                <w:sz w:val="18"/>
                <w:szCs w:val="18"/>
              </w:rPr>
              <w:t>1998</w:t>
            </w:r>
          </w:p>
        </w:tc>
        <w:tc>
          <w:tcPr>
            <w:tcW w:w="2250" w:type="dxa"/>
            <w:shd w:val="clear" w:color="auto" w:fill="F2F2F2" w:themeFill="background1" w:themeFillShade="F2"/>
            <w:vAlign w:val="center"/>
          </w:tcPr>
          <w:p w14:paraId="2B421939" w14:textId="77777777" w:rsidR="00134822" w:rsidRPr="00134822" w:rsidRDefault="00134822" w:rsidP="006D017E">
            <w:pPr>
              <w:rPr>
                <w:rFonts w:cstheme="minorHAnsi"/>
                <w:sz w:val="18"/>
                <w:szCs w:val="18"/>
                <w:lang w:val="el-GR"/>
              </w:rPr>
            </w:pPr>
            <w:r w:rsidRPr="00134822">
              <w:rPr>
                <w:rFonts w:cstheme="minorHAnsi"/>
                <w:sz w:val="18"/>
                <w:szCs w:val="18"/>
                <w:lang w:val="el-GR"/>
              </w:rPr>
              <w:t>«Προϋποθέσεις ίδρυσης και λειτουργίας άστεγης αυτόνομης διαβίωσης ατόμων με ειδικές ανάγκες»</w:t>
            </w:r>
          </w:p>
        </w:tc>
        <w:tc>
          <w:tcPr>
            <w:tcW w:w="6660" w:type="dxa"/>
            <w:shd w:val="clear" w:color="auto" w:fill="F2F2F2" w:themeFill="background1" w:themeFillShade="F2"/>
            <w:vAlign w:val="center"/>
          </w:tcPr>
          <w:p w14:paraId="21CE6E02" w14:textId="77777777" w:rsidR="00134822" w:rsidRPr="00134822" w:rsidRDefault="00134822" w:rsidP="006D017E">
            <w:pPr>
              <w:rPr>
                <w:lang w:val="el-GR"/>
              </w:rPr>
            </w:pPr>
            <w:r w:rsidRPr="00134822">
              <w:rPr>
                <w:rFonts w:cstheme="minorHAnsi"/>
                <w:sz w:val="18"/>
                <w:szCs w:val="18"/>
                <w:lang w:val="el-GR"/>
              </w:rPr>
              <w:t>Προϋποθέσεις ίδρυσης και λειτουργίας άστεγης αυτόνομης διαβίωσης ατόμων με ειδικές ανάγκες</w:t>
            </w:r>
          </w:p>
        </w:tc>
        <w:tc>
          <w:tcPr>
            <w:tcW w:w="1260" w:type="dxa"/>
            <w:shd w:val="clear" w:color="auto" w:fill="F2F2F2" w:themeFill="background1" w:themeFillShade="F2"/>
            <w:vAlign w:val="center"/>
          </w:tcPr>
          <w:p w14:paraId="075F1574" w14:textId="77777777" w:rsidR="00134822" w:rsidRPr="00134822" w:rsidRDefault="00134822" w:rsidP="006D017E">
            <w:pPr>
              <w:jc w:val="center"/>
              <w:rPr>
                <w:sz w:val="18"/>
                <w:szCs w:val="18"/>
                <w:lang w:val="el-GR"/>
              </w:rPr>
            </w:pPr>
            <w:r w:rsidRPr="00134822">
              <w:rPr>
                <w:sz w:val="18"/>
                <w:szCs w:val="18"/>
                <w:lang w:val="el-GR"/>
              </w:rPr>
              <w:t>Άρθρο 1</w:t>
            </w:r>
          </w:p>
          <w:p w14:paraId="65C6A4A2" w14:textId="77777777" w:rsidR="00134822" w:rsidRPr="00134822" w:rsidRDefault="00134822" w:rsidP="006D017E">
            <w:pPr>
              <w:jc w:val="center"/>
              <w:rPr>
                <w:sz w:val="18"/>
                <w:szCs w:val="18"/>
                <w:lang w:val="el-GR"/>
              </w:rPr>
            </w:pPr>
            <w:r w:rsidRPr="00134822">
              <w:rPr>
                <w:sz w:val="18"/>
                <w:szCs w:val="18"/>
                <w:lang w:val="el-GR"/>
              </w:rPr>
              <w:t>Άρθρο 2</w:t>
            </w:r>
          </w:p>
          <w:p w14:paraId="10A6BC1D" w14:textId="77777777" w:rsidR="00134822" w:rsidRPr="00134822" w:rsidRDefault="00134822" w:rsidP="006D017E">
            <w:pPr>
              <w:jc w:val="center"/>
              <w:rPr>
                <w:sz w:val="18"/>
                <w:szCs w:val="18"/>
                <w:lang w:val="el-GR"/>
              </w:rPr>
            </w:pPr>
            <w:r w:rsidRPr="00134822">
              <w:rPr>
                <w:sz w:val="18"/>
                <w:szCs w:val="18"/>
                <w:lang w:val="el-GR"/>
              </w:rPr>
              <w:t>Άρθρο 3</w:t>
            </w:r>
          </w:p>
          <w:p w14:paraId="678B4F2B" w14:textId="77777777" w:rsidR="00134822" w:rsidRPr="00134822" w:rsidRDefault="00134822" w:rsidP="006D017E">
            <w:pPr>
              <w:jc w:val="center"/>
              <w:rPr>
                <w:sz w:val="18"/>
                <w:szCs w:val="18"/>
                <w:lang w:val="el-GR"/>
              </w:rPr>
            </w:pPr>
            <w:r w:rsidRPr="00134822">
              <w:rPr>
                <w:sz w:val="18"/>
                <w:szCs w:val="18"/>
                <w:lang w:val="el-GR"/>
              </w:rPr>
              <w:t>Άρθρο 4</w:t>
            </w:r>
          </w:p>
          <w:p w14:paraId="66690C05" w14:textId="77777777" w:rsidR="00134822" w:rsidRPr="00134822" w:rsidRDefault="00134822" w:rsidP="006D017E">
            <w:pPr>
              <w:jc w:val="center"/>
              <w:rPr>
                <w:sz w:val="18"/>
                <w:szCs w:val="18"/>
                <w:lang w:val="el-GR"/>
              </w:rPr>
            </w:pPr>
            <w:r w:rsidRPr="00134822">
              <w:rPr>
                <w:sz w:val="18"/>
                <w:szCs w:val="18"/>
                <w:lang w:val="el-GR"/>
              </w:rPr>
              <w:t>Άρθρο 5</w:t>
            </w:r>
          </w:p>
          <w:p w14:paraId="66FF0F21" w14:textId="77777777" w:rsidR="00134822" w:rsidRDefault="00134822" w:rsidP="006D017E">
            <w:pPr>
              <w:jc w:val="center"/>
              <w:rPr>
                <w:sz w:val="18"/>
                <w:szCs w:val="18"/>
              </w:rPr>
            </w:pPr>
            <w:r>
              <w:rPr>
                <w:sz w:val="18"/>
                <w:szCs w:val="18"/>
              </w:rPr>
              <w:t>Άρθρο 6</w:t>
            </w:r>
          </w:p>
          <w:p w14:paraId="61F453BB" w14:textId="77777777" w:rsidR="00134822" w:rsidRDefault="00134822" w:rsidP="006D017E">
            <w:pPr>
              <w:jc w:val="center"/>
              <w:rPr>
                <w:sz w:val="18"/>
                <w:szCs w:val="18"/>
              </w:rPr>
            </w:pPr>
            <w:r>
              <w:rPr>
                <w:sz w:val="18"/>
                <w:szCs w:val="18"/>
              </w:rPr>
              <w:t>Άρθρο 7</w:t>
            </w:r>
          </w:p>
          <w:p w14:paraId="753D189A" w14:textId="77777777" w:rsidR="00134822" w:rsidRDefault="00134822" w:rsidP="006D017E">
            <w:pPr>
              <w:jc w:val="center"/>
            </w:pPr>
            <w:r>
              <w:rPr>
                <w:sz w:val="18"/>
                <w:szCs w:val="18"/>
              </w:rPr>
              <w:t>Άρθρο 8</w:t>
            </w:r>
          </w:p>
        </w:tc>
        <w:tc>
          <w:tcPr>
            <w:tcW w:w="2790" w:type="dxa"/>
            <w:shd w:val="clear" w:color="auto" w:fill="F2F2F2" w:themeFill="background1" w:themeFillShade="F2"/>
          </w:tcPr>
          <w:p w14:paraId="43E5CCD2" w14:textId="77777777" w:rsidR="00134822" w:rsidRPr="004365B3" w:rsidRDefault="00134822" w:rsidP="006D017E">
            <w:pPr>
              <w:jc w:val="center"/>
              <w:rPr>
                <w:sz w:val="18"/>
                <w:szCs w:val="18"/>
              </w:rPr>
            </w:pPr>
          </w:p>
        </w:tc>
      </w:tr>
      <w:tr w:rsidR="00134822" w:rsidRPr="008333D2" w14:paraId="2177F9EC" w14:textId="77777777" w:rsidTr="00134822">
        <w:tc>
          <w:tcPr>
            <w:tcW w:w="1170" w:type="dxa"/>
            <w:shd w:val="clear" w:color="auto" w:fill="D9D9D9" w:themeFill="background1" w:themeFillShade="D9"/>
            <w:vAlign w:val="center"/>
          </w:tcPr>
          <w:p w14:paraId="3BCD9DBA" w14:textId="77777777" w:rsidR="00134822" w:rsidRPr="00134822" w:rsidRDefault="00134822" w:rsidP="006D017E">
            <w:pPr>
              <w:rPr>
                <w:sz w:val="18"/>
                <w:szCs w:val="18"/>
                <w:lang w:val="el-GR"/>
              </w:rPr>
            </w:pPr>
            <w:r w:rsidRPr="00134822">
              <w:rPr>
                <w:sz w:val="18"/>
                <w:szCs w:val="18"/>
                <w:lang w:val="el-GR"/>
              </w:rPr>
              <w:t>Απόφαση Υπουργού ΥΠΟ.ΜΕ. Δ13/ο/1372/2018</w:t>
            </w:r>
          </w:p>
          <w:p w14:paraId="5A28BA2A" w14:textId="77777777" w:rsidR="00134822" w:rsidRPr="00134822" w:rsidRDefault="00134822" w:rsidP="006D017E">
            <w:pPr>
              <w:rPr>
                <w:sz w:val="18"/>
                <w:szCs w:val="18"/>
                <w:lang w:val="el-GR"/>
              </w:rPr>
            </w:pPr>
          </w:p>
          <w:p w14:paraId="677AD60A" w14:textId="77777777" w:rsidR="00134822" w:rsidRPr="0034206C" w:rsidRDefault="00134822" w:rsidP="006D017E">
            <w:pPr>
              <w:rPr>
                <w:sz w:val="18"/>
                <w:szCs w:val="18"/>
              </w:rPr>
            </w:pPr>
            <w:r>
              <w:rPr>
                <w:sz w:val="18"/>
                <w:szCs w:val="18"/>
              </w:rPr>
              <w:t>ΦΕΚ</w:t>
            </w:r>
            <w:r w:rsidRPr="00945AA9">
              <w:rPr>
                <w:sz w:val="18"/>
                <w:szCs w:val="18"/>
              </w:rPr>
              <w:t xml:space="preserve"> 85/Β/23.01.2018</w:t>
            </w:r>
          </w:p>
        </w:tc>
        <w:tc>
          <w:tcPr>
            <w:tcW w:w="2250" w:type="dxa"/>
            <w:shd w:val="clear" w:color="auto" w:fill="F2F2F2" w:themeFill="background1" w:themeFillShade="F2"/>
            <w:vAlign w:val="center"/>
          </w:tcPr>
          <w:p w14:paraId="6E723657" w14:textId="77777777" w:rsidR="00134822" w:rsidRPr="00134822" w:rsidRDefault="00134822" w:rsidP="006D017E">
            <w:pPr>
              <w:rPr>
                <w:lang w:val="el-GR"/>
              </w:rPr>
            </w:pPr>
            <w:r w:rsidRPr="00134822">
              <w:rPr>
                <w:rFonts w:cstheme="minorHAnsi"/>
                <w:sz w:val="18"/>
                <w:szCs w:val="18"/>
                <w:lang w:val="el-GR"/>
              </w:rPr>
              <w:t>«Έγκριση της Τεχνικής Οδηγίας για τη χρήση αναλάμποντος φωτεινού σηματοδότη ενός πεδίου σε διαβάσεις πεζών»</w:t>
            </w:r>
          </w:p>
        </w:tc>
        <w:tc>
          <w:tcPr>
            <w:tcW w:w="6660" w:type="dxa"/>
            <w:shd w:val="clear" w:color="auto" w:fill="F2F2F2" w:themeFill="background1" w:themeFillShade="F2"/>
          </w:tcPr>
          <w:p w14:paraId="2E9B9959" w14:textId="77777777" w:rsidR="00134822" w:rsidRPr="00134822" w:rsidRDefault="00134822" w:rsidP="006D017E">
            <w:pPr>
              <w:rPr>
                <w:rFonts w:cstheme="minorHAnsi"/>
                <w:sz w:val="18"/>
                <w:szCs w:val="18"/>
                <w:lang w:val="el-GR"/>
              </w:rPr>
            </w:pPr>
            <w:r w:rsidRPr="00134822">
              <w:rPr>
                <w:rFonts w:cstheme="minorHAnsi"/>
                <w:sz w:val="18"/>
                <w:szCs w:val="18"/>
                <w:lang w:val="el-GR"/>
              </w:rPr>
              <w:t>Παραπομπή στις διατάξεις της ΥΑ Υπ.ΠΕΚΑ 52907/2009.</w:t>
            </w:r>
          </w:p>
          <w:p w14:paraId="2256BAFC" w14:textId="77777777" w:rsidR="00134822" w:rsidRPr="00134822" w:rsidRDefault="00134822" w:rsidP="006D017E">
            <w:pPr>
              <w:rPr>
                <w:rFonts w:cstheme="minorHAnsi"/>
                <w:sz w:val="18"/>
                <w:szCs w:val="18"/>
                <w:lang w:val="el-GR"/>
              </w:rPr>
            </w:pPr>
            <w:r w:rsidRPr="00134822">
              <w:rPr>
                <w:rFonts w:cstheme="minorHAnsi"/>
                <w:sz w:val="18"/>
                <w:szCs w:val="18"/>
                <w:lang w:val="el-GR"/>
              </w:rPr>
              <w:t>Υφιστάμενες ράμπες ΑμεΑ – στοιχεία αξιολόγησης</w:t>
            </w:r>
          </w:p>
          <w:p w14:paraId="74500C3E" w14:textId="77777777" w:rsidR="00134822" w:rsidRPr="00134822" w:rsidRDefault="00134822" w:rsidP="006D017E">
            <w:pPr>
              <w:rPr>
                <w:rFonts w:cstheme="minorHAnsi"/>
                <w:sz w:val="18"/>
                <w:szCs w:val="18"/>
                <w:lang w:val="el-GR"/>
              </w:rPr>
            </w:pPr>
            <w:r w:rsidRPr="00134822">
              <w:rPr>
                <w:rFonts w:cstheme="minorHAnsi"/>
                <w:sz w:val="18"/>
                <w:szCs w:val="18"/>
                <w:lang w:val="el-GR"/>
              </w:rPr>
              <w:t>Κατηγοριοποίηση πεζών.</w:t>
            </w:r>
          </w:p>
          <w:p w14:paraId="3DF2974A" w14:textId="77777777" w:rsidR="00134822" w:rsidRPr="00134822" w:rsidRDefault="00134822" w:rsidP="006D017E">
            <w:pPr>
              <w:rPr>
                <w:rFonts w:cstheme="minorHAnsi"/>
                <w:sz w:val="18"/>
                <w:szCs w:val="18"/>
                <w:lang w:val="el-GR"/>
              </w:rPr>
            </w:pPr>
            <w:r w:rsidRPr="00134822">
              <w:rPr>
                <w:rFonts w:cstheme="minorHAnsi"/>
                <w:sz w:val="18"/>
                <w:szCs w:val="18"/>
                <w:lang w:val="el-GR"/>
              </w:rPr>
              <w:t>Γενικές Αρχές Σχεδιασμού.</w:t>
            </w:r>
          </w:p>
          <w:p w14:paraId="1EA2D9F6" w14:textId="77777777" w:rsidR="00134822" w:rsidRPr="00134822" w:rsidRDefault="00134822" w:rsidP="006D017E">
            <w:pPr>
              <w:rPr>
                <w:rFonts w:cstheme="minorHAnsi"/>
                <w:sz w:val="18"/>
                <w:szCs w:val="18"/>
                <w:lang w:val="el-GR"/>
              </w:rPr>
            </w:pPr>
            <w:r w:rsidRPr="00134822">
              <w:rPr>
                <w:rFonts w:cstheme="minorHAnsi"/>
                <w:sz w:val="18"/>
                <w:szCs w:val="18"/>
                <w:lang w:val="el-GR"/>
              </w:rPr>
              <w:t>Χρήση προστατευτικών εμποδίων Π.</w:t>
            </w:r>
          </w:p>
          <w:p w14:paraId="6890714E" w14:textId="77777777" w:rsidR="00134822" w:rsidRPr="00134822" w:rsidRDefault="00134822" w:rsidP="006D017E">
            <w:pPr>
              <w:rPr>
                <w:rFonts w:cstheme="minorHAnsi"/>
                <w:sz w:val="18"/>
                <w:szCs w:val="18"/>
                <w:lang w:val="el-GR"/>
              </w:rPr>
            </w:pPr>
            <w:r w:rsidRPr="00134822">
              <w:rPr>
                <w:rFonts w:cstheme="minorHAnsi"/>
                <w:sz w:val="18"/>
                <w:szCs w:val="18"/>
                <w:lang w:val="el-GR"/>
              </w:rPr>
              <w:t>Ασφαλή κίνηση ατόμων με προβλήματα όρασης.</w:t>
            </w:r>
          </w:p>
          <w:p w14:paraId="0857AD5C" w14:textId="77777777" w:rsidR="00134822" w:rsidRPr="00134822" w:rsidRDefault="00134822" w:rsidP="006D017E">
            <w:pPr>
              <w:rPr>
                <w:rFonts w:cstheme="minorHAnsi"/>
                <w:sz w:val="18"/>
                <w:szCs w:val="18"/>
                <w:lang w:val="el-GR"/>
              </w:rPr>
            </w:pPr>
            <w:r w:rsidRPr="00134822">
              <w:rPr>
                <w:rFonts w:cstheme="minorHAnsi"/>
                <w:sz w:val="18"/>
                <w:szCs w:val="18"/>
                <w:lang w:val="el-GR"/>
              </w:rPr>
              <w:t>Τοποθέτηση πινακίδων σήμανσης.</w:t>
            </w:r>
          </w:p>
          <w:p w14:paraId="26A244BE" w14:textId="77777777" w:rsidR="00134822" w:rsidRPr="00134822" w:rsidRDefault="00134822" w:rsidP="006D017E">
            <w:pPr>
              <w:rPr>
                <w:rFonts w:cstheme="minorHAnsi"/>
                <w:sz w:val="18"/>
                <w:szCs w:val="18"/>
                <w:lang w:val="el-GR"/>
              </w:rPr>
            </w:pPr>
            <w:r w:rsidRPr="00134822">
              <w:rPr>
                <w:rFonts w:cstheme="minorHAnsi"/>
                <w:sz w:val="18"/>
                <w:szCs w:val="18"/>
                <w:lang w:val="el-GR"/>
              </w:rPr>
              <w:t>Παράμετροι σχεδιασμού.</w:t>
            </w:r>
          </w:p>
          <w:p w14:paraId="3A33E7D8" w14:textId="77777777" w:rsidR="00134822" w:rsidRPr="00134822" w:rsidRDefault="00134822" w:rsidP="006D017E">
            <w:pPr>
              <w:rPr>
                <w:rFonts w:cstheme="minorHAnsi"/>
                <w:sz w:val="18"/>
                <w:szCs w:val="18"/>
                <w:lang w:val="el-GR"/>
              </w:rPr>
            </w:pPr>
            <w:r w:rsidRPr="00134822">
              <w:rPr>
                <w:rFonts w:cstheme="minorHAnsi"/>
                <w:sz w:val="18"/>
                <w:szCs w:val="18"/>
                <w:lang w:val="el-GR"/>
              </w:rPr>
              <w:t>Τοπική κεντρική νησίδα – καταφύγιο πεζών.</w:t>
            </w:r>
          </w:p>
          <w:p w14:paraId="7452137F" w14:textId="77777777" w:rsidR="00134822" w:rsidRPr="00134822" w:rsidRDefault="00134822" w:rsidP="006D017E">
            <w:pPr>
              <w:rPr>
                <w:rFonts w:cstheme="minorHAnsi"/>
                <w:sz w:val="18"/>
                <w:szCs w:val="18"/>
                <w:lang w:val="el-GR"/>
              </w:rPr>
            </w:pPr>
            <w:r w:rsidRPr="00134822">
              <w:rPr>
                <w:rFonts w:cstheme="minorHAnsi"/>
                <w:sz w:val="18"/>
                <w:szCs w:val="18"/>
                <w:lang w:val="el-GR"/>
              </w:rPr>
              <w:t>Οριοθέτηση της διάβασης σε σχέση με καθέτους οδούς.</w:t>
            </w:r>
          </w:p>
        </w:tc>
        <w:tc>
          <w:tcPr>
            <w:tcW w:w="1260" w:type="dxa"/>
            <w:shd w:val="clear" w:color="auto" w:fill="F2F2F2" w:themeFill="background1" w:themeFillShade="F2"/>
            <w:vAlign w:val="center"/>
          </w:tcPr>
          <w:p w14:paraId="0BC2DAAA" w14:textId="77777777" w:rsidR="00134822" w:rsidRPr="00A00F24" w:rsidRDefault="00134822" w:rsidP="006D017E">
            <w:pPr>
              <w:jc w:val="center"/>
              <w:rPr>
                <w:sz w:val="18"/>
                <w:szCs w:val="18"/>
              </w:rPr>
            </w:pPr>
            <w:r w:rsidRPr="00A00F24">
              <w:rPr>
                <w:sz w:val="18"/>
                <w:szCs w:val="18"/>
              </w:rPr>
              <w:t xml:space="preserve">Άρθρο </w:t>
            </w:r>
            <w:r>
              <w:rPr>
                <w:sz w:val="18"/>
                <w:szCs w:val="18"/>
              </w:rPr>
              <w:t>2</w:t>
            </w:r>
          </w:p>
          <w:p w14:paraId="4D4B520C" w14:textId="77777777" w:rsidR="00134822" w:rsidRPr="00A00F24" w:rsidRDefault="00134822" w:rsidP="006D017E">
            <w:pPr>
              <w:jc w:val="center"/>
              <w:rPr>
                <w:sz w:val="18"/>
                <w:szCs w:val="18"/>
              </w:rPr>
            </w:pPr>
            <w:r w:rsidRPr="00A00F24">
              <w:rPr>
                <w:sz w:val="18"/>
                <w:szCs w:val="18"/>
              </w:rPr>
              <w:t xml:space="preserve">Άρθρο </w:t>
            </w:r>
            <w:r>
              <w:rPr>
                <w:sz w:val="18"/>
                <w:szCs w:val="18"/>
              </w:rPr>
              <w:t>4</w:t>
            </w:r>
          </w:p>
          <w:p w14:paraId="5D97693B" w14:textId="77777777" w:rsidR="00134822" w:rsidRDefault="00134822" w:rsidP="006D017E">
            <w:pPr>
              <w:jc w:val="center"/>
              <w:rPr>
                <w:sz w:val="18"/>
                <w:szCs w:val="18"/>
              </w:rPr>
            </w:pPr>
            <w:r w:rsidRPr="00A00F24">
              <w:rPr>
                <w:sz w:val="18"/>
                <w:szCs w:val="18"/>
              </w:rPr>
              <w:t xml:space="preserve">Άρθρο </w:t>
            </w:r>
            <w:r>
              <w:rPr>
                <w:sz w:val="18"/>
                <w:szCs w:val="18"/>
              </w:rPr>
              <w:t>5</w:t>
            </w:r>
          </w:p>
          <w:p w14:paraId="14ACD23B" w14:textId="77777777" w:rsidR="00134822" w:rsidRDefault="00134822" w:rsidP="006D017E">
            <w:pPr>
              <w:jc w:val="center"/>
              <w:rPr>
                <w:sz w:val="18"/>
                <w:szCs w:val="18"/>
              </w:rPr>
            </w:pPr>
            <w:r>
              <w:rPr>
                <w:sz w:val="18"/>
                <w:szCs w:val="18"/>
              </w:rPr>
              <w:t>Άρθρο 6</w:t>
            </w:r>
          </w:p>
          <w:p w14:paraId="4509D416" w14:textId="77777777" w:rsidR="00134822" w:rsidRPr="00A00F24" w:rsidRDefault="00134822" w:rsidP="006D017E">
            <w:pPr>
              <w:jc w:val="center"/>
              <w:rPr>
                <w:sz w:val="18"/>
                <w:szCs w:val="18"/>
              </w:rPr>
            </w:pPr>
          </w:p>
          <w:p w14:paraId="251A21BE" w14:textId="77777777" w:rsidR="00134822" w:rsidRDefault="00134822" w:rsidP="006D017E">
            <w:pPr>
              <w:jc w:val="center"/>
            </w:pPr>
          </w:p>
        </w:tc>
        <w:tc>
          <w:tcPr>
            <w:tcW w:w="2790" w:type="dxa"/>
            <w:shd w:val="clear" w:color="auto" w:fill="F2F2F2" w:themeFill="background1" w:themeFillShade="F2"/>
            <w:vAlign w:val="center"/>
          </w:tcPr>
          <w:p w14:paraId="768D3004" w14:textId="77777777" w:rsidR="00134822" w:rsidRPr="00134822" w:rsidRDefault="00134822" w:rsidP="006D017E">
            <w:pPr>
              <w:rPr>
                <w:sz w:val="18"/>
                <w:szCs w:val="18"/>
                <w:lang w:val="el-GR"/>
              </w:rPr>
            </w:pPr>
            <w:r w:rsidRPr="00134822">
              <w:rPr>
                <w:sz w:val="18"/>
                <w:szCs w:val="18"/>
                <w:lang w:val="el-GR"/>
              </w:rPr>
              <w:t xml:space="preserve">Η απόσταση των 20μ από τη θέση του επιβατικού οχήματος που βρίσκεται στην κάθετη οδό μέχρι τη γραμμή </w:t>
            </w:r>
            <w:r w:rsidRPr="00444469">
              <w:rPr>
                <w:sz w:val="18"/>
                <w:szCs w:val="18"/>
              </w:rPr>
              <w:t>STOP</w:t>
            </w:r>
            <w:r w:rsidRPr="00134822">
              <w:rPr>
                <w:sz w:val="18"/>
                <w:szCs w:val="18"/>
                <w:lang w:val="el-GR"/>
              </w:rPr>
              <w:t xml:space="preserve"> της κυρίας οδού, κρίνεται ιδιαίτερα μεγάλη για το συνηθισμένο μέγεθος των Ο.Τ. και ουσιαστικά «ακυρώνει» την δημιουργία διαβάσεων</w:t>
            </w:r>
          </w:p>
        </w:tc>
      </w:tr>
      <w:tr w:rsidR="00134822" w:rsidRPr="008333D2" w14:paraId="44F1C276" w14:textId="77777777" w:rsidTr="00134822">
        <w:tc>
          <w:tcPr>
            <w:tcW w:w="1170" w:type="dxa"/>
            <w:shd w:val="clear" w:color="auto" w:fill="D9D9D9" w:themeFill="background1" w:themeFillShade="D9"/>
          </w:tcPr>
          <w:p w14:paraId="12BB9EF1" w14:textId="77777777" w:rsidR="00134822" w:rsidRPr="00134822" w:rsidRDefault="00134822" w:rsidP="006D017E">
            <w:pPr>
              <w:rPr>
                <w:sz w:val="18"/>
                <w:szCs w:val="18"/>
                <w:lang w:val="el-GR"/>
              </w:rPr>
            </w:pPr>
            <w:r w:rsidRPr="00134822">
              <w:rPr>
                <w:sz w:val="18"/>
                <w:szCs w:val="18"/>
                <w:lang w:val="el-GR"/>
              </w:rPr>
              <w:t>Απόφαση Υπουργού ΥΠΟ.ΜΕ.ΔΙ. ΔΟΥ/ΟΙΚ.1920/2016</w:t>
            </w:r>
          </w:p>
          <w:p w14:paraId="42CD2C9D" w14:textId="77777777" w:rsidR="00134822" w:rsidRPr="00134822" w:rsidRDefault="00134822" w:rsidP="006D017E">
            <w:pPr>
              <w:rPr>
                <w:sz w:val="18"/>
                <w:szCs w:val="18"/>
                <w:lang w:val="el-GR"/>
              </w:rPr>
            </w:pPr>
          </w:p>
          <w:p w14:paraId="54354B31" w14:textId="77777777" w:rsidR="00134822" w:rsidRPr="004A6E32" w:rsidRDefault="00134822" w:rsidP="006D017E">
            <w:pPr>
              <w:rPr>
                <w:sz w:val="18"/>
                <w:szCs w:val="18"/>
              </w:rPr>
            </w:pPr>
            <w:r>
              <w:rPr>
                <w:sz w:val="18"/>
                <w:szCs w:val="18"/>
              </w:rPr>
              <w:t>ΦΕΚ</w:t>
            </w:r>
            <w:r w:rsidRPr="004A6E32">
              <w:rPr>
                <w:sz w:val="18"/>
                <w:szCs w:val="18"/>
              </w:rPr>
              <w:t xml:space="preserve"> 1053/Β/14.04.2016</w:t>
            </w:r>
          </w:p>
        </w:tc>
        <w:tc>
          <w:tcPr>
            <w:tcW w:w="2250" w:type="dxa"/>
            <w:shd w:val="clear" w:color="auto" w:fill="F2F2F2" w:themeFill="background1" w:themeFillShade="F2"/>
            <w:vAlign w:val="center"/>
          </w:tcPr>
          <w:p w14:paraId="1B926D92" w14:textId="77777777" w:rsidR="00134822" w:rsidRPr="00134822" w:rsidRDefault="00134822" w:rsidP="006D017E">
            <w:pPr>
              <w:rPr>
                <w:rFonts w:cstheme="minorHAnsi"/>
                <w:sz w:val="18"/>
                <w:szCs w:val="18"/>
                <w:lang w:val="el-GR"/>
              </w:rPr>
            </w:pPr>
            <w:r w:rsidRPr="00134822">
              <w:rPr>
                <w:rFonts w:cstheme="minorHAnsi"/>
                <w:sz w:val="18"/>
                <w:szCs w:val="18"/>
                <w:lang w:val="el-GR"/>
              </w:rPr>
              <w:t>«Έγκριση Τεχνικών Οδηγιών για υποδομές ποδηλάτων»</w:t>
            </w:r>
          </w:p>
        </w:tc>
        <w:tc>
          <w:tcPr>
            <w:tcW w:w="6660" w:type="dxa"/>
            <w:shd w:val="clear" w:color="auto" w:fill="F2F2F2" w:themeFill="background1" w:themeFillShade="F2"/>
          </w:tcPr>
          <w:p w14:paraId="5B823A8D" w14:textId="77777777" w:rsidR="00134822" w:rsidRPr="00134822" w:rsidRDefault="00134822" w:rsidP="006D017E">
            <w:pPr>
              <w:rPr>
                <w:lang w:val="el-GR"/>
              </w:rPr>
            </w:pPr>
          </w:p>
        </w:tc>
        <w:tc>
          <w:tcPr>
            <w:tcW w:w="1260" w:type="dxa"/>
            <w:shd w:val="clear" w:color="auto" w:fill="F2F2F2" w:themeFill="background1" w:themeFillShade="F2"/>
          </w:tcPr>
          <w:p w14:paraId="2E0D1C20" w14:textId="77777777" w:rsidR="00134822" w:rsidRPr="00134822" w:rsidRDefault="00134822" w:rsidP="006D017E">
            <w:pPr>
              <w:jc w:val="center"/>
              <w:rPr>
                <w:rFonts w:cstheme="minorHAnsi"/>
                <w:sz w:val="18"/>
                <w:szCs w:val="18"/>
                <w:lang w:val="el-GR"/>
              </w:rPr>
            </w:pPr>
          </w:p>
        </w:tc>
        <w:tc>
          <w:tcPr>
            <w:tcW w:w="2790" w:type="dxa"/>
            <w:shd w:val="clear" w:color="auto" w:fill="F2F2F2" w:themeFill="background1" w:themeFillShade="F2"/>
          </w:tcPr>
          <w:p w14:paraId="47FCB67D" w14:textId="77777777" w:rsidR="00134822" w:rsidRPr="00134822" w:rsidRDefault="00134822" w:rsidP="006D017E">
            <w:pPr>
              <w:jc w:val="center"/>
              <w:rPr>
                <w:sz w:val="18"/>
                <w:szCs w:val="18"/>
                <w:lang w:val="el-GR"/>
              </w:rPr>
            </w:pPr>
          </w:p>
        </w:tc>
      </w:tr>
      <w:tr w:rsidR="00134822" w:rsidRPr="008333D2" w14:paraId="188CF659" w14:textId="77777777" w:rsidTr="00134822">
        <w:tc>
          <w:tcPr>
            <w:tcW w:w="1170" w:type="dxa"/>
            <w:shd w:val="clear" w:color="auto" w:fill="D9D9D9" w:themeFill="background1" w:themeFillShade="D9"/>
            <w:vAlign w:val="center"/>
          </w:tcPr>
          <w:p w14:paraId="09BDF5AC" w14:textId="77777777" w:rsidR="00134822" w:rsidRPr="00134822" w:rsidRDefault="00134822" w:rsidP="006D017E">
            <w:pPr>
              <w:rPr>
                <w:sz w:val="18"/>
                <w:szCs w:val="18"/>
                <w:lang w:val="el-GR"/>
              </w:rPr>
            </w:pPr>
            <w:r w:rsidRPr="00134822">
              <w:rPr>
                <w:sz w:val="18"/>
                <w:szCs w:val="18"/>
                <w:lang w:val="el-GR"/>
              </w:rPr>
              <w:lastRenderedPageBreak/>
              <w:t>Απόφαση Υπουργού ΠΕΚΑ αριθ. οικ. 55174/2013</w:t>
            </w:r>
          </w:p>
          <w:p w14:paraId="578681ED" w14:textId="77777777" w:rsidR="00134822" w:rsidRPr="00134822" w:rsidRDefault="00134822" w:rsidP="006D017E">
            <w:pPr>
              <w:rPr>
                <w:sz w:val="18"/>
                <w:szCs w:val="18"/>
                <w:lang w:val="el-GR"/>
              </w:rPr>
            </w:pPr>
          </w:p>
          <w:p w14:paraId="5E335503" w14:textId="77777777" w:rsidR="00134822" w:rsidRPr="00134822" w:rsidRDefault="00134822" w:rsidP="006D017E">
            <w:pPr>
              <w:rPr>
                <w:sz w:val="18"/>
                <w:szCs w:val="18"/>
                <w:lang w:val="el-GR"/>
              </w:rPr>
            </w:pPr>
          </w:p>
          <w:p w14:paraId="72512DDA" w14:textId="77777777" w:rsidR="00134822" w:rsidRDefault="00134822" w:rsidP="006D017E">
            <w:pPr>
              <w:rPr>
                <w:sz w:val="18"/>
                <w:szCs w:val="18"/>
              </w:rPr>
            </w:pPr>
            <w:r>
              <w:rPr>
                <w:sz w:val="18"/>
                <w:szCs w:val="18"/>
              </w:rPr>
              <w:t>ΦΕΚ</w:t>
            </w:r>
            <w:r w:rsidRPr="005F09BA">
              <w:rPr>
                <w:sz w:val="18"/>
                <w:szCs w:val="18"/>
              </w:rPr>
              <w:t>2605/</w:t>
            </w:r>
            <w:r>
              <w:rPr>
                <w:sz w:val="18"/>
                <w:szCs w:val="18"/>
              </w:rPr>
              <w:t>Β/</w:t>
            </w:r>
            <w:r w:rsidRPr="005F09BA">
              <w:rPr>
                <w:sz w:val="18"/>
                <w:szCs w:val="18"/>
              </w:rPr>
              <w:t>15.10.2013</w:t>
            </w:r>
          </w:p>
          <w:p w14:paraId="2F58F543" w14:textId="77777777" w:rsidR="00134822" w:rsidRDefault="00134822" w:rsidP="006D017E"/>
        </w:tc>
        <w:tc>
          <w:tcPr>
            <w:tcW w:w="2250" w:type="dxa"/>
            <w:shd w:val="clear" w:color="auto" w:fill="F2F2F2" w:themeFill="background1" w:themeFillShade="F2"/>
            <w:vAlign w:val="center"/>
          </w:tcPr>
          <w:p w14:paraId="02C5E8EE" w14:textId="77777777" w:rsidR="00134822" w:rsidRPr="00134822" w:rsidRDefault="00134822" w:rsidP="006D017E">
            <w:pPr>
              <w:rPr>
                <w:lang w:val="el-GR"/>
              </w:rPr>
            </w:pPr>
            <w:r w:rsidRPr="00134822">
              <w:rPr>
                <w:rFonts w:cstheme="minorHAnsi"/>
                <w:sz w:val="18"/>
                <w:szCs w:val="18"/>
                <w:lang w:val="el-GR"/>
              </w:rPr>
              <w:t>«Διαδικασία έγκρισης και απαιτούμενα δικαιολογητικά για εργασίες για τις οποίες απαιτείται Έγκριση Εργασιών Μικρής Κλίμακας»</w:t>
            </w:r>
          </w:p>
        </w:tc>
        <w:tc>
          <w:tcPr>
            <w:tcW w:w="6660" w:type="dxa"/>
            <w:shd w:val="clear" w:color="auto" w:fill="F2F2F2" w:themeFill="background1" w:themeFillShade="F2"/>
            <w:vAlign w:val="center"/>
          </w:tcPr>
          <w:p w14:paraId="7D85A0EA" w14:textId="77777777" w:rsidR="00134822" w:rsidRPr="00134822" w:rsidRDefault="00134822" w:rsidP="006D017E">
            <w:pPr>
              <w:rPr>
                <w:lang w:val="el-GR"/>
              </w:rPr>
            </w:pPr>
            <w:r w:rsidRPr="00134822">
              <w:rPr>
                <w:rFonts w:cstheme="minorHAnsi"/>
                <w:sz w:val="18"/>
                <w:szCs w:val="18"/>
                <w:lang w:val="el-GR"/>
              </w:rPr>
              <w:t>Κατασκευή ανελκυστήρα, σύμφωνα με την παράγραφο 2 του άρθρου 27 του ν.4067/2012 (ΦΕΚ 79 Α΄)</w:t>
            </w:r>
          </w:p>
        </w:tc>
        <w:tc>
          <w:tcPr>
            <w:tcW w:w="1260" w:type="dxa"/>
            <w:shd w:val="clear" w:color="auto" w:fill="F2F2F2" w:themeFill="background1" w:themeFillShade="F2"/>
            <w:vAlign w:val="center"/>
          </w:tcPr>
          <w:p w14:paraId="0A7B2288" w14:textId="77777777" w:rsidR="00134822" w:rsidRPr="00A00F24" w:rsidRDefault="00134822" w:rsidP="006D017E">
            <w:pPr>
              <w:jc w:val="center"/>
              <w:rPr>
                <w:sz w:val="18"/>
                <w:szCs w:val="18"/>
              </w:rPr>
            </w:pPr>
            <w:r w:rsidRPr="00A00F24">
              <w:rPr>
                <w:sz w:val="18"/>
                <w:szCs w:val="18"/>
              </w:rPr>
              <w:t xml:space="preserve">Άρθρο </w:t>
            </w:r>
            <w:r>
              <w:rPr>
                <w:sz w:val="18"/>
                <w:szCs w:val="18"/>
              </w:rPr>
              <w:t>2</w:t>
            </w:r>
          </w:p>
          <w:p w14:paraId="30E866A4" w14:textId="77777777" w:rsidR="00134822" w:rsidRDefault="00134822" w:rsidP="006D017E">
            <w:pPr>
              <w:jc w:val="center"/>
            </w:pPr>
          </w:p>
        </w:tc>
        <w:tc>
          <w:tcPr>
            <w:tcW w:w="2790" w:type="dxa"/>
            <w:shd w:val="clear" w:color="auto" w:fill="F2F2F2" w:themeFill="background1" w:themeFillShade="F2"/>
          </w:tcPr>
          <w:p w14:paraId="5EB673FF" w14:textId="77777777" w:rsidR="00134822" w:rsidRPr="00134822" w:rsidRDefault="00134822" w:rsidP="006D017E">
            <w:pPr>
              <w:rPr>
                <w:sz w:val="18"/>
                <w:szCs w:val="18"/>
                <w:lang w:val="el-GR"/>
              </w:rPr>
            </w:pPr>
            <w:r w:rsidRPr="00134822">
              <w:rPr>
                <w:sz w:val="18"/>
                <w:szCs w:val="18"/>
                <w:lang w:val="el-GR"/>
              </w:rPr>
              <w:t>Αφορά σε κατασκευή ανελκυστήρα που απαιτείται για τη μετακίνηση των ατόμων με αναπηρία ή εμποδιζόμενων ατόμων σε υφιστάμενα κτίρια στα οποία κατά τον χρόνο κατασκευής τους δεν ήταν υποχρεωτική η κατασκευή ανελκυστήρα από τις ισχύουσες τότε διατάξεις, ή κατά τον χρόνο ανέγερσής τους ήταν υποχρεωτική η κατασκευή ανελκυστήρα και η σχετική αλλαγή κατά την κατασκευή έχει υπαχθεί στις διατάξεις περί τακτοποίησης ή ρύθμισης αυθαιρέτων ή σε κτίρια που διαθέτουν ανελκυστήρα με εσωτερικές διαστάσεις θαλάμου εκτός προδιαγραφών ΕΛΟΤ – ΕΝ 81−70, ή σε κτίρια όπου πρέπει να γίνει επέκταση των στάσεων του ανελκυστήρα προκειμένου να εξυπηρετηθούν άτομα με αναπηρία ή εμποδιζόμενα άτομα</w:t>
            </w:r>
          </w:p>
        </w:tc>
      </w:tr>
      <w:tr w:rsidR="00134822" w:rsidRPr="008333D2" w14:paraId="0363CF46" w14:textId="77777777" w:rsidTr="00134822">
        <w:tc>
          <w:tcPr>
            <w:tcW w:w="1170" w:type="dxa"/>
            <w:shd w:val="clear" w:color="auto" w:fill="D9D9D9" w:themeFill="background1" w:themeFillShade="D9"/>
            <w:vAlign w:val="center"/>
          </w:tcPr>
          <w:p w14:paraId="72D37FB5" w14:textId="77777777" w:rsidR="00134822" w:rsidRPr="00134822" w:rsidRDefault="00134822" w:rsidP="006D017E">
            <w:pPr>
              <w:rPr>
                <w:rFonts w:cstheme="minorHAnsi"/>
                <w:lang w:val="el-GR"/>
              </w:rPr>
            </w:pPr>
            <w:r w:rsidRPr="00134822">
              <w:rPr>
                <w:sz w:val="18"/>
                <w:szCs w:val="18"/>
                <w:lang w:val="el-GR"/>
              </w:rPr>
              <w:t>Απόφαση Υπ. ΥΠΟ.ΜΕ.ΔΙ. ΔΜΕΟ/Ο/3050/2013</w:t>
            </w:r>
            <w:r w:rsidRPr="00674F13">
              <w:rPr>
                <w:rFonts w:cstheme="minorHAnsi"/>
              </w:rPr>
              <w:t> </w:t>
            </w:r>
          </w:p>
          <w:p w14:paraId="36D7389E" w14:textId="77777777" w:rsidR="00134822" w:rsidRPr="00134822" w:rsidRDefault="00134822" w:rsidP="006D017E">
            <w:pPr>
              <w:rPr>
                <w:rFonts w:cstheme="minorHAnsi"/>
                <w:lang w:val="el-GR"/>
              </w:rPr>
            </w:pPr>
          </w:p>
          <w:p w14:paraId="79A3D498" w14:textId="77777777" w:rsidR="00134822" w:rsidRPr="00134822" w:rsidRDefault="00134822" w:rsidP="006D017E">
            <w:pPr>
              <w:rPr>
                <w:rFonts w:cstheme="minorHAnsi"/>
                <w:lang w:val="el-GR"/>
              </w:rPr>
            </w:pPr>
          </w:p>
          <w:p w14:paraId="1D1FCB33" w14:textId="77777777" w:rsidR="00134822" w:rsidRDefault="00134822" w:rsidP="006D017E">
            <w:r>
              <w:rPr>
                <w:sz w:val="18"/>
                <w:szCs w:val="18"/>
              </w:rPr>
              <w:t>ΦΕΚ</w:t>
            </w:r>
            <w:r w:rsidRPr="00674F13">
              <w:rPr>
                <w:sz w:val="18"/>
                <w:szCs w:val="18"/>
              </w:rPr>
              <w:t>2302/Β/16.09.2013</w:t>
            </w:r>
          </w:p>
        </w:tc>
        <w:tc>
          <w:tcPr>
            <w:tcW w:w="2250" w:type="dxa"/>
            <w:shd w:val="clear" w:color="auto" w:fill="F2F2F2" w:themeFill="background1" w:themeFillShade="F2"/>
          </w:tcPr>
          <w:p w14:paraId="67C3204B" w14:textId="77777777" w:rsidR="00134822" w:rsidRPr="00134822" w:rsidRDefault="00134822" w:rsidP="006D017E">
            <w:pPr>
              <w:rPr>
                <w:lang w:val="el-GR"/>
              </w:rPr>
            </w:pPr>
            <w:r w:rsidRPr="00134822">
              <w:rPr>
                <w:sz w:val="18"/>
                <w:szCs w:val="18"/>
                <w:lang w:val="el-GR"/>
              </w:rPr>
              <w:t>«Έγκριση Τεχνικών Οδηγιών κυκλοφοριακών παρεμβάσεων στο αστικό περιβάλλον για την εφαρμογή τους σε περιοχές σχολικών συγκροτημάτων και περιοχές με αυξημένη κίνηση στα πλαίσια βελτίωσης της οδικής ασφάλειας»</w:t>
            </w:r>
          </w:p>
        </w:tc>
        <w:tc>
          <w:tcPr>
            <w:tcW w:w="6660" w:type="dxa"/>
            <w:shd w:val="clear" w:color="auto" w:fill="F2F2F2" w:themeFill="background1" w:themeFillShade="F2"/>
          </w:tcPr>
          <w:p w14:paraId="43BAC300" w14:textId="77777777" w:rsidR="00134822" w:rsidRPr="00134822" w:rsidRDefault="00134822" w:rsidP="006D017E">
            <w:pPr>
              <w:jc w:val="center"/>
              <w:rPr>
                <w:lang w:val="el-GR"/>
              </w:rPr>
            </w:pPr>
          </w:p>
        </w:tc>
        <w:tc>
          <w:tcPr>
            <w:tcW w:w="1260" w:type="dxa"/>
            <w:shd w:val="clear" w:color="auto" w:fill="F2F2F2" w:themeFill="background1" w:themeFillShade="F2"/>
          </w:tcPr>
          <w:p w14:paraId="6ED7A419" w14:textId="77777777" w:rsidR="00134822" w:rsidRPr="00134822" w:rsidRDefault="00134822" w:rsidP="006D017E">
            <w:pPr>
              <w:jc w:val="center"/>
              <w:rPr>
                <w:lang w:val="el-GR"/>
              </w:rPr>
            </w:pPr>
          </w:p>
        </w:tc>
        <w:tc>
          <w:tcPr>
            <w:tcW w:w="2790" w:type="dxa"/>
            <w:shd w:val="clear" w:color="auto" w:fill="F2F2F2" w:themeFill="background1" w:themeFillShade="F2"/>
          </w:tcPr>
          <w:p w14:paraId="61BF4FC3" w14:textId="77777777" w:rsidR="00134822" w:rsidRPr="00134822" w:rsidRDefault="00134822" w:rsidP="006D017E">
            <w:pPr>
              <w:jc w:val="center"/>
              <w:rPr>
                <w:sz w:val="18"/>
                <w:szCs w:val="18"/>
                <w:lang w:val="el-GR"/>
              </w:rPr>
            </w:pPr>
          </w:p>
        </w:tc>
      </w:tr>
      <w:tr w:rsidR="00134822" w:rsidRPr="008333D2" w14:paraId="7CE77050" w14:textId="77777777" w:rsidTr="00134822">
        <w:tc>
          <w:tcPr>
            <w:tcW w:w="1170" w:type="dxa"/>
            <w:shd w:val="clear" w:color="auto" w:fill="D9D9D9" w:themeFill="background1" w:themeFillShade="D9"/>
            <w:vAlign w:val="center"/>
          </w:tcPr>
          <w:p w14:paraId="27136555" w14:textId="77777777" w:rsidR="00134822" w:rsidRPr="00134822" w:rsidRDefault="00134822" w:rsidP="006D017E">
            <w:pPr>
              <w:rPr>
                <w:sz w:val="18"/>
                <w:szCs w:val="18"/>
                <w:lang w:val="el-GR"/>
              </w:rPr>
            </w:pPr>
            <w:r w:rsidRPr="00134822">
              <w:rPr>
                <w:sz w:val="18"/>
                <w:szCs w:val="18"/>
                <w:lang w:val="el-GR"/>
              </w:rPr>
              <w:t>Απόφαση 63234/19.12.2012 Αν. Υπουργού ΠΕ.ΚΑ.</w:t>
            </w:r>
          </w:p>
          <w:p w14:paraId="2E232A7F" w14:textId="77777777" w:rsidR="00134822" w:rsidRPr="00134822" w:rsidRDefault="00134822" w:rsidP="006D017E">
            <w:pPr>
              <w:rPr>
                <w:sz w:val="18"/>
                <w:szCs w:val="18"/>
                <w:lang w:val="el-GR"/>
              </w:rPr>
            </w:pPr>
          </w:p>
          <w:p w14:paraId="162221F5" w14:textId="77777777" w:rsidR="00134822" w:rsidRPr="00134822" w:rsidRDefault="00134822" w:rsidP="006D017E">
            <w:pPr>
              <w:rPr>
                <w:sz w:val="18"/>
                <w:szCs w:val="18"/>
                <w:lang w:val="el-GR"/>
              </w:rPr>
            </w:pPr>
            <w:r w:rsidRPr="00134822">
              <w:rPr>
                <w:sz w:val="18"/>
                <w:szCs w:val="18"/>
                <w:lang w:val="el-GR"/>
              </w:rPr>
              <w:t>Εγκύκλιος 19</w:t>
            </w:r>
          </w:p>
          <w:p w14:paraId="367D62FC" w14:textId="77777777" w:rsidR="00134822" w:rsidRPr="00134822" w:rsidRDefault="00134822" w:rsidP="006D017E">
            <w:pPr>
              <w:rPr>
                <w:sz w:val="18"/>
                <w:szCs w:val="18"/>
                <w:lang w:val="el-GR"/>
              </w:rPr>
            </w:pPr>
            <w:r w:rsidRPr="00134822">
              <w:rPr>
                <w:sz w:val="18"/>
                <w:szCs w:val="18"/>
                <w:lang w:val="el-GR"/>
              </w:rPr>
              <w:t>Γεν. Δ/νση Πολεοδομία</w:t>
            </w:r>
            <w:r w:rsidRPr="00134822">
              <w:rPr>
                <w:sz w:val="18"/>
                <w:szCs w:val="18"/>
                <w:lang w:val="el-GR"/>
              </w:rPr>
              <w:lastRenderedPageBreak/>
              <w:t>ς</w:t>
            </w:r>
          </w:p>
          <w:p w14:paraId="034B331E" w14:textId="77777777" w:rsidR="00134822" w:rsidRPr="00134822" w:rsidRDefault="00134822" w:rsidP="006D017E">
            <w:pPr>
              <w:rPr>
                <w:lang w:val="el-GR"/>
              </w:rPr>
            </w:pPr>
            <w:r w:rsidRPr="00134822">
              <w:rPr>
                <w:sz w:val="18"/>
                <w:szCs w:val="18"/>
                <w:lang w:val="el-GR"/>
              </w:rPr>
              <w:t>Διεύθυνση Ο.Κ.Κ.</w:t>
            </w:r>
          </w:p>
        </w:tc>
        <w:tc>
          <w:tcPr>
            <w:tcW w:w="2250" w:type="dxa"/>
            <w:shd w:val="clear" w:color="auto" w:fill="F2F2F2" w:themeFill="background1" w:themeFillShade="F2"/>
          </w:tcPr>
          <w:p w14:paraId="76F4CA01" w14:textId="77777777" w:rsidR="00134822" w:rsidRPr="00134822" w:rsidRDefault="00134822" w:rsidP="006D017E">
            <w:pPr>
              <w:rPr>
                <w:lang w:val="el-GR"/>
              </w:rPr>
            </w:pPr>
            <w:r w:rsidRPr="00134822">
              <w:rPr>
                <w:sz w:val="18"/>
                <w:szCs w:val="18"/>
                <w:lang w:val="el-GR"/>
              </w:rPr>
              <w:lastRenderedPageBreak/>
              <w:t>«Έγκριση Τεύχους Τεχνικών Οδηγιών Εφαρμογής του Ν. 4067/12 (Νέος Οικοδομικός Κανονισμός)»</w:t>
            </w:r>
          </w:p>
        </w:tc>
        <w:tc>
          <w:tcPr>
            <w:tcW w:w="6660" w:type="dxa"/>
            <w:shd w:val="clear" w:color="auto" w:fill="F2F2F2" w:themeFill="background1" w:themeFillShade="F2"/>
          </w:tcPr>
          <w:p w14:paraId="27F68CD7" w14:textId="77777777" w:rsidR="00134822" w:rsidRPr="00134822" w:rsidRDefault="00134822" w:rsidP="006D017E">
            <w:pPr>
              <w:jc w:val="center"/>
              <w:rPr>
                <w:lang w:val="el-GR"/>
              </w:rPr>
            </w:pPr>
          </w:p>
        </w:tc>
        <w:tc>
          <w:tcPr>
            <w:tcW w:w="1260" w:type="dxa"/>
            <w:shd w:val="clear" w:color="auto" w:fill="F2F2F2" w:themeFill="background1" w:themeFillShade="F2"/>
          </w:tcPr>
          <w:p w14:paraId="3885E40E" w14:textId="77777777" w:rsidR="00134822" w:rsidRPr="00134822" w:rsidRDefault="00134822" w:rsidP="006D017E">
            <w:pPr>
              <w:jc w:val="center"/>
              <w:rPr>
                <w:lang w:val="el-GR"/>
              </w:rPr>
            </w:pPr>
          </w:p>
        </w:tc>
        <w:tc>
          <w:tcPr>
            <w:tcW w:w="2790" w:type="dxa"/>
            <w:shd w:val="clear" w:color="auto" w:fill="F2F2F2" w:themeFill="background1" w:themeFillShade="F2"/>
          </w:tcPr>
          <w:p w14:paraId="038ABFA9" w14:textId="77777777" w:rsidR="00134822" w:rsidRPr="00134822" w:rsidRDefault="00134822" w:rsidP="006D017E">
            <w:pPr>
              <w:jc w:val="center"/>
              <w:rPr>
                <w:lang w:val="el-GR"/>
              </w:rPr>
            </w:pPr>
          </w:p>
        </w:tc>
      </w:tr>
      <w:tr w:rsidR="00134822" w:rsidRPr="008333D2" w14:paraId="147EE2F9" w14:textId="77777777" w:rsidTr="00134822">
        <w:tc>
          <w:tcPr>
            <w:tcW w:w="1170" w:type="dxa"/>
            <w:shd w:val="clear" w:color="auto" w:fill="D9D9D9" w:themeFill="background1" w:themeFillShade="D9"/>
            <w:vAlign w:val="center"/>
          </w:tcPr>
          <w:p w14:paraId="55CC968F" w14:textId="77777777" w:rsidR="00134822" w:rsidRPr="00134822" w:rsidRDefault="00134822" w:rsidP="006D017E">
            <w:pPr>
              <w:rPr>
                <w:sz w:val="18"/>
                <w:szCs w:val="18"/>
                <w:lang w:val="el-GR"/>
              </w:rPr>
            </w:pPr>
            <w:r w:rsidRPr="00134822">
              <w:rPr>
                <w:sz w:val="18"/>
                <w:szCs w:val="18"/>
                <w:lang w:val="el-GR"/>
              </w:rPr>
              <w:t>Απόφαση οικ.9070/12.02.2013 Αν. Υπουργού ΠΕ.ΚΑ.</w:t>
            </w:r>
          </w:p>
          <w:p w14:paraId="24B8E290" w14:textId="77777777" w:rsidR="00134822" w:rsidRPr="00134822" w:rsidRDefault="00134822" w:rsidP="006D017E">
            <w:pPr>
              <w:rPr>
                <w:sz w:val="18"/>
                <w:szCs w:val="18"/>
                <w:lang w:val="el-GR"/>
              </w:rPr>
            </w:pPr>
          </w:p>
          <w:p w14:paraId="63D87664" w14:textId="77777777" w:rsidR="00134822" w:rsidRPr="00134822" w:rsidRDefault="00134822" w:rsidP="006D017E">
            <w:pPr>
              <w:rPr>
                <w:sz w:val="18"/>
                <w:szCs w:val="18"/>
                <w:lang w:val="el-GR"/>
              </w:rPr>
            </w:pPr>
            <w:r w:rsidRPr="00134822">
              <w:rPr>
                <w:sz w:val="18"/>
                <w:szCs w:val="18"/>
                <w:lang w:val="el-GR"/>
              </w:rPr>
              <w:t>Γεν. Δ/νση Πολεοδομίας</w:t>
            </w:r>
          </w:p>
          <w:p w14:paraId="0242D07E" w14:textId="77777777" w:rsidR="00134822" w:rsidRPr="00134822" w:rsidRDefault="00134822" w:rsidP="006D017E">
            <w:pPr>
              <w:rPr>
                <w:sz w:val="18"/>
                <w:szCs w:val="18"/>
                <w:lang w:val="el-GR"/>
              </w:rPr>
            </w:pPr>
            <w:r w:rsidRPr="00134822">
              <w:rPr>
                <w:sz w:val="18"/>
                <w:szCs w:val="18"/>
                <w:lang w:val="el-GR"/>
              </w:rPr>
              <w:t>Διεύθυνση Ο.Κ.Κ.</w:t>
            </w:r>
          </w:p>
          <w:p w14:paraId="58453668" w14:textId="77777777" w:rsidR="00134822" w:rsidRPr="00134822" w:rsidRDefault="00134822" w:rsidP="006D017E">
            <w:pPr>
              <w:rPr>
                <w:sz w:val="18"/>
                <w:szCs w:val="18"/>
                <w:lang w:val="el-GR"/>
              </w:rPr>
            </w:pPr>
          </w:p>
        </w:tc>
        <w:tc>
          <w:tcPr>
            <w:tcW w:w="2250" w:type="dxa"/>
            <w:shd w:val="clear" w:color="auto" w:fill="F2F2F2" w:themeFill="background1" w:themeFillShade="F2"/>
          </w:tcPr>
          <w:p w14:paraId="72451C4E" w14:textId="77777777" w:rsidR="00134822" w:rsidRPr="00134822" w:rsidRDefault="00134822" w:rsidP="006D017E">
            <w:pPr>
              <w:rPr>
                <w:sz w:val="18"/>
                <w:szCs w:val="18"/>
                <w:lang w:val="el-GR"/>
              </w:rPr>
            </w:pPr>
            <w:r w:rsidRPr="00134822">
              <w:rPr>
                <w:sz w:val="18"/>
                <w:szCs w:val="18"/>
                <w:lang w:val="el-GR"/>
              </w:rPr>
              <w:t>«Τροποποίηση του Τεύχους Τεχνικών Οδηγιών Εφαρμογής του Ν. 4067/12 (Νέος Οικοδομικός Κανονισμός)»</w:t>
            </w:r>
          </w:p>
        </w:tc>
        <w:tc>
          <w:tcPr>
            <w:tcW w:w="6660" w:type="dxa"/>
            <w:shd w:val="clear" w:color="auto" w:fill="F2F2F2" w:themeFill="background1" w:themeFillShade="F2"/>
          </w:tcPr>
          <w:p w14:paraId="605BDC16" w14:textId="77777777" w:rsidR="00134822" w:rsidRPr="00134822" w:rsidRDefault="00134822" w:rsidP="006D017E">
            <w:pPr>
              <w:jc w:val="center"/>
              <w:rPr>
                <w:lang w:val="el-GR"/>
              </w:rPr>
            </w:pPr>
          </w:p>
        </w:tc>
        <w:tc>
          <w:tcPr>
            <w:tcW w:w="1260" w:type="dxa"/>
            <w:shd w:val="clear" w:color="auto" w:fill="F2F2F2" w:themeFill="background1" w:themeFillShade="F2"/>
          </w:tcPr>
          <w:p w14:paraId="3F172CA8" w14:textId="77777777" w:rsidR="00134822" w:rsidRPr="00134822" w:rsidRDefault="00134822" w:rsidP="006D017E">
            <w:pPr>
              <w:jc w:val="center"/>
              <w:rPr>
                <w:lang w:val="el-GR"/>
              </w:rPr>
            </w:pPr>
          </w:p>
        </w:tc>
        <w:tc>
          <w:tcPr>
            <w:tcW w:w="2790" w:type="dxa"/>
            <w:shd w:val="clear" w:color="auto" w:fill="F2F2F2" w:themeFill="background1" w:themeFillShade="F2"/>
          </w:tcPr>
          <w:p w14:paraId="7718FBC0" w14:textId="77777777" w:rsidR="00134822" w:rsidRPr="00134822" w:rsidRDefault="00134822" w:rsidP="006D017E">
            <w:pPr>
              <w:jc w:val="center"/>
              <w:rPr>
                <w:lang w:val="el-GR"/>
              </w:rPr>
            </w:pPr>
          </w:p>
        </w:tc>
      </w:tr>
      <w:tr w:rsidR="00134822" w:rsidRPr="008333D2" w14:paraId="52D955DD" w14:textId="77777777" w:rsidTr="00134822">
        <w:tc>
          <w:tcPr>
            <w:tcW w:w="1170" w:type="dxa"/>
            <w:shd w:val="clear" w:color="auto" w:fill="D9D9D9" w:themeFill="background1" w:themeFillShade="D9"/>
            <w:vAlign w:val="center"/>
          </w:tcPr>
          <w:p w14:paraId="62D6256C" w14:textId="77777777" w:rsidR="00134822" w:rsidRPr="00134822" w:rsidRDefault="00134822" w:rsidP="006D017E">
            <w:pPr>
              <w:rPr>
                <w:sz w:val="18"/>
                <w:szCs w:val="18"/>
                <w:lang w:val="el-GR"/>
              </w:rPr>
            </w:pPr>
            <w:r w:rsidRPr="00134822">
              <w:rPr>
                <w:sz w:val="18"/>
                <w:szCs w:val="18"/>
                <w:lang w:val="el-GR"/>
              </w:rPr>
              <w:t>Απόφαση Υπουργού ΠΕ.Κ.Α. 52907/28.12.2009</w:t>
            </w:r>
          </w:p>
          <w:p w14:paraId="4C669E90" w14:textId="77777777" w:rsidR="00134822" w:rsidRPr="00134822" w:rsidRDefault="00134822" w:rsidP="006D017E">
            <w:pPr>
              <w:rPr>
                <w:sz w:val="18"/>
                <w:szCs w:val="18"/>
                <w:lang w:val="el-GR"/>
              </w:rPr>
            </w:pPr>
          </w:p>
          <w:p w14:paraId="17DDDD98" w14:textId="77777777" w:rsidR="00134822" w:rsidRPr="00674F13" w:rsidRDefault="00134822" w:rsidP="006D017E">
            <w:pPr>
              <w:rPr>
                <w:sz w:val="18"/>
                <w:szCs w:val="18"/>
              </w:rPr>
            </w:pPr>
            <w:r>
              <w:rPr>
                <w:sz w:val="18"/>
                <w:szCs w:val="18"/>
              </w:rPr>
              <w:t>ΦΕΚ</w:t>
            </w:r>
            <w:r w:rsidRPr="00D33106">
              <w:rPr>
                <w:sz w:val="18"/>
                <w:szCs w:val="18"/>
              </w:rPr>
              <w:t>2621/Β/31.12.2009</w:t>
            </w:r>
          </w:p>
        </w:tc>
        <w:tc>
          <w:tcPr>
            <w:tcW w:w="2250" w:type="dxa"/>
            <w:shd w:val="clear" w:color="auto" w:fill="F2F2F2" w:themeFill="background1" w:themeFillShade="F2"/>
            <w:vAlign w:val="center"/>
          </w:tcPr>
          <w:p w14:paraId="358ADD8C" w14:textId="77777777" w:rsidR="00134822" w:rsidRPr="00134822" w:rsidRDefault="00134822" w:rsidP="006D017E">
            <w:pPr>
              <w:rPr>
                <w:sz w:val="18"/>
                <w:szCs w:val="18"/>
                <w:lang w:val="el-GR"/>
              </w:rPr>
            </w:pPr>
            <w:r w:rsidRPr="00134822">
              <w:rPr>
                <w:sz w:val="18"/>
                <w:szCs w:val="18"/>
                <w:lang w:val="el-GR"/>
              </w:rPr>
              <w:t>«Ειδικές ρυθμίσεις για την εξυπηρέτηση ατόμων με αναπηρία σε κοινόχρηστους χώρους των οικισμών που προορίζονται για την κυκλοφορία πεζών»</w:t>
            </w:r>
          </w:p>
        </w:tc>
        <w:tc>
          <w:tcPr>
            <w:tcW w:w="6660" w:type="dxa"/>
            <w:shd w:val="clear" w:color="auto" w:fill="F2F2F2" w:themeFill="background1" w:themeFillShade="F2"/>
          </w:tcPr>
          <w:p w14:paraId="2B6208B8" w14:textId="77777777" w:rsidR="00134822" w:rsidRPr="00134822" w:rsidRDefault="00134822" w:rsidP="006D017E">
            <w:pPr>
              <w:rPr>
                <w:rFonts w:cstheme="minorHAnsi"/>
                <w:sz w:val="18"/>
                <w:szCs w:val="18"/>
                <w:lang w:val="el-GR"/>
              </w:rPr>
            </w:pPr>
            <w:r w:rsidRPr="00134822">
              <w:rPr>
                <w:rFonts w:cstheme="minorHAnsi"/>
                <w:sz w:val="18"/>
                <w:szCs w:val="18"/>
                <w:lang w:val="el-GR"/>
              </w:rPr>
              <w:t>Προσβασιμότητα Κ.Χ.</w:t>
            </w:r>
          </w:p>
          <w:p w14:paraId="6AF551E8" w14:textId="77777777" w:rsidR="00134822" w:rsidRPr="00134822" w:rsidRDefault="00134822" w:rsidP="006D017E">
            <w:pPr>
              <w:rPr>
                <w:rFonts w:cstheme="minorHAnsi"/>
                <w:sz w:val="18"/>
                <w:szCs w:val="18"/>
                <w:lang w:val="el-GR"/>
              </w:rPr>
            </w:pPr>
            <w:r w:rsidRPr="00134822">
              <w:rPr>
                <w:rFonts w:cstheme="minorHAnsi"/>
                <w:sz w:val="18"/>
                <w:szCs w:val="18"/>
                <w:lang w:val="el-GR"/>
              </w:rPr>
              <w:t>Ελεύθερη ζώνη όδευσης πεζών – Ελεύθερο ύψος</w:t>
            </w:r>
          </w:p>
          <w:p w14:paraId="60543408" w14:textId="77777777" w:rsidR="00134822" w:rsidRPr="00134822" w:rsidRDefault="00134822" w:rsidP="006D017E">
            <w:pPr>
              <w:rPr>
                <w:rFonts w:cstheme="minorHAnsi"/>
                <w:sz w:val="18"/>
                <w:szCs w:val="18"/>
                <w:lang w:val="el-GR"/>
              </w:rPr>
            </w:pPr>
            <w:r w:rsidRPr="00134822">
              <w:rPr>
                <w:rFonts w:cstheme="minorHAnsi"/>
                <w:sz w:val="18"/>
                <w:szCs w:val="18"/>
                <w:lang w:val="el-GR"/>
              </w:rPr>
              <w:t>Οδηγός όδευσης τυφλών</w:t>
            </w:r>
          </w:p>
          <w:p w14:paraId="195CEF66" w14:textId="77777777" w:rsidR="00134822" w:rsidRPr="00134822" w:rsidRDefault="00134822" w:rsidP="006D017E">
            <w:pPr>
              <w:rPr>
                <w:rFonts w:cstheme="minorHAnsi"/>
                <w:sz w:val="18"/>
                <w:szCs w:val="18"/>
                <w:lang w:val="el-GR"/>
              </w:rPr>
            </w:pPr>
            <w:r w:rsidRPr="00134822">
              <w:rPr>
                <w:rFonts w:cstheme="minorHAnsi"/>
                <w:sz w:val="18"/>
                <w:szCs w:val="18"/>
                <w:lang w:val="el-GR"/>
              </w:rPr>
              <w:t>Κεκλιμένα επίπεδα</w:t>
            </w:r>
          </w:p>
          <w:p w14:paraId="1D58E364" w14:textId="77777777" w:rsidR="00134822" w:rsidRPr="00134822" w:rsidRDefault="00134822" w:rsidP="006D017E">
            <w:pPr>
              <w:rPr>
                <w:rFonts w:cstheme="minorHAnsi"/>
                <w:sz w:val="18"/>
                <w:szCs w:val="18"/>
                <w:lang w:val="el-GR"/>
              </w:rPr>
            </w:pPr>
            <w:r w:rsidRPr="00134822">
              <w:rPr>
                <w:rFonts w:cstheme="minorHAnsi"/>
                <w:sz w:val="18"/>
                <w:szCs w:val="18"/>
                <w:lang w:val="el-GR"/>
              </w:rPr>
              <w:t>Επιστρώσεις δαπέδων</w:t>
            </w:r>
          </w:p>
          <w:p w14:paraId="761823CE" w14:textId="77777777" w:rsidR="00134822" w:rsidRPr="00134822" w:rsidRDefault="00134822" w:rsidP="006D017E">
            <w:pPr>
              <w:rPr>
                <w:rFonts w:cstheme="minorHAnsi"/>
                <w:sz w:val="18"/>
                <w:szCs w:val="18"/>
                <w:lang w:val="el-GR"/>
              </w:rPr>
            </w:pPr>
            <w:r w:rsidRPr="00134822">
              <w:rPr>
                <w:rFonts w:cstheme="minorHAnsi"/>
                <w:sz w:val="18"/>
                <w:szCs w:val="18"/>
                <w:lang w:val="el-GR"/>
              </w:rPr>
              <w:t>Αστικός Εξοπλισμός</w:t>
            </w:r>
          </w:p>
          <w:p w14:paraId="172283AF" w14:textId="77777777" w:rsidR="00134822" w:rsidRPr="00134822" w:rsidRDefault="00134822" w:rsidP="006D017E">
            <w:pPr>
              <w:rPr>
                <w:rFonts w:cstheme="minorHAnsi"/>
                <w:sz w:val="18"/>
                <w:szCs w:val="18"/>
                <w:lang w:val="el-GR"/>
              </w:rPr>
            </w:pPr>
            <w:r w:rsidRPr="00134822">
              <w:rPr>
                <w:rFonts w:cstheme="minorHAnsi"/>
                <w:sz w:val="18"/>
                <w:szCs w:val="18"/>
                <w:lang w:val="el-GR"/>
              </w:rPr>
              <w:t>Χώροι στάθμευσης Οχημάτων ΑμεΑ</w:t>
            </w:r>
          </w:p>
          <w:p w14:paraId="22228F24" w14:textId="77777777" w:rsidR="00134822" w:rsidRPr="00134822" w:rsidRDefault="00134822" w:rsidP="006D017E">
            <w:pPr>
              <w:rPr>
                <w:lang w:val="el-GR"/>
              </w:rPr>
            </w:pPr>
            <w:r w:rsidRPr="00134822">
              <w:rPr>
                <w:rFonts w:cstheme="minorHAnsi"/>
                <w:sz w:val="18"/>
                <w:szCs w:val="18"/>
                <w:lang w:val="el-GR"/>
              </w:rPr>
              <w:t>Τελικές διατάξεις - υποχρεώσεις των ΟΤΑ</w:t>
            </w:r>
          </w:p>
        </w:tc>
        <w:tc>
          <w:tcPr>
            <w:tcW w:w="1260" w:type="dxa"/>
            <w:shd w:val="clear" w:color="auto" w:fill="F2F2F2" w:themeFill="background1" w:themeFillShade="F2"/>
          </w:tcPr>
          <w:p w14:paraId="22DA2542" w14:textId="77777777" w:rsidR="00134822" w:rsidRPr="00134822" w:rsidRDefault="00134822" w:rsidP="006D017E">
            <w:pPr>
              <w:jc w:val="center"/>
              <w:rPr>
                <w:lang w:val="el-GR"/>
              </w:rPr>
            </w:pPr>
          </w:p>
        </w:tc>
        <w:tc>
          <w:tcPr>
            <w:tcW w:w="2790" w:type="dxa"/>
            <w:shd w:val="clear" w:color="auto" w:fill="F2F2F2" w:themeFill="background1" w:themeFillShade="F2"/>
          </w:tcPr>
          <w:p w14:paraId="25D40BE7" w14:textId="77777777" w:rsidR="00134822" w:rsidRPr="00134822" w:rsidRDefault="00134822" w:rsidP="006D017E">
            <w:pPr>
              <w:jc w:val="center"/>
              <w:rPr>
                <w:lang w:val="el-GR"/>
              </w:rPr>
            </w:pPr>
          </w:p>
        </w:tc>
      </w:tr>
      <w:tr w:rsidR="00134822" w14:paraId="6B3F2B3A" w14:textId="77777777" w:rsidTr="00134822">
        <w:tc>
          <w:tcPr>
            <w:tcW w:w="1170" w:type="dxa"/>
            <w:shd w:val="clear" w:color="auto" w:fill="D9D9D9" w:themeFill="background1" w:themeFillShade="D9"/>
            <w:vAlign w:val="center"/>
          </w:tcPr>
          <w:p w14:paraId="76BFDAEB" w14:textId="77777777" w:rsidR="00134822" w:rsidRPr="00134822" w:rsidRDefault="00134822" w:rsidP="006D017E">
            <w:pPr>
              <w:rPr>
                <w:sz w:val="18"/>
                <w:szCs w:val="18"/>
                <w:lang w:val="el-GR"/>
              </w:rPr>
            </w:pPr>
            <w:r w:rsidRPr="00134822">
              <w:rPr>
                <w:sz w:val="18"/>
                <w:szCs w:val="18"/>
                <w:lang w:val="el-GR"/>
              </w:rPr>
              <w:t xml:space="preserve">Απόφαση Υπουργού ΕΣΩΤΕΡΙΚΩΝ </w:t>
            </w:r>
          </w:p>
          <w:p w14:paraId="393E6F32" w14:textId="77777777" w:rsidR="00134822" w:rsidRPr="00134822" w:rsidRDefault="00134822" w:rsidP="006D017E">
            <w:pPr>
              <w:rPr>
                <w:sz w:val="18"/>
                <w:szCs w:val="18"/>
                <w:lang w:val="el-GR"/>
              </w:rPr>
            </w:pPr>
            <w:r w:rsidRPr="00134822">
              <w:rPr>
                <w:sz w:val="18"/>
                <w:szCs w:val="18"/>
                <w:lang w:val="el-GR"/>
              </w:rPr>
              <w:t>αρ. 28492/2009</w:t>
            </w:r>
          </w:p>
          <w:p w14:paraId="2B3C9487" w14:textId="77777777" w:rsidR="00134822" w:rsidRPr="00134822" w:rsidRDefault="00134822" w:rsidP="006D017E">
            <w:pPr>
              <w:rPr>
                <w:sz w:val="18"/>
                <w:szCs w:val="18"/>
                <w:lang w:val="el-GR"/>
              </w:rPr>
            </w:pPr>
          </w:p>
          <w:p w14:paraId="4E1ABDD5" w14:textId="77777777" w:rsidR="00134822" w:rsidRPr="00134822" w:rsidRDefault="00134822" w:rsidP="006D017E">
            <w:pPr>
              <w:rPr>
                <w:sz w:val="18"/>
                <w:szCs w:val="18"/>
                <w:lang w:val="el-GR"/>
              </w:rPr>
            </w:pPr>
          </w:p>
          <w:p w14:paraId="72F17675" w14:textId="77777777" w:rsidR="00134822" w:rsidRPr="00134822" w:rsidRDefault="00134822" w:rsidP="006D017E">
            <w:pPr>
              <w:rPr>
                <w:sz w:val="18"/>
                <w:szCs w:val="18"/>
                <w:lang w:val="el-GR"/>
              </w:rPr>
            </w:pPr>
            <w:r w:rsidRPr="00134822">
              <w:rPr>
                <w:sz w:val="18"/>
                <w:szCs w:val="18"/>
                <w:lang w:val="el-GR"/>
              </w:rPr>
              <w:t>ΦΕΚ931Β/18.05.2009</w:t>
            </w:r>
          </w:p>
        </w:tc>
        <w:tc>
          <w:tcPr>
            <w:tcW w:w="2250" w:type="dxa"/>
            <w:shd w:val="clear" w:color="auto" w:fill="F2F2F2" w:themeFill="background1" w:themeFillShade="F2"/>
            <w:vAlign w:val="center"/>
          </w:tcPr>
          <w:p w14:paraId="345A5DCA" w14:textId="77777777" w:rsidR="00134822" w:rsidRPr="00134822" w:rsidRDefault="00134822" w:rsidP="006D017E">
            <w:pPr>
              <w:rPr>
                <w:sz w:val="18"/>
                <w:szCs w:val="18"/>
                <w:lang w:val="el-GR"/>
              </w:rPr>
            </w:pPr>
            <w:r w:rsidRPr="00134822">
              <w:rPr>
                <w:sz w:val="18"/>
                <w:szCs w:val="18"/>
                <w:lang w:val="el-GR"/>
              </w:rPr>
              <w:t>«Καθορισμός των προϋποθέσεων και των τεχνικών προδιαγραφών για την κατασκευή και τη λειτουργία των παιδικών χαρών των Δήμων και των Κοινοτήτων, τα όργανα και η διαδικασία αδειοδότησης και ελέγχου τους, τη διαδικασία συντήρησης αυτών, καθώς και κάθε άλλη αναγκαία λεπτομέρεια»</w:t>
            </w:r>
          </w:p>
        </w:tc>
        <w:tc>
          <w:tcPr>
            <w:tcW w:w="6660" w:type="dxa"/>
            <w:shd w:val="clear" w:color="auto" w:fill="F2F2F2" w:themeFill="background1" w:themeFillShade="F2"/>
          </w:tcPr>
          <w:p w14:paraId="09CCEED2" w14:textId="77777777" w:rsidR="00134822" w:rsidRPr="00134822" w:rsidRDefault="00134822" w:rsidP="006D017E">
            <w:pPr>
              <w:rPr>
                <w:sz w:val="18"/>
                <w:szCs w:val="18"/>
                <w:lang w:val="el-GR"/>
              </w:rPr>
            </w:pPr>
            <w:r w:rsidRPr="00134822">
              <w:rPr>
                <w:sz w:val="18"/>
                <w:szCs w:val="18"/>
                <w:lang w:val="el-GR"/>
              </w:rPr>
              <w:t>Σχεδίαση και οργάνωση του χώρου.</w:t>
            </w:r>
          </w:p>
          <w:p w14:paraId="15F29900" w14:textId="77777777" w:rsidR="00134822" w:rsidRPr="00134822" w:rsidRDefault="00134822" w:rsidP="006D017E">
            <w:pPr>
              <w:rPr>
                <w:sz w:val="18"/>
                <w:szCs w:val="18"/>
                <w:lang w:val="el-GR"/>
              </w:rPr>
            </w:pPr>
            <w:r w:rsidRPr="00134822">
              <w:rPr>
                <w:sz w:val="18"/>
                <w:szCs w:val="18"/>
                <w:lang w:val="el-GR"/>
              </w:rPr>
              <w:t>Ζώνη όδευσης στο εσωτερικό της, πλάτους 1,50μ.</w:t>
            </w:r>
          </w:p>
          <w:p w14:paraId="16E45D02" w14:textId="77777777" w:rsidR="00134822" w:rsidRPr="00134822" w:rsidRDefault="00134822" w:rsidP="006D017E">
            <w:pPr>
              <w:rPr>
                <w:sz w:val="18"/>
                <w:szCs w:val="18"/>
                <w:lang w:val="el-GR"/>
              </w:rPr>
            </w:pPr>
            <w:r w:rsidRPr="00134822">
              <w:rPr>
                <w:sz w:val="18"/>
                <w:szCs w:val="18"/>
                <w:lang w:val="el-GR"/>
              </w:rPr>
              <w:t>Εξωτερικές και εσωτερικές προσβάσεις για ΑμεΑ.</w:t>
            </w:r>
          </w:p>
          <w:p w14:paraId="51D0DE8E" w14:textId="77777777" w:rsidR="00134822" w:rsidRPr="00134822" w:rsidRDefault="00134822" w:rsidP="006D017E">
            <w:pPr>
              <w:rPr>
                <w:sz w:val="18"/>
                <w:szCs w:val="18"/>
                <w:lang w:val="el-GR"/>
              </w:rPr>
            </w:pPr>
            <w:r w:rsidRPr="00134822">
              <w:rPr>
                <w:sz w:val="18"/>
                <w:szCs w:val="18"/>
                <w:lang w:val="el-GR"/>
              </w:rPr>
              <w:t>Καταλληλότητα των προσβάσεων στον εξοπλισμό (σκάλες, ράμπες κ.λπ.).</w:t>
            </w:r>
          </w:p>
          <w:p w14:paraId="54F6DCB4" w14:textId="77777777" w:rsidR="00134822" w:rsidRPr="00134822" w:rsidRDefault="00134822" w:rsidP="006D017E">
            <w:pPr>
              <w:rPr>
                <w:sz w:val="18"/>
                <w:szCs w:val="18"/>
                <w:lang w:val="el-GR"/>
              </w:rPr>
            </w:pPr>
            <w:r w:rsidRPr="00134822">
              <w:rPr>
                <w:sz w:val="18"/>
                <w:szCs w:val="18"/>
                <w:lang w:val="el-GR"/>
              </w:rPr>
              <w:t>Φωτισμός.</w:t>
            </w:r>
          </w:p>
          <w:p w14:paraId="1D7DCD8B" w14:textId="77777777" w:rsidR="00134822" w:rsidRPr="00134822" w:rsidRDefault="00134822" w:rsidP="006D017E">
            <w:pPr>
              <w:rPr>
                <w:sz w:val="18"/>
                <w:szCs w:val="18"/>
                <w:lang w:val="el-GR"/>
              </w:rPr>
            </w:pPr>
            <w:r w:rsidRPr="00134822">
              <w:rPr>
                <w:sz w:val="18"/>
                <w:szCs w:val="18"/>
                <w:lang w:val="el-GR"/>
              </w:rPr>
              <w:t>Πρόβλεψη για μία θέση τουλάχιστον χρήστη ΑμεΑ ανά 10 τουλάχιστον θέσεις χρηστών, με τις κατάλληλες προσβάσεις και διατάξεις ασφαλούς χρήσης κάθε οργάνου σύμφωνα με τα προβλεπόμενα στις ευρωπαϊκές και διεθνείς προδιαγραφές (</w:t>
            </w:r>
            <w:r w:rsidRPr="00451A81">
              <w:rPr>
                <w:sz w:val="18"/>
                <w:szCs w:val="18"/>
              </w:rPr>
              <w:t>ASTM</w:t>
            </w:r>
            <w:r w:rsidRPr="00134822">
              <w:rPr>
                <w:sz w:val="18"/>
                <w:szCs w:val="18"/>
                <w:lang w:val="el-GR"/>
              </w:rPr>
              <w:t xml:space="preserve"> κ.λπ.)</w:t>
            </w:r>
          </w:p>
          <w:p w14:paraId="7E431367" w14:textId="77777777" w:rsidR="00134822" w:rsidRPr="00134822" w:rsidRDefault="00134822" w:rsidP="006D017E">
            <w:pPr>
              <w:rPr>
                <w:sz w:val="18"/>
                <w:szCs w:val="18"/>
                <w:lang w:val="el-GR"/>
              </w:rPr>
            </w:pPr>
            <w:r w:rsidRPr="00134822">
              <w:rPr>
                <w:sz w:val="18"/>
                <w:szCs w:val="18"/>
                <w:lang w:val="el-GR"/>
              </w:rPr>
              <w:t>Πρόβλεψη για</w:t>
            </w:r>
            <w:r w:rsidRPr="00134822">
              <w:rPr>
                <w:lang w:val="el-GR"/>
              </w:rPr>
              <w:t xml:space="preserve"> </w:t>
            </w:r>
            <w:r w:rsidRPr="00134822">
              <w:rPr>
                <w:sz w:val="18"/>
                <w:szCs w:val="18"/>
                <w:lang w:val="el-GR"/>
              </w:rPr>
              <w:t>θέσεις ΑμεΑ στο σύνολο των θέσεων χρηστών όλων των παιδικών χαρών της περιφέρειας του Δήμου ή κοινότητας.</w:t>
            </w:r>
          </w:p>
          <w:p w14:paraId="6E4C4250" w14:textId="77777777" w:rsidR="00134822" w:rsidRPr="00134822" w:rsidRDefault="00134822" w:rsidP="006D017E">
            <w:pPr>
              <w:rPr>
                <w:sz w:val="18"/>
                <w:szCs w:val="18"/>
                <w:lang w:val="el-GR"/>
              </w:rPr>
            </w:pPr>
            <w:r w:rsidRPr="00134822">
              <w:rPr>
                <w:sz w:val="18"/>
                <w:szCs w:val="18"/>
                <w:lang w:val="el-GR"/>
              </w:rPr>
              <w:t>Απαιτήσεις Ασφάλειας, Πρότυπα και Πιστοποίηση.</w:t>
            </w:r>
          </w:p>
          <w:p w14:paraId="7E98E67A" w14:textId="77777777" w:rsidR="00134822" w:rsidRPr="00D33106" w:rsidRDefault="00134822" w:rsidP="006D017E">
            <w:pPr>
              <w:rPr>
                <w:rFonts w:cstheme="minorHAnsi"/>
                <w:sz w:val="18"/>
                <w:szCs w:val="18"/>
              </w:rPr>
            </w:pPr>
            <w:r w:rsidRPr="00451A81">
              <w:rPr>
                <w:sz w:val="18"/>
                <w:szCs w:val="18"/>
              </w:rPr>
              <w:t>Συντήρηση παιδικής χαράς</w:t>
            </w:r>
            <w:r>
              <w:rPr>
                <w:sz w:val="18"/>
                <w:szCs w:val="18"/>
              </w:rPr>
              <w:t>.</w:t>
            </w:r>
          </w:p>
        </w:tc>
        <w:tc>
          <w:tcPr>
            <w:tcW w:w="1260" w:type="dxa"/>
            <w:shd w:val="clear" w:color="auto" w:fill="F2F2F2" w:themeFill="background1" w:themeFillShade="F2"/>
            <w:vAlign w:val="center"/>
          </w:tcPr>
          <w:p w14:paraId="4ACEDA6B" w14:textId="77777777" w:rsidR="00134822" w:rsidRDefault="00134822" w:rsidP="006D017E">
            <w:pPr>
              <w:jc w:val="center"/>
              <w:rPr>
                <w:sz w:val="18"/>
                <w:szCs w:val="18"/>
              </w:rPr>
            </w:pPr>
            <w:r w:rsidRPr="00451A81">
              <w:rPr>
                <w:sz w:val="18"/>
                <w:szCs w:val="18"/>
              </w:rPr>
              <w:t>Άρθρο 3</w:t>
            </w:r>
          </w:p>
          <w:p w14:paraId="7C9E1DB3" w14:textId="77777777" w:rsidR="00134822" w:rsidRDefault="00134822" w:rsidP="006D017E">
            <w:pPr>
              <w:jc w:val="center"/>
              <w:rPr>
                <w:sz w:val="18"/>
                <w:szCs w:val="18"/>
              </w:rPr>
            </w:pPr>
            <w:r>
              <w:rPr>
                <w:sz w:val="18"/>
                <w:szCs w:val="18"/>
              </w:rPr>
              <w:t>Άρθρο 4</w:t>
            </w:r>
          </w:p>
          <w:p w14:paraId="58E64C45" w14:textId="77777777" w:rsidR="00134822" w:rsidRPr="00451A81" w:rsidRDefault="00134822" w:rsidP="006D017E">
            <w:pPr>
              <w:jc w:val="center"/>
              <w:rPr>
                <w:sz w:val="18"/>
                <w:szCs w:val="18"/>
              </w:rPr>
            </w:pPr>
            <w:r>
              <w:rPr>
                <w:sz w:val="18"/>
                <w:szCs w:val="18"/>
              </w:rPr>
              <w:t>Άρθρο 7</w:t>
            </w:r>
          </w:p>
        </w:tc>
        <w:tc>
          <w:tcPr>
            <w:tcW w:w="2790" w:type="dxa"/>
            <w:shd w:val="clear" w:color="auto" w:fill="F2F2F2" w:themeFill="background1" w:themeFillShade="F2"/>
          </w:tcPr>
          <w:p w14:paraId="1608D0CE" w14:textId="77777777" w:rsidR="00134822" w:rsidRDefault="00134822" w:rsidP="006D017E">
            <w:pPr>
              <w:jc w:val="center"/>
            </w:pPr>
          </w:p>
        </w:tc>
      </w:tr>
      <w:tr w:rsidR="00134822" w14:paraId="5A2CADBD" w14:textId="77777777" w:rsidTr="00134822">
        <w:tc>
          <w:tcPr>
            <w:tcW w:w="1170" w:type="dxa"/>
            <w:shd w:val="clear" w:color="auto" w:fill="D9D9D9" w:themeFill="background1" w:themeFillShade="D9"/>
            <w:vAlign w:val="center"/>
          </w:tcPr>
          <w:p w14:paraId="716A3958" w14:textId="77777777" w:rsidR="00134822" w:rsidRPr="00134822" w:rsidRDefault="00134822" w:rsidP="006D017E">
            <w:pPr>
              <w:rPr>
                <w:sz w:val="18"/>
                <w:szCs w:val="18"/>
                <w:lang w:val="el-GR"/>
              </w:rPr>
            </w:pPr>
            <w:r w:rsidRPr="00134822">
              <w:rPr>
                <w:sz w:val="18"/>
                <w:szCs w:val="18"/>
                <w:lang w:val="el-GR"/>
              </w:rPr>
              <w:t>Απόφαση Υφυπουργού ΠΕΧΩΔΕ αρ. οικ. 5219/17.02.2004</w:t>
            </w:r>
          </w:p>
          <w:p w14:paraId="1326C6C1" w14:textId="77777777" w:rsidR="00134822" w:rsidRPr="00134822" w:rsidRDefault="00134822" w:rsidP="006D017E">
            <w:pPr>
              <w:rPr>
                <w:sz w:val="18"/>
                <w:szCs w:val="18"/>
                <w:lang w:val="el-GR"/>
              </w:rPr>
            </w:pPr>
          </w:p>
          <w:p w14:paraId="51A38F3D" w14:textId="77777777" w:rsidR="00134822" w:rsidRPr="00D769DA" w:rsidRDefault="00134822" w:rsidP="006D017E">
            <w:pPr>
              <w:rPr>
                <w:sz w:val="18"/>
                <w:szCs w:val="18"/>
              </w:rPr>
            </w:pPr>
            <w:r>
              <w:rPr>
                <w:sz w:val="18"/>
                <w:szCs w:val="18"/>
              </w:rPr>
              <w:t>ΦΕΚ114/Β/2004</w:t>
            </w:r>
          </w:p>
        </w:tc>
        <w:tc>
          <w:tcPr>
            <w:tcW w:w="2250" w:type="dxa"/>
            <w:shd w:val="clear" w:color="auto" w:fill="F2F2F2" w:themeFill="background1" w:themeFillShade="F2"/>
            <w:vAlign w:val="center"/>
          </w:tcPr>
          <w:p w14:paraId="0ABAE8B0" w14:textId="77777777" w:rsidR="00134822" w:rsidRPr="00D769DA" w:rsidRDefault="00134822" w:rsidP="006D017E">
            <w:pPr>
              <w:rPr>
                <w:sz w:val="18"/>
                <w:szCs w:val="18"/>
              </w:rPr>
            </w:pPr>
            <w:r w:rsidRPr="00134822">
              <w:rPr>
                <w:sz w:val="18"/>
                <w:szCs w:val="18"/>
                <w:lang w:val="el-GR"/>
              </w:rPr>
              <w:t>«Καθορισμός εργασιών δόμησης μικρής κλίμακας για</w:t>
            </w:r>
            <w:r w:rsidRPr="005F3CD5">
              <w:rPr>
                <w:sz w:val="18"/>
                <w:szCs w:val="18"/>
              </w:rPr>
              <w:t> </w:t>
            </w:r>
            <w:r w:rsidRPr="00134822">
              <w:rPr>
                <w:sz w:val="18"/>
                <w:szCs w:val="18"/>
                <w:lang w:val="el-GR"/>
              </w:rPr>
              <w:t xml:space="preserve">τις οποίες αντί της έκδοσης άδειας δόμησης απαιτείται Έγκριση Εργασιών. </w:t>
            </w:r>
            <w:r w:rsidRPr="005F3CD5">
              <w:rPr>
                <w:sz w:val="18"/>
                <w:szCs w:val="18"/>
              </w:rPr>
              <w:t>Διαδικασία έγκρισης και απαιτούμενα δικαιολογητικά</w:t>
            </w:r>
            <w:r>
              <w:rPr>
                <w:sz w:val="18"/>
                <w:szCs w:val="18"/>
              </w:rPr>
              <w:t>»</w:t>
            </w:r>
          </w:p>
        </w:tc>
        <w:tc>
          <w:tcPr>
            <w:tcW w:w="6660" w:type="dxa"/>
            <w:shd w:val="clear" w:color="auto" w:fill="F2F2F2" w:themeFill="background1" w:themeFillShade="F2"/>
            <w:vAlign w:val="center"/>
          </w:tcPr>
          <w:p w14:paraId="3F7D4D07" w14:textId="77777777" w:rsidR="00134822" w:rsidRPr="00134822" w:rsidRDefault="00134822" w:rsidP="006D017E">
            <w:pPr>
              <w:rPr>
                <w:sz w:val="18"/>
                <w:szCs w:val="18"/>
                <w:lang w:val="el-GR"/>
              </w:rPr>
            </w:pPr>
            <w:r w:rsidRPr="00134822">
              <w:rPr>
                <w:bCs/>
                <w:sz w:val="18"/>
                <w:szCs w:val="18"/>
                <w:lang w:val="el-GR"/>
              </w:rPr>
              <w:t>Επιτρέπεται η εκτέλεση εργασιών μικρής κλίμακας χωρίς έκδοση οικοδομικής άδειας</w:t>
            </w:r>
            <w:r w:rsidRPr="005F3CD5">
              <w:rPr>
                <w:sz w:val="18"/>
                <w:szCs w:val="18"/>
              </w:rPr>
              <w:t> </w:t>
            </w:r>
            <w:r w:rsidRPr="00134822">
              <w:rPr>
                <w:sz w:val="18"/>
                <w:szCs w:val="18"/>
                <w:lang w:val="el-GR"/>
              </w:rPr>
              <w:t>για κατασκευές που απαιτούνται για την μετακίνηση των ΑμεΑ</w:t>
            </w:r>
            <w:r w:rsidRPr="00134822">
              <w:rPr>
                <w:rFonts w:ascii="Georgia" w:hAnsi="Georgia"/>
                <w:i/>
                <w:iCs/>
                <w:color w:val="000000"/>
                <w:shd w:val="clear" w:color="auto" w:fill="FFFFFF"/>
                <w:lang w:val="el-GR"/>
              </w:rPr>
              <w:t xml:space="preserve"> </w:t>
            </w:r>
            <w:r w:rsidRPr="00134822">
              <w:rPr>
                <w:sz w:val="18"/>
                <w:szCs w:val="18"/>
                <w:lang w:val="el-GR"/>
              </w:rPr>
              <w:t>σύμφωνα με τις ισχύουσες διατάξεις και μετά από έγκριση του Γενικού Γραμματέα της Περιφέρειας</w:t>
            </w:r>
          </w:p>
        </w:tc>
        <w:tc>
          <w:tcPr>
            <w:tcW w:w="1260" w:type="dxa"/>
            <w:shd w:val="clear" w:color="auto" w:fill="F2F2F2" w:themeFill="background1" w:themeFillShade="F2"/>
            <w:vAlign w:val="center"/>
          </w:tcPr>
          <w:p w14:paraId="4500DC03" w14:textId="77777777" w:rsidR="00134822" w:rsidRPr="00451A81" w:rsidRDefault="00134822" w:rsidP="006D017E">
            <w:pPr>
              <w:jc w:val="center"/>
              <w:rPr>
                <w:sz w:val="18"/>
                <w:szCs w:val="18"/>
              </w:rPr>
            </w:pPr>
            <w:r>
              <w:rPr>
                <w:sz w:val="18"/>
                <w:szCs w:val="18"/>
              </w:rPr>
              <w:t>Ά</w:t>
            </w:r>
            <w:r w:rsidRPr="005F3CD5">
              <w:rPr>
                <w:sz w:val="18"/>
                <w:szCs w:val="18"/>
              </w:rPr>
              <w:t>ρθρο 1 παρ. ιστ</w:t>
            </w:r>
          </w:p>
        </w:tc>
        <w:tc>
          <w:tcPr>
            <w:tcW w:w="2790" w:type="dxa"/>
            <w:shd w:val="clear" w:color="auto" w:fill="F2F2F2" w:themeFill="background1" w:themeFillShade="F2"/>
          </w:tcPr>
          <w:p w14:paraId="4D052A18" w14:textId="77777777" w:rsidR="00134822" w:rsidRDefault="00134822" w:rsidP="006D017E">
            <w:pPr>
              <w:jc w:val="center"/>
            </w:pPr>
          </w:p>
        </w:tc>
      </w:tr>
      <w:tr w:rsidR="00134822" w:rsidRPr="008333D2" w14:paraId="7FF01869" w14:textId="77777777" w:rsidTr="00134822">
        <w:tc>
          <w:tcPr>
            <w:tcW w:w="1170" w:type="dxa"/>
            <w:shd w:val="clear" w:color="auto" w:fill="D9D9D9" w:themeFill="background1" w:themeFillShade="D9"/>
            <w:vAlign w:val="center"/>
          </w:tcPr>
          <w:p w14:paraId="7F120F63" w14:textId="77777777" w:rsidR="00134822" w:rsidRPr="00134822" w:rsidRDefault="00134822" w:rsidP="006D017E">
            <w:pPr>
              <w:rPr>
                <w:sz w:val="18"/>
                <w:szCs w:val="18"/>
                <w:lang w:val="el-GR"/>
              </w:rPr>
            </w:pPr>
            <w:r w:rsidRPr="00134822">
              <w:rPr>
                <w:sz w:val="18"/>
                <w:szCs w:val="18"/>
                <w:lang w:val="el-GR"/>
              </w:rPr>
              <w:lastRenderedPageBreak/>
              <w:t>Απόφαση Υπουργού ΠΕΧΩΔΕ αρ. οικ. 52487/16-11-2001</w:t>
            </w:r>
          </w:p>
          <w:p w14:paraId="72E54019" w14:textId="77777777" w:rsidR="00134822" w:rsidRPr="00134822" w:rsidRDefault="00134822" w:rsidP="006D017E">
            <w:pPr>
              <w:rPr>
                <w:sz w:val="18"/>
                <w:szCs w:val="18"/>
                <w:lang w:val="el-GR"/>
              </w:rPr>
            </w:pPr>
          </w:p>
          <w:p w14:paraId="5FD8F817" w14:textId="77777777" w:rsidR="00134822" w:rsidRPr="00681336" w:rsidRDefault="00134822" w:rsidP="006D017E">
            <w:pPr>
              <w:rPr>
                <w:sz w:val="18"/>
                <w:szCs w:val="18"/>
              </w:rPr>
            </w:pPr>
            <w:r>
              <w:rPr>
                <w:sz w:val="18"/>
                <w:szCs w:val="18"/>
              </w:rPr>
              <w:t>ΦΕΚ</w:t>
            </w:r>
            <w:r w:rsidRPr="0006432A">
              <w:rPr>
                <w:sz w:val="18"/>
                <w:szCs w:val="18"/>
              </w:rPr>
              <w:t>18/Β΄/2002</w:t>
            </w:r>
          </w:p>
        </w:tc>
        <w:tc>
          <w:tcPr>
            <w:tcW w:w="2250" w:type="dxa"/>
            <w:shd w:val="clear" w:color="auto" w:fill="F2F2F2" w:themeFill="background1" w:themeFillShade="F2"/>
            <w:vAlign w:val="center"/>
          </w:tcPr>
          <w:p w14:paraId="21B271AF" w14:textId="77777777" w:rsidR="00134822" w:rsidRPr="00134822" w:rsidRDefault="00134822" w:rsidP="006D017E">
            <w:pPr>
              <w:rPr>
                <w:sz w:val="18"/>
                <w:szCs w:val="18"/>
                <w:lang w:val="el-GR"/>
              </w:rPr>
            </w:pPr>
            <w:r w:rsidRPr="00134822">
              <w:rPr>
                <w:sz w:val="18"/>
                <w:szCs w:val="18"/>
                <w:lang w:val="el-GR"/>
              </w:rPr>
              <w:t>«Ειδικές ρυθμίσεις για την εξυπηρέτηση ΑμεΑ σε υφιστάμενα κτίρια»</w:t>
            </w:r>
          </w:p>
        </w:tc>
        <w:tc>
          <w:tcPr>
            <w:tcW w:w="6660" w:type="dxa"/>
            <w:shd w:val="clear" w:color="auto" w:fill="F2F2F2" w:themeFill="background1" w:themeFillShade="F2"/>
            <w:vAlign w:val="center"/>
          </w:tcPr>
          <w:p w14:paraId="55C00C8E" w14:textId="77777777" w:rsidR="00134822" w:rsidRPr="00134822" w:rsidRDefault="00134822" w:rsidP="006D017E">
            <w:pPr>
              <w:rPr>
                <w:sz w:val="18"/>
                <w:szCs w:val="18"/>
                <w:lang w:val="el-GR"/>
              </w:rPr>
            </w:pPr>
            <w:r w:rsidRPr="00134822">
              <w:rPr>
                <w:sz w:val="18"/>
                <w:szCs w:val="18"/>
                <w:lang w:val="el-GR"/>
              </w:rPr>
              <w:t>Εξασφάλιση οριζόντιας και κατακόρυφης προσπέλασης στα κτίρια</w:t>
            </w:r>
          </w:p>
          <w:p w14:paraId="43AE9673" w14:textId="77777777" w:rsidR="00134822" w:rsidRPr="00134822" w:rsidRDefault="00134822" w:rsidP="006D017E">
            <w:pPr>
              <w:rPr>
                <w:sz w:val="18"/>
                <w:szCs w:val="18"/>
                <w:lang w:val="el-GR"/>
              </w:rPr>
            </w:pPr>
            <w:r w:rsidRPr="00134822">
              <w:rPr>
                <w:sz w:val="18"/>
                <w:szCs w:val="18"/>
                <w:lang w:val="el-GR"/>
              </w:rPr>
              <w:t>Προσβάσιμος χώρος υγιεινής</w:t>
            </w:r>
          </w:p>
          <w:p w14:paraId="1BCEA514" w14:textId="77777777" w:rsidR="00134822" w:rsidRPr="00134822" w:rsidRDefault="00134822" w:rsidP="006D017E">
            <w:pPr>
              <w:rPr>
                <w:sz w:val="18"/>
                <w:szCs w:val="18"/>
                <w:lang w:val="el-GR"/>
              </w:rPr>
            </w:pPr>
            <w:r w:rsidRPr="00134822">
              <w:rPr>
                <w:sz w:val="18"/>
                <w:szCs w:val="18"/>
                <w:lang w:val="el-GR"/>
              </w:rPr>
              <w:t>Εξοπλισμός για εξυπηρέτηση κοινού</w:t>
            </w:r>
          </w:p>
          <w:p w14:paraId="619FA7F0" w14:textId="77777777" w:rsidR="00134822" w:rsidRPr="00D33106" w:rsidRDefault="00134822" w:rsidP="006D017E">
            <w:pPr>
              <w:rPr>
                <w:rFonts w:cstheme="minorHAnsi"/>
                <w:sz w:val="18"/>
                <w:szCs w:val="18"/>
              </w:rPr>
            </w:pPr>
            <w:r>
              <w:rPr>
                <w:sz w:val="18"/>
                <w:szCs w:val="18"/>
              </w:rPr>
              <w:t>Υποχρεωτικότητα άμεσης εφραμογής</w:t>
            </w:r>
          </w:p>
        </w:tc>
        <w:tc>
          <w:tcPr>
            <w:tcW w:w="1260" w:type="dxa"/>
            <w:shd w:val="clear" w:color="auto" w:fill="F2F2F2" w:themeFill="background1" w:themeFillShade="F2"/>
            <w:vAlign w:val="center"/>
          </w:tcPr>
          <w:p w14:paraId="44FA7A74" w14:textId="77777777" w:rsidR="00134822" w:rsidRPr="00134822" w:rsidRDefault="00134822" w:rsidP="006D017E">
            <w:pPr>
              <w:jc w:val="center"/>
              <w:rPr>
                <w:sz w:val="18"/>
                <w:szCs w:val="18"/>
                <w:lang w:val="el-GR"/>
              </w:rPr>
            </w:pPr>
            <w:r w:rsidRPr="00134822">
              <w:rPr>
                <w:sz w:val="18"/>
                <w:szCs w:val="18"/>
                <w:lang w:val="el-GR"/>
              </w:rPr>
              <w:t>Άρθρο 1</w:t>
            </w:r>
          </w:p>
          <w:p w14:paraId="58388CEE" w14:textId="77777777" w:rsidR="00134822" w:rsidRPr="00134822" w:rsidRDefault="00134822" w:rsidP="006D017E">
            <w:pPr>
              <w:jc w:val="center"/>
              <w:rPr>
                <w:sz w:val="18"/>
                <w:szCs w:val="18"/>
                <w:lang w:val="el-GR"/>
              </w:rPr>
            </w:pPr>
            <w:r w:rsidRPr="00134822">
              <w:rPr>
                <w:sz w:val="18"/>
                <w:szCs w:val="18"/>
                <w:lang w:val="el-GR"/>
              </w:rPr>
              <w:t>Άρθρο 2</w:t>
            </w:r>
          </w:p>
          <w:p w14:paraId="0C8369AB" w14:textId="77777777" w:rsidR="00134822" w:rsidRPr="00134822" w:rsidRDefault="00134822" w:rsidP="006D017E">
            <w:pPr>
              <w:jc w:val="center"/>
              <w:rPr>
                <w:sz w:val="18"/>
                <w:szCs w:val="18"/>
                <w:lang w:val="el-GR"/>
              </w:rPr>
            </w:pPr>
            <w:r w:rsidRPr="00134822">
              <w:rPr>
                <w:sz w:val="18"/>
                <w:szCs w:val="18"/>
                <w:lang w:val="el-GR"/>
              </w:rPr>
              <w:t>Άρθρο 3</w:t>
            </w:r>
          </w:p>
          <w:p w14:paraId="28798B7B" w14:textId="77777777" w:rsidR="00134822" w:rsidRPr="00134822" w:rsidRDefault="00134822" w:rsidP="006D017E">
            <w:pPr>
              <w:jc w:val="center"/>
              <w:rPr>
                <w:sz w:val="18"/>
                <w:szCs w:val="18"/>
                <w:lang w:val="el-GR"/>
              </w:rPr>
            </w:pPr>
            <w:r w:rsidRPr="00134822">
              <w:rPr>
                <w:sz w:val="18"/>
                <w:szCs w:val="18"/>
                <w:lang w:val="el-GR"/>
              </w:rPr>
              <w:t>Άρθρο 4</w:t>
            </w:r>
          </w:p>
          <w:p w14:paraId="59E8B6AA" w14:textId="77777777" w:rsidR="00134822" w:rsidRPr="00134822" w:rsidRDefault="00134822" w:rsidP="006D017E">
            <w:pPr>
              <w:jc w:val="center"/>
              <w:rPr>
                <w:sz w:val="18"/>
                <w:szCs w:val="18"/>
                <w:lang w:val="el-GR"/>
              </w:rPr>
            </w:pPr>
            <w:r w:rsidRPr="00134822">
              <w:rPr>
                <w:sz w:val="18"/>
                <w:szCs w:val="18"/>
                <w:lang w:val="el-GR"/>
              </w:rPr>
              <w:t>Άρθρο 4</w:t>
            </w:r>
          </w:p>
          <w:p w14:paraId="4FB46E73" w14:textId="77777777" w:rsidR="00134822" w:rsidRPr="00134822" w:rsidRDefault="00134822" w:rsidP="006D017E">
            <w:pPr>
              <w:jc w:val="center"/>
              <w:rPr>
                <w:sz w:val="18"/>
                <w:szCs w:val="18"/>
                <w:lang w:val="el-GR"/>
              </w:rPr>
            </w:pPr>
            <w:r w:rsidRPr="00134822">
              <w:rPr>
                <w:sz w:val="18"/>
                <w:szCs w:val="18"/>
                <w:lang w:val="el-GR"/>
              </w:rPr>
              <w:t>Άρθρο 5</w:t>
            </w:r>
          </w:p>
          <w:p w14:paraId="57FE11AF" w14:textId="77777777" w:rsidR="00134822" w:rsidRPr="00134822" w:rsidRDefault="00134822" w:rsidP="006D017E">
            <w:pPr>
              <w:jc w:val="center"/>
              <w:rPr>
                <w:sz w:val="18"/>
                <w:szCs w:val="18"/>
                <w:lang w:val="el-GR"/>
              </w:rPr>
            </w:pPr>
            <w:r w:rsidRPr="00134822">
              <w:rPr>
                <w:sz w:val="18"/>
                <w:szCs w:val="18"/>
                <w:lang w:val="el-GR"/>
              </w:rPr>
              <w:t>Άρθρο 6</w:t>
            </w:r>
          </w:p>
          <w:p w14:paraId="48F95398" w14:textId="77777777" w:rsidR="00134822" w:rsidRPr="00134822" w:rsidRDefault="00134822" w:rsidP="006D017E">
            <w:pPr>
              <w:jc w:val="center"/>
              <w:rPr>
                <w:sz w:val="18"/>
                <w:szCs w:val="18"/>
                <w:lang w:val="el-GR"/>
              </w:rPr>
            </w:pPr>
            <w:r w:rsidRPr="00134822">
              <w:rPr>
                <w:sz w:val="18"/>
                <w:szCs w:val="18"/>
                <w:lang w:val="el-GR"/>
              </w:rPr>
              <w:t>Άρθρο 7</w:t>
            </w:r>
          </w:p>
          <w:p w14:paraId="2008D313" w14:textId="77777777" w:rsidR="00134822" w:rsidRPr="00134822" w:rsidRDefault="00134822" w:rsidP="006D017E">
            <w:pPr>
              <w:jc w:val="center"/>
              <w:rPr>
                <w:sz w:val="18"/>
                <w:szCs w:val="18"/>
                <w:lang w:val="el-GR"/>
              </w:rPr>
            </w:pPr>
            <w:r w:rsidRPr="00134822">
              <w:rPr>
                <w:sz w:val="18"/>
                <w:szCs w:val="18"/>
                <w:lang w:val="el-GR"/>
              </w:rPr>
              <w:t>Άρθρο 8</w:t>
            </w:r>
          </w:p>
          <w:p w14:paraId="0D96461D" w14:textId="77777777" w:rsidR="00134822" w:rsidRPr="00134822" w:rsidRDefault="00134822" w:rsidP="006D017E">
            <w:pPr>
              <w:jc w:val="center"/>
              <w:rPr>
                <w:sz w:val="18"/>
                <w:szCs w:val="18"/>
                <w:lang w:val="el-GR"/>
              </w:rPr>
            </w:pPr>
            <w:r w:rsidRPr="00134822">
              <w:rPr>
                <w:sz w:val="18"/>
                <w:szCs w:val="18"/>
                <w:lang w:val="el-GR"/>
              </w:rPr>
              <w:t>Άρθρο 9</w:t>
            </w:r>
          </w:p>
          <w:p w14:paraId="590C8194" w14:textId="77777777" w:rsidR="00134822" w:rsidRDefault="00134822" w:rsidP="006D017E">
            <w:pPr>
              <w:jc w:val="center"/>
            </w:pPr>
            <w:r w:rsidRPr="00134822">
              <w:rPr>
                <w:sz w:val="18"/>
                <w:szCs w:val="18"/>
                <w:lang w:val="el-GR"/>
              </w:rPr>
              <w:t xml:space="preserve">  </w:t>
            </w:r>
            <w:r w:rsidRPr="00F5790F">
              <w:rPr>
                <w:sz w:val="18"/>
                <w:szCs w:val="18"/>
              </w:rPr>
              <w:t>Άρθρο 10</w:t>
            </w:r>
          </w:p>
        </w:tc>
        <w:tc>
          <w:tcPr>
            <w:tcW w:w="2790" w:type="dxa"/>
            <w:shd w:val="clear" w:color="auto" w:fill="F2F2F2" w:themeFill="background1" w:themeFillShade="F2"/>
          </w:tcPr>
          <w:p w14:paraId="4FD3E9B3" w14:textId="77777777" w:rsidR="00134822" w:rsidRDefault="00134822" w:rsidP="006D017E">
            <w:pPr>
              <w:rPr>
                <w:sz w:val="18"/>
                <w:szCs w:val="18"/>
              </w:rPr>
            </w:pPr>
            <w:r w:rsidRPr="00F5790F">
              <w:rPr>
                <w:sz w:val="18"/>
                <w:szCs w:val="18"/>
              </w:rPr>
              <w:t>Για πρώτη φορά αναφέρ</w:t>
            </w:r>
            <w:r>
              <w:rPr>
                <w:sz w:val="18"/>
                <w:szCs w:val="18"/>
              </w:rPr>
              <w:t>ον</w:t>
            </w:r>
            <w:r w:rsidRPr="00F5790F">
              <w:rPr>
                <w:sz w:val="18"/>
                <w:szCs w:val="18"/>
              </w:rPr>
              <w:t xml:space="preserve">ται </w:t>
            </w:r>
            <w:r>
              <w:rPr>
                <w:sz w:val="18"/>
                <w:szCs w:val="18"/>
              </w:rPr>
              <w:t>:</w:t>
            </w:r>
          </w:p>
          <w:p w14:paraId="0FB95731" w14:textId="77777777" w:rsidR="00134822" w:rsidRPr="00134822" w:rsidRDefault="00134822" w:rsidP="00DF6865">
            <w:pPr>
              <w:pStyle w:val="a3"/>
              <w:numPr>
                <w:ilvl w:val="0"/>
                <w:numId w:val="110"/>
              </w:numPr>
              <w:ind w:left="231" w:hanging="231"/>
              <w:rPr>
                <w:lang w:val="el-GR"/>
              </w:rPr>
            </w:pPr>
            <w:r w:rsidRPr="00134822">
              <w:rPr>
                <w:sz w:val="18"/>
                <w:szCs w:val="18"/>
                <w:lang w:val="el-GR"/>
              </w:rPr>
              <w:t>υποχρεωτικότητα για τις εξασφάλιση της προσβασιμότητας σε κάθε νέα άδεια οικοδομής καθώς και σε ανακαινίσειςκαι διαρυθμίσεις, ειδικότερα σε κτίρια με εξυπηρέτηση κοινού</w:t>
            </w:r>
          </w:p>
          <w:p w14:paraId="54529A23" w14:textId="77777777" w:rsidR="00134822" w:rsidRPr="00134822" w:rsidRDefault="00134822" w:rsidP="00DF6865">
            <w:pPr>
              <w:pStyle w:val="a3"/>
              <w:numPr>
                <w:ilvl w:val="0"/>
                <w:numId w:val="110"/>
              </w:numPr>
              <w:ind w:left="231" w:hanging="231"/>
              <w:rPr>
                <w:lang w:val="el-GR"/>
              </w:rPr>
            </w:pPr>
            <w:r w:rsidRPr="00134822">
              <w:rPr>
                <w:sz w:val="18"/>
                <w:szCs w:val="18"/>
                <w:lang w:val="el-GR"/>
              </w:rPr>
              <w:t>οι Οδηγίες Σχεδιασμού»Σχεδιάζοντας για όλους» του Γραφείου ΑμεΑ ΥΠΕΧΩΔΕ</w:t>
            </w:r>
          </w:p>
        </w:tc>
      </w:tr>
      <w:tr w:rsidR="00134822" w:rsidRPr="008333D2" w14:paraId="7C7CDFE0" w14:textId="77777777" w:rsidTr="00134822">
        <w:tc>
          <w:tcPr>
            <w:tcW w:w="1170" w:type="dxa"/>
            <w:shd w:val="clear" w:color="auto" w:fill="D9D9D9" w:themeFill="background1" w:themeFillShade="D9"/>
            <w:vAlign w:val="center"/>
          </w:tcPr>
          <w:p w14:paraId="38E58355" w14:textId="77777777" w:rsidR="00134822" w:rsidRPr="00134822" w:rsidRDefault="00134822" w:rsidP="006D017E">
            <w:pPr>
              <w:rPr>
                <w:rFonts w:cstheme="minorHAnsi"/>
                <w:lang w:val="el-GR"/>
              </w:rPr>
            </w:pPr>
            <w:r w:rsidRPr="00134822">
              <w:rPr>
                <w:sz w:val="18"/>
                <w:szCs w:val="18"/>
                <w:lang w:val="el-GR"/>
              </w:rPr>
              <w:t xml:space="preserve">Απόφαση Υπουργού Υγείας και Κοινωνικής Αλληλεγγύης αριθμ. Υ1γ/Γ.Π/οικ. 94643/03.08.2007 </w:t>
            </w:r>
            <w:r w:rsidRPr="00134822">
              <w:rPr>
                <w:rFonts w:cstheme="minorHAnsi"/>
                <w:lang w:val="el-GR"/>
              </w:rPr>
              <w:t xml:space="preserve"> </w:t>
            </w:r>
          </w:p>
          <w:p w14:paraId="57EC3236" w14:textId="77777777" w:rsidR="00134822" w:rsidRPr="00134822" w:rsidRDefault="00134822" w:rsidP="006D017E">
            <w:pPr>
              <w:rPr>
                <w:rFonts w:cstheme="minorHAnsi"/>
                <w:lang w:val="el-GR"/>
              </w:rPr>
            </w:pPr>
          </w:p>
          <w:p w14:paraId="1B4F35C2" w14:textId="77777777" w:rsidR="00134822" w:rsidRPr="00134822" w:rsidRDefault="00134822" w:rsidP="006D017E">
            <w:pPr>
              <w:jc w:val="center"/>
              <w:rPr>
                <w:sz w:val="18"/>
                <w:szCs w:val="18"/>
                <w:lang w:val="el-GR"/>
              </w:rPr>
            </w:pPr>
            <w:r w:rsidRPr="00134822">
              <w:rPr>
                <w:sz w:val="18"/>
                <w:szCs w:val="18"/>
                <w:lang w:val="el-GR"/>
              </w:rPr>
              <w:t>ΦΕΚ1384/Β/2007</w:t>
            </w:r>
          </w:p>
          <w:p w14:paraId="48CE1BC8" w14:textId="77777777" w:rsidR="00134822" w:rsidRPr="00D769DA" w:rsidRDefault="00134822" w:rsidP="006D017E">
            <w:pPr>
              <w:rPr>
                <w:sz w:val="18"/>
                <w:szCs w:val="18"/>
              </w:rPr>
            </w:pPr>
            <w:r w:rsidRPr="00134822">
              <w:rPr>
                <w:sz w:val="18"/>
                <w:szCs w:val="18"/>
                <w:lang w:val="el-GR"/>
              </w:rPr>
              <w:t xml:space="preserve"> </w:t>
            </w:r>
            <w:r w:rsidRPr="00C16876">
              <w:rPr>
                <w:sz w:val="18"/>
                <w:szCs w:val="18"/>
              </w:rPr>
              <w:t>όπως έχει τροποποιηθεί μεταγενέστερα</w:t>
            </w:r>
          </w:p>
        </w:tc>
        <w:tc>
          <w:tcPr>
            <w:tcW w:w="2250" w:type="dxa"/>
            <w:shd w:val="clear" w:color="auto" w:fill="F2F2F2" w:themeFill="background1" w:themeFillShade="F2"/>
          </w:tcPr>
          <w:p w14:paraId="260CAC5D" w14:textId="77777777" w:rsidR="00134822" w:rsidRPr="00134822" w:rsidRDefault="00134822" w:rsidP="006D017E">
            <w:pPr>
              <w:rPr>
                <w:sz w:val="18"/>
                <w:szCs w:val="18"/>
                <w:lang w:val="el-GR"/>
              </w:rPr>
            </w:pPr>
            <w:r w:rsidRPr="00134822">
              <w:rPr>
                <w:sz w:val="18"/>
                <w:szCs w:val="18"/>
                <w:lang w:val="el-GR"/>
              </w:rPr>
              <w:t>«Συμπλήρωση και τροποποίηση της υπ’ αριθμ. Α1β/8577/1983 (Φ.Ε.Κ. 526, τ.Β΄/24.9.1983) Υγειονομικής Διάταξης, «Περί Υγειονομικού ελέγχου και αδειών ιδρύσεως και λειτουργίας των εγκαταστάσεων επιχειρήσεων υγειονομικού ενδιαφέροντος, καθώς και των γενικών και ειδικών όρων ιδρύσεως και λειτουργίας των εργαστηρίων και καταστημάτων τροφίμων ή / και ποτών»</w:t>
            </w:r>
          </w:p>
        </w:tc>
        <w:tc>
          <w:tcPr>
            <w:tcW w:w="6660" w:type="dxa"/>
            <w:shd w:val="clear" w:color="auto" w:fill="F2F2F2" w:themeFill="background1" w:themeFillShade="F2"/>
          </w:tcPr>
          <w:p w14:paraId="4F3D240E" w14:textId="77777777" w:rsidR="00134822" w:rsidRPr="00134822" w:rsidRDefault="00134822" w:rsidP="006D017E">
            <w:pPr>
              <w:rPr>
                <w:sz w:val="18"/>
                <w:szCs w:val="18"/>
                <w:lang w:val="el-GR"/>
              </w:rPr>
            </w:pPr>
            <w:r w:rsidRPr="00134822">
              <w:rPr>
                <w:sz w:val="18"/>
                <w:szCs w:val="18"/>
                <w:lang w:val="el-GR"/>
              </w:rPr>
              <w:t>Στις εγκαταστάσεις επιχειρήσεων υγειονομικού ενδιαφέροντος, καθίσταται υποχρεωτική η ύπαρξη αποχωρητηρίων για άτομα με ειδικές ανάγκες καθώς και η πρόβλεψη άλλων διευκολύνσεων για τα άτομα αυτά, οι οποίες περιγράφονται στην ισχύουσα πολεοδομική νομοθεσία και ιδιαίτερα στις προδιαγραφές του Υ.ΠΕ.ΧΩ.Δ.Ε., «Οδηγίες</w:t>
            </w:r>
            <w:r w:rsidRPr="00134822">
              <w:rPr>
                <w:lang w:val="el-GR"/>
              </w:rPr>
              <w:t xml:space="preserve"> </w:t>
            </w:r>
            <w:r w:rsidRPr="00134822">
              <w:rPr>
                <w:sz w:val="18"/>
                <w:szCs w:val="18"/>
                <w:lang w:val="el-GR"/>
              </w:rPr>
              <w:t>σχεδιασμού − σχεδιάζοντας για όλους» σε όλα τα νέα καταστήματα συνάθροισης κοινού</w:t>
            </w:r>
            <w:r w:rsidRPr="00134822">
              <w:rPr>
                <w:lang w:val="el-GR"/>
              </w:rPr>
              <w:t xml:space="preserve"> </w:t>
            </w:r>
            <w:r w:rsidRPr="00134822">
              <w:rPr>
                <w:sz w:val="18"/>
                <w:szCs w:val="18"/>
                <w:lang w:val="el-GR"/>
              </w:rPr>
              <w:t>που έχουν εμβαδόν εκατό 100 τ.μ. και πλέον καθώς και η</w:t>
            </w:r>
            <w:r w:rsidRPr="00134822">
              <w:rPr>
                <w:lang w:val="el-GR"/>
              </w:rPr>
              <w:t xml:space="preserve"> </w:t>
            </w:r>
            <w:r w:rsidRPr="00134822">
              <w:rPr>
                <w:sz w:val="18"/>
                <w:szCs w:val="18"/>
                <w:lang w:val="el-GR"/>
              </w:rPr>
              <w:t>προσαρμογή των ήδη λειτουργούντων</w:t>
            </w:r>
          </w:p>
        </w:tc>
        <w:tc>
          <w:tcPr>
            <w:tcW w:w="1260" w:type="dxa"/>
            <w:shd w:val="clear" w:color="auto" w:fill="F2F2F2" w:themeFill="background1" w:themeFillShade="F2"/>
            <w:vAlign w:val="center"/>
          </w:tcPr>
          <w:p w14:paraId="779D16BB" w14:textId="77777777" w:rsidR="00134822" w:rsidRDefault="00134822" w:rsidP="006D017E">
            <w:pPr>
              <w:jc w:val="center"/>
              <w:rPr>
                <w:sz w:val="18"/>
                <w:szCs w:val="18"/>
              </w:rPr>
            </w:pPr>
            <w:r>
              <w:rPr>
                <w:sz w:val="18"/>
                <w:szCs w:val="18"/>
              </w:rPr>
              <w:t>Ά</w:t>
            </w:r>
            <w:r w:rsidRPr="00C16876">
              <w:rPr>
                <w:sz w:val="18"/>
                <w:szCs w:val="18"/>
              </w:rPr>
              <w:t>ρθρο 1</w:t>
            </w:r>
          </w:p>
          <w:p w14:paraId="607E087B" w14:textId="77777777" w:rsidR="00134822" w:rsidRDefault="00134822" w:rsidP="006D017E">
            <w:pPr>
              <w:jc w:val="center"/>
              <w:rPr>
                <w:sz w:val="18"/>
                <w:szCs w:val="18"/>
              </w:rPr>
            </w:pPr>
            <w:r w:rsidRPr="00C16876">
              <w:rPr>
                <w:sz w:val="18"/>
                <w:szCs w:val="18"/>
              </w:rPr>
              <w:t>παρ.4</w:t>
            </w:r>
          </w:p>
          <w:p w14:paraId="5E183CF6" w14:textId="77777777" w:rsidR="00134822" w:rsidRPr="00C16876" w:rsidRDefault="00134822" w:rsidP="006D017E">
            <w:pPr>
              <w:jc w:val="center"/>
              <w:rPr>
                <w:sz w:val="18"/>
                <w:szCs w:val="18"/>
              </w:rPr>
            </w:pPr>
            <w:r>
              <w:rPr>
                <w:sz w:val="18"/>
                <w:szCs w:val="18"/>
              </w:rPr>
              <w:t>παρ.9</w:t>
            </w:r>
          </w:p>
          <w:p w14:paraId="62E780E2" w14:textId="77777777" w:rsidR="00134822" w:rsidRDefault="00134822" w:rsidP="006D017E">
            <w:pPr>
              <w:jc w:val="center"/>
            </w:pPr>
          </w:p>
        </w:tc>
        <w:tc>
          <w:tcPr>
            <w:tcW w:w="2790" w:type="dxa"/>
            <w:shd w:val="clear" w:color="auto" w:fill="F2F2F2" w:themeFill="background1" w:themeFillShade="F2"/>
            <w:vAlign w:val="center"/>
          </w:tcPr>
          <w:p w14:paraId="66483DEF" w14:textId="77777777" w:rsidR="00134822" w:rsidRPr="00134822" w:rsidRDefault="00134822" w:rsidP="006D017E">
            <w:pPr>
              <w:rPr>
                <w:lang w:val="el-GR"/>
              </w:rPr>
            </w:pPr>
            <w:r w:rsidRPr="00134822">
              <w:rPr>
                <w:sz w:val="18"/>
                <w:szCs w:val="18"/>
                <w:lang w:val="el-GR"/>
              </w:rPr>
              <w:t>Υποχρεωτικότητα για νέες και υφιστάμενες εγκαταστάσεις επιχειρήσεων υγειονομικού ενδιαφέροντος</w:t>
            </w:r>
          </w:p>
        </w:tc>
      </w:tr>
      <w:tr w:rsidR="00134822" w14:paraId="27C4937B" w14:textId="77777777" w:rsidTr="00134822">
        <w:tc>
          <w:tcPr>
            <w:tcW w:w="1170" w:type="dxa"/>
            <w:shd w:val="clear" w:color="auto" w:fill="D9D9D9" w:themeFill="background1" w:themeFillShade="D9"/>
            <w:vAlign w:val="center"/>
          </w:tcPr>
          <w:p w14:paraId="5DA57D59" w14:textId="77777777" w:rsidR="00134822" w:rsidRPr="00134822" w:rsidRDefault="00134822" w:rsidP="006D017E">
            <w:pPr>
              <w:rPr>
                <w:sz w:val="18"/>
                <w:szCs w:val="18"/>
                <w:lang w:val="el-GR"/>
              </w:rPr>
            </w:pPr>
            <w:r w:rsidRPr="00134822">
              <w:rPr>
                <w:sz w:val="18"/>
                <w:szCs w:val="18"/>
                <w:lang w:val="el-GR"/>
              </w:rPr>
              <w:t>Απόφαση Υπουργού ΠΕ.ΧΩ.Δ.Ε. 3046/304/03.02.1989</w:t>
            </w:r>
          </w:p>
          <w:p w14:paraId="30C6AB9B" w14:textId="77777777" w:rsidR="00134822" w:rsidRPr="00134822" w:rsidRDefault="00134822" w:rsidP="006D017E">
            <w:pPr>
              <w:rPr>
                <w:sz w:val="18"/>
                <w:szCs w:val="18"/>
                <w:lang w:val="el-GR"/>
              </w:rPr>
            </w:pPr>
          </w:p>
          <w:p w14:paraId="50B21ED7" w14:textId="77777777" w:rsidR="00134822" w:rsidRPr="00C16876" w:rsidRDefault="00134822" w:rsidP="006D017E">
            <w:pPr>
              <w:rPr>
                <w:sz w:val="18"/>
                <w:szCs w:val="18"/>
              </w:rPr>
            </w:pPr>
            <w:r>
              <w:rPr>
                <w:sz w:val="18"/>
                <w:szCs w:val="18"/>
              </w:rPr>
              <w:t>ΦΕΚ</w:t>
            </w:r>
            <w:r w:rsidRPr="0094597D">
              <w:rPr>
                <w:sz w:val="18"/>
                <w:szCs w:val="18"/>
              </w:rPr>
              <w:t>59/Δ/</w:t>
            </w:r>
            <w:r>
              <w:rPr>
                <w:sz w:val="18"/>
                <w:szCs w:val="18"/>
              </w:rPr>
              <w:t>19</w:t>
            </w:r>
            <w:r w:rsidRPr="0094597D">
              <w:rPr>
                <w:sz w:val="18"/>
                <w:szCs w:val="18"/>
              </w:rPr>
              <w:t>89</w:t>
            </w:r>
          </w:p>
        </w:tc>
        <w:tc>
          <w:tcPr>
            <w:tcW w:w="2250" w:type="dxa"/>
            <w:shd w:val="clear" w:color="auto" w:fill="F2F2F2" w:themeFill="background1" w:themeFillShade="F2"/>
            <w:vAlign w:val="center"/>
          </w:tcPr>
          <w:p w14:paraId="5C560D86" w14:textId="77777777" w:rsidR="00134822" w:rsidRPr="00C16876" w:rsidRDefault="00134822" w:rsidP="006D017E">
            <w:pPr>
              <w:rPr>
                <w:sz w:val="18"/>
                <w:szCs w:val="18"/>
              </w:rPr>
            </w:pPr>
            <w:r w:rsidRPr="0094597D">
              <w:rPr>
                <w:sz w:val="18"/>
                <w:szCs w:val="18"/>
              </w:rPr>
              <w:t>«Κτιριοδομικός Κανονισμός»</w:t>
            </w:r>
          </w:p>
        </w:tc>
        <w:tc>
          <w:tcPr>
            <w:tcW w:w="6660" w:type="dxa"/>
            <w:shd w:val="clear" w:color="auto" w:fill="F2F2F2" w:themeFill="background1" w:themeFillShade="F2"/>
            <w:vAlign w:val="center"/>
          </w:tcPr>
          <w:p w14:paraId="6C51AB56" w14:textId="77777777" w:rsidR="00134822" w:rsidRPr="00134822" w:rsidRDefault="00134822" w:rsidP="006D017E">
            <w:pPr>
              <w:rPr>
                <w:sz w:val="18"/>
                <w:szCs w:val="18"/>
                <w:lang w:val="el-GR"/>
              </w:rPr>
            </w:pPr>
            <w:r w:rsidRPr="00134822">
              <w:rPr>
                <w:sz w:val="18"/>
                <w:szCs w:val="18"/>
                <w:lang w:val="el-GR"/>
              </w:rPr>
              <w:t>Συμπληρώνει το ΝΟΚ όσον αφορά τη χρήση των κτιρίων, τους ανελκυστήρες, τα κλιμακοστάσια και τους κοινόχρηστους χώρους κυκλοφορίας πεζών.</w:t>
            </w:r>
          </w:p>
        </w:tc>
        <w:tc>
          <w:tcPr>
            <w:tcW w:w="1260" w:type="dxa"/>
            <w:shd w:val="clear" w:color="auto" w:fill="F2F2F2" w:themeFill="background1" w:themeFillShade="F2"/>
            <w:vAlign w:val="center"/>
          </w:tcPr>
          <w:p w14:paraId="14270465" w14:textId="77777777" w:rsidR="00134822" w:rsidRPr="00134822" w:rsidRDefault="00134822" w:rsidP="006D017E">
            <w:pPr>
              <w:jc w:val="center"/>
              <w:rPr>
                <w:sz w:val="18"/>
                <w:szCs w:val="18"/>
                <w:lang w:val="el-GR"/>
              </w:rPr>
            </w:pPr>
            <w:r w:rsidRPr="00134822">
              <w:rPr>
                <w:sz w:val="18"/>
                <w:szCs w:val="18"/>
                <w:lang w:val="el-GR"/>
              </w:rPr>
              <w:t xml:space="preserve">Άρθρο 3 παρ. 1 Άρθρο 4 </w:t>
            </w:r>
          </w:p>
          <w:p w14:paraId="37E05DCD" w14:textId="77777777" w:rsidR="00134822" w:rsidRPr="00134822" w:rsidRDefault="00134822" w:rsidP="006D017E">
            <w:pPr>
              <w:jc w:val="center"/>
              <w:rPr>
                <w:sz w:val="18"/>
                <w:szCs w:val="18"/>
                <w:lang w:val="el-GR"/>
              </w:rPr>
            </w:pPr>
            <w:r w:rsidRPr="00134822">
              <w:rPr>
                <w:sz w:val="18"/>
                <w:szCs w:val="18"/>
                <w:lang w:val="el-GR"/>
              </w:rPr>
              <w:t>Άρθρο 13 Άρθρο 29</w:t>
            </w:r>
          </w:p>
          <w:p w14:paraId="357B4369" w14:textId="77777777" w:rsidR="00134822" w:rsidRDefault="00134822" w:rsidP="006D017E">
            <w:pPr>
              <w:jc w:val="center"/>
              <w:rPr>
                <w:sz w:val="18"/>
                <w:szCs w:val="18"/>
              </w:rPr>
            </w:pPr>
            <w:r>
              <w:rPr>
                <w:sz w:val="18"/>
                <w:szCs w:val="18"/>
              </w:rPr>
              <w:t>Ά</w:t>
            </w:r>
            <w:r w:rsidRPr="00E764CF">
              <w:rPr>
                <w:sz w:val="18"/>
                <w:szCs w:val="18"/>
              </w:rPr>
              <w:t>ρθρο 32</w:t>
            </w:r>
          </w:p>
          <w:p w14:paraId="54D5E6FD" w14:textId="77777777" w:rsidR="00134822" w:rsidRDefault="00134822" w:rsidP="006D017E">
            <w:pPr>
              <w:jc w:val="center"/>
              <w:rPr>
                <w:sz w:val="18"/>
                <w:szCs w:val="18"/>
              </w:rPr>
            </w:pPr>
            <w:r w:rsidRPr="00E764CF">
              <w:rPr>
                <w:sz w:val="18"/>
                <w:szCs w:val="18"/>
              </w:rPr>
              <w:t xml:space="preserve"> </w:t>
            </w:r>
            <w:r>
              <w:rPr>
                <w:sz w:val="18"/>
                <w:szCs w:val="18"/>
              </w:rPr>
              <w:t>Ά</w:t>
            </w:r>
            <w:r w:rsidRPr="00E764CF">
              <w:rPr>
                <w:sz w:val="18"/>
                <w:szCs w:val="18"/>
              </w:rPr>
              <w:t>ρθρο 39</w:t>
            </w:r>
          </w:p>
        </w:tc>
        <w:tc>
          <w:tcPr>
            <w:tcW w:w="2790" w:type="dxa"/>
            <w:shd w:val="clear" w:color="auto" w:fill="F2F2F2" w:themeFill="background1" w:themeFillShade="F2"/>
            <w:vAlign w:val="center"/>
          </w:tcPr>
          <w:p w14:paraId="2D0B5B91" w14:textId="77777777" w:rsidR="00134822" w:rsidRPr="003A041F" w:rsidRDefault="00134822" w:rsidP="006D017E">
            <w:pPr>
              <w:rPr>
                <w:sz w:val="18"/>
                <w:szCs w:val="18"/>
              </w:rPr>
            </w:pPr>
          </w:p>
        </w:tc>
      </w:tr>
      <w:tr w:rsidR="00134822" w:rsidRPr="008333D2" w14:paraId="0C62A813" w14:textId="77777777" w:rsidTr="00134822">
        <w:tc>
          <w:tcPr>
            <w:tcW w:w="1170" w:type="dxa"/>
            <w:shd w:val="clear" w:color="auto" w:fill="D9D9D9" w:themeFill="background1" w:themeFillShade="D9"/>
            <w:vAlign w:val="center"/>
          </w:tcPr>
          <w:p w14:paraId="3B5AAC4D" w14:textId="77777777" w:rsidR="00134822" w:rsidRPr="00134822" w:rsidRDefault="00134822" w:rsidP="006D017E">
            <w:pPr>
              <w:rPr>
                <w:sz w:val="18"/>
                <w:szCs w:val="18"/>
                <w:lang w:val="el-GR"/>
              </w:rPr>
            </w:pPr>
            <w:r w:rsidRPr="00134822">
              <w:rPr>
                <w:sz w:val="18"/>
                <w:szCs w:val="18"/>
                <w:lang w:val="el-GR"/>
              </w:rPr>
              <w:t>Απόφαση 530992/28.9.1987 της Γενικής Γραμματείας ΕΟΤ</w:t>
            </w:r>
          </w:p>
          <w:p w14:paraId="2090DEEA" w14:textId="77777777" w:rsidR="00134822" w:rsidRPr="00134822" w:rsidRDefault="00134822" w:rsidP="006D017E">
            <w:pPr>
              <w:rPr>
                <w:sz w:val="18"/>
                <w:szCs w:val="18"/>
                <w:lang w:val="el-GR"/>
              </w:rPr>
            </w:pPr>
          </w:p>
          <w:p w14:paraId="70C481C9" w14:textId="77777777" w:rsidR="00134822" w:rsidRPr="00134822" w:rsidRDefault="00134822" w:rsidP="006D017E">
            <w:pPr>
              <w:rPr>
                <w:sz w:val="18"/>
                <w:szCs w:val="18"/>
                <w:lang w:val="el-GR"/>
              </w:rPr>
            </w:pPr>
          </w:p>
          <w:p w14:paraId="3DB3E080" w14:textId="77777777" w:rsidR="00134822" w:rsidRPr="00134822" w:rsidRDefault="00134822" w:rsidP="006D017E">
            <w:pPr>
              <w:rPr>
                <w:sz w:val="18"/>
                <w:szCs w:val="18"/>
                <w:lang w:val="el-GR"/>
              </w:rPr>
            </w:pPr>
            <w:r w:rsidRPr="00134822">
              <w:rPr>
                <w:sz w:val="18"/>
                <w:szCs w:val="18"/>
                <w:lang w:val="el-GR"/>
              </w:rPr>
              <w:t>ΦΕΚ557/Β/1987</w:t>
            </w:r>
          </w:p>
        </w:tc>
        <w:tc>
          <w:tcPr>
            <w:tcW w:w="2250" w:type="dxa"/>
            <w:shd w:val="clear" w:color="auto" w:fill="F2F2F2" w:themeFill="background1" w:themeFillShade="F2"/>
            <w:vAlign w:val="center"/>
          </w:tcPr>
          <w:p w14:paraId="38B8584E" w14:textId="77777777" w:rsidR="00134822" w:rsidRPr="0094597D" w:rsidRDefault="00134822" w:rsidP="006D017E">
            <w:pPr>
              <w:rPr>
                <w:sz w:val="18"/>
                <w:szCs w:val="18"/>
              </w:rPr>
            </w:pPr>
            <w:r w:rsidRPr="00B54A27">
              <w:rPr>
                <w:sz w:val="18"/>
                <w:szCs w:val="18"/>
              </w:rPr>
              <w:lastRenderedPageBreak/>
              <w:t>«Τεχνικές Προδιαγραφές Τουριστικών Εγκαταστάσεων»</w:t>
            </w:r>
          </w:p>
        </w:tc>
        <w:tc>
          <w:tcPr>
            <w:tcW w:w="6660" w:type="dxa"/>
            <w:shd w:val="clear" w:color="auto" w:fill="F2F2F2" w:themeFill="background1" w:themeFillShade="F2"/>
          </w:tcPr>
          <w:p w14:paraId="13207EF5" w14:textId="77777777" w:rsidR="00134822" w:rsidRPr="00134822" w:rsidRDefault="00134822" w:rsidP="006D017E">
            <w:pPr>
              <w:rPr>
                <w:sz w:val="18"/>
                <w:szCs w:val="18"/>
                <w:lang w:val="el-GR"/>
              </w:rPr>
            </w:pPr>
            <w:r w:rsidRPr="00134822">
              <w:rPr>
                <w:sz w:val="18"/>
                <w:szCs w:val="18"/>
                <w:lang w:val="el-GR"/>
              </w:rPr>
              <w:t xml:space="preserve">Στα </w:t>
            </w:r>
            <w:r w:rsidRPr="00134822">
              <w:rPr>
                <w:sz w:val="18"/>
                <w:szCs w:val="18"/>
                <w:u w:val="single"/>
                <w:lang w:val="el-GR"/>
              </w:rPr>
              <w:t>ξενοδοχεία κλασσικού τύπου</w:t>
            </w:r>
            <w:r w:rsidRPr="00134822">
              <w:rPr>
                <w:sz w:val="18"/>
                <w:szCs w:val="18"/>
                <w:lang w:val="el-GR"/>
              </w:rPr>
              <w:t xml:space="preserve"> προβλέπονται :</w:t>
            </w:r>
          </w:p>
          <w:p w14:paraId="60B32F94" w14:textId="77777777" w:rsidR="00134822" w:rsidRPr="00134822" w:rsidRDefault="00134822" w:rsidP="006D017E">
            <w:pPr>
              <w:rPr>
                <w:sz w:val="18"/>
                <w:szCs w:val="18"/>
                <w:lang w:val="el-GR"/>
              </w:rPr>
            </w:pPr>
            <w:r w:rsidRPr="00134822">
              <w:rPr>
                <w:sz w:val="18"/>
                <w:szCs w:val="18"/>
                <w:lang w:val="el-GR"/>
              </w:rPr>
              <w:t>Προσβασιμότητα εισόδου</w:t>
            </w:r>
          </w:p>
          <w:p w14:paraId="553531E8" w14:textId="77777777" w:rsidR="00134822" w:rsidRPr="00134822" w:rsidRDefault="00134822" w:rsidP="006D017E">
            <w:pPr>
              <w:rPr>
                <w:sz w:val="18"/>
                <w:szCs w:val="18"/>
                <w:lang w:val="el-GR"/>
              </w:rPr>
            </w:pPr>
            <w:r>
              <w:rPr>
                <w:sz w:val="18"/>
                <w:szCs w:val="18"/>
              </w:rPr>
              <w:t>W</w:t>
            </w:r>
            <w:r w:rsidRPr="00134822">
              <w:rPr>
                <w:sz w:val="18"/>
                <w:szCs w:val="18"/>
                <w:lang w:val="el-GR"/>
              </w:rPr>
              <w:t>.</w:t>
            </w:r>
            <w:r>
              <w:rPr>
                <w:sz w:val="18"/>
                <w:szCs w:val="18"/>
              </w:rPr>
              <w:t>C</w:t>
            </w:r>
            <w:r w:rsidRPr="00134822">
              <w:rPr>
                <w:sz w:val="18"/>
                <w:szCs w:val="18"/>
                <w:lang w:val="el-GR"/>
              </w:rPr>
              <w:t>. εξυπηρέτησης ΑμεΑ στους χώρους υποδοχής</w:t>
            </w:r>
          </w:p>
          <w:p w14:paraId="74C875C2" w14:textId="77777777" w:rsidR="00134822" w:rsidRPr="00134822" w:rsidRDefault="00134822" w:rsidP="006D017E">
            <w:pPr>
              <w:rPr>
                <w:sz w:val="18"/>
                <w:szCs w:val="18"/>
                <w:lang w:val="el-GR"/>
              </w:rPr>
            </w:pPr>
            <w:r w:rsidRPr="00134822">
              <w:rPr>
                <w:sz w:val="18"/>
                <w:szCs w:val="18"/>
                <w:lang w:val="el-GR"/>
              </w:rPr>
              <w:t xml:space="preserve">Προσβάσιμος ανελκυστήρας και πλατύσκαλο </w:t>
            </w:r>
          </w:p>
          <w:p w14:paraId="495A8392" w14:textId="77777777" w:rsidR="00134822" w:rsidRPr="00134822" w:rsidRDefault="00134822" w:rsidP="006D017E">
            <w:pPr>
              <w:rPr>
                <w:sz w:val="18"/>
                <w:szCs w:val="18"/>
                <w:lang w:val="el-GR"/>
              </w:rPr>
            </w:pPr>
            <w:r w:rsidRPr="00134822">
              <w:rPr>
                <w:sz w:val="18"/>
                <w:szCs w:val="18"/>
                <w:lang w:val="el-GR"/>
              </w:rPr>
              <w:t>Ράμπες για άτομα περιορισμένης κινητικότητας</w:t>
            </w:r>
          </w:p>
          <w:p w14:paraId="307647B0" w14:textId="77777777" w:rsidR="00134822" w:rsidRPr="00134822" w:rsidRDefault="00134822" w:rsidP="006D017E">
            <w:pPr>
              <w:rPr>
                <w:sz w:val="18"/>
                <w:szCs w:val="18"/>
                <w:lang w:val="el-GR"/>
              </w:rPr>
            </w:pPr>
            <w:r w:rsidRPr="00134822">
              <w:rPr>
                <w:sz w:val="18"/>
                <w:szCs w:val="18"/>
                <w:lang w:val="el-GR"/>
              </w:rPr>
              <w:t>Πρόβλεψη ελάχιστου αριθμού δωματίων διαμονής για ανάπηρους – προδιαγραφές</w:t>
            </w:r>
          </w:p>
          <w:p w14:paraId="44A90800" w14:textId="77777777" w:rsidR="00134822" w:rsidRPr="00134822" w:rsidRDefault="00134822" w:rsidP="006D017E">
            <w:pPr>
              <w:rPr>
                <w:sz w:val="18"/>
                <w:szCs w:val="18"/>
                <w:lang w:val="el-GR"/>
              </w:rPr>
            </w:pPr>
            <w:r w:rsidRPr="00134822">
              <w:rPr>
                <w:sz w:val="18"/>
                <w:szCs w:val="18"/>
                <w:lang w:val="el-GR"/>
              </w:rPr>
              <w:t>Ράμπες 1,20 μ με χειρολισθήρες  στον περιβάλλοντα χώρο</w:t>
            </w:r>
          </w:p>
          <w:p w14:paraId="23A4B268" w14:textId="77777777" w:rsidR="00134822" w:rsidRPr="00134822" w:rsidRDefault="00134822" w:rsidP="006D017E">
            <w:pPr>
              <w:rPr>
                <w:sz w:val="18"/>
                <w:szCs w:val="18"/>
                <w:lang w:val="el-GR"/>
              </w:rPr>
            </w:pPr>
            <w:r w:rsidRPr="00134822">
              <w:rPr>
                <w:sz w:val="18"/>
                <w:szCs w:val="18"/>
                <w:lang w:val="el-GR"/>
              </w:rPr>
              <w:lastRenderedPageBreak/>
              <w:t>Σηματοδότηση για ΑΜΚ στον περιβάλλοντα χώρο</w:t>
            </w:r>
          </w:p>
          <w:p w14:paraId="005D016C" w14:textId="77777777" w:rsidR="00134822" w:rsidRPr="00134822" w:rsidRDefault="00134822" w:rsidP="006D017E">
            <w:pPr>
              <w:rPr>
                <w:sz w:val="18"/>
                <w:szCs w:val="18"/>
                <w:lang w:val="el-GR"/>
              </w:rPr>
            </w:pPr>
            <w:r w:rsidRPr="00134822">
              <w:rPr>
                <w:sz w:val="18"/>
                <w:szCs w:val="18"/>
                <w:lang w:val="el-GR"/>
              </w:rPr>
              <w:t xml:space="preserve">Στα </w:t>
            </w:r>
            <w:r w:rsidRPr="00134822">
              <w:rPr>
                <w:sz w:val="18"/>
                <w:szCs w:val="18"/>
                <w:u w:val="single"/>
                <w:lang w:val="el-GR"/>
              </w:rPr>
              <w:t>υδροθεραπευτήρια</w:t>
            </w:r>
            <w:r w:rsidRPr="00134822">
              <w:rPr>
                <w:sz w:val="18"/>
                <w:szCs w:val="18"/>
                <w:lang w:val="el-GR"/>
              </w:rPr>
              <w:t xml:space="preserve">  : απαιτείται ειδική πρόβλεψη για αναπήρους με όλα τα προαναφερόμενα, ειδικές θέσεις και κατασκευές στους χώρους υποδοχής και εστίασης</w:t>
            </w:r>
          </w:p>
          <w:p w14:paraId="0B0C4436" w14:textId="77777777" w:rsidR="00134822" w:rsidRPr="00134822" w:rsidRDefault="00134822" w:rsidP="006D017E">
            <w:pPr>
              <w:rPr>
                <w:sz w:val="18"/>
                <w:szCs w:val="18"/>
                <w:lang w:val="el-GR"/>
              </w:rPr>
            </w:pPr>
            <w:r w:rsidRPr="00134822">
              <w:rPr>
                <w:sz w:val="18"/>
                <w:szCs w:val="18"/>
                <w:lang w:val="el-GR"/>
              </w:rPr>
              <w:t xml:space="preserve">Στα </w:t>
            </w:r>
            <w:r w:rsidRPr="00134822">
              <w:rPr>
                <w:sz w:val="18"/>
                <w:szCs w:val="18"/>
                <w:u w:val="single"/>
                <w:lang w:val="el-GR"/>
              </w:rPr>
              <w:t>μοτέλ</w:t>
            </w:r>
            <w:r w:rsidRPr="00134822">
              <w:rPr>
                <w:sz w:val="18"/>
                <w:szCs w:val="18"/>
                <w:lang w:val="el-GR"/>
              </w:rPr>
              <w:t xml:space="preserve"> : απαιτείται ειδική πρόβλεψη για αναπήρους με όλα τα προαναφερόμενα, καθώς και ειδκά δωμάτια διαμονής αναπήρων - προδιαγραφές</w:t>
            </w:r>
          </w:p>
          <w:p w14:paraId="70A17307" w14:textId="77777777" w:rsidR="00134822" w:rsidRPr="00134822" w:rsidRDefault="00134822" w:rsidP="006D017E">
            <w:pPr>
              <w:rPr>
                <w:sz w:val="18"/>
                <w:szCs w:val="18"/>
                <w:lang w:val="el-GR"/>
              </w:rPr>
            </w:pPr>
            <w:r w:rsidRPr="00134822">
              <w:rPr>
                <w:sz w:val="18"/>
                <w:szCs w:val="18"/>
                <w:lang w:val="el-GR"/>
              </w:rPr>
              <w:t xml:space="preserve">Στα </w:t>
            </w:r>
            <w:r w:rsidRPr="00134822">
              <w:rPr>
                <w:sz w:val="18"/>
                <w:szCs w:val="18"/>
                <w:u w:val="single"/>
                <w:lang w:val="el-GR"/>
              </w:rPr>
              <w:t>ξενοδοχεία – επιπλωμένων διαμερισμάτων</w:t>
            </w:r>
            <w:r w:rsidRPr="00134822">
              <w:rPr>
                <w:sz w:val="18"/>
                <w:szCs w:val="18"/>
                <w:lang w:val="el-GR"/>
              </w:rPr>
              <w:t xml:space="preserve">  : απαιτείται ειδική πρόβλεψη για αναπήρους με όλα τα προαναφερόμενα, 10% των διαμερισμάτων (με ελάχιστο 2 και μέγιστο 30)  με ειδικες προδιαγραφές για αναπήρους</w:t>
            </w:r>
          </w:p>
          <w:p w14:paraId="7CC6D096" w14:textId="77777777" w:rsidR="00134822" w:rsidRPr="00134822" w:rsidRDefault="00134822" w:rsidP="006D017E">
            <w:pPr>
              <w:rPr>
                <w:sz w:val="18"/>
                <w:szCs w:val="18"/>
                <w:lang w:val="el-GR"/>
              </w:rPr>
            </w:pPr>
            <w:r w:rsidRPr="00134822">
              <w:rPr>
                <w:sz w:val="18"/>
                <w:szCs w:val="18"/>
                <w:lang w:val="el-GR"/>
              </w:rPr>
              <w:t xml:space="preserve">Στα </w:t>
            </w:r>
            <w:r w:rsidRPr="00134822">
              <w:rPr>
                <w:sz w:val="18"/>
                <w:szCs w:val="18"/>
                <w:u w:val="single"/>
                <w:lang w:val="el-GR"/>
              </w:rPr>
              <w:t>ξενοδοχεία τύπου ξενώνα</w:t>
            </w:r>
            <w:r w:rsidRPr="00134822">
              <w:rPr>
                <w:sz w:val="18"/>
                <w:szCs w:val="18"/>
                <w:lang w:val="el-GR"/>
              </w:rPr>
              <w:t xml:space="preserve"> : απαιτείται ειδική πρόβλεψη για αναπήρους με όλα τα προαναφερόμενα, 10% των διαμερισμάτων (με ελάχιστο 2 και μέγιστο 30)  με ειδικες προδιαγραφές για αναπήρους. Τα δωμάτια αυτά έχουν δικό τους λουτρό (δεν εξυπηρετούνται από τα κοινόχρηστα λουτρά όπως τα υπόλοιπα)</w:t>
            </w:r>
          </w:p>
          <w:p w14:paraId="723D018D" w14:textId="77777777" w:rsidR="00134822" w:rsidRPr="00134822" w:rsidRDefault="00134822" w:rsidP="006D017E">
            <w:pPr>
              <w:rPr>
                <w:sz w:val="18"/>
                <w:szCs w:val="18"/>
                <w:lang w:val="el-GR"/>
              </w:rPr>
            </w:pPr>
            <w:r w:rsidRPr="00134822">
              <w:rPr>
                <w:sz w:val="18"/>
                <w:szCs w:val="18"/>
                <w:lang w:val="el-GR"/>
              </w:rPr>
              <w:t xml:space="preserve">Στις  </w:t>
            </w:r>
            <w:r w:rsidRPr="00134822">
              <w:rPr>
                <w:sz w:val="18"/>
                <w:szCs w:val="18"/>
                <w:u w:val="single"/>
                <w:lang w:val="el-GR"/>
              </w:rPr>
              <w:t>μικτές εγαταστάσεις ξενοδοχείων κλασσικού τύπου και επιπλωμένων διαμερισμάτων</w:t>
            </w:r>
            <w:r w:rsidRPr="00134822">
              <w:rPr>
                <w:sz w:val="18"/>
                <w:szCs w:val="18"/>
                <w:lang w:val="el-GR"/>
              </w:rPr>
              <w:t xml:space="preserve"> :   απαιτείται ειδική πρόβλεψη για αναπήρους με όλα τα προαναφερόμενα συδυαστικά</w:t>
            </w:r>
          </w:p>
          <w:p w14:paraId="29717031" w14:textId="77777777" w:rsidR="00134822" w:rsidRPr="00134822" w:rsidRDefault="00134822" w:rsidP="006D017E">
            <w:pPr>
              <w:rPr>
                <w:sz w:val="18"/>
                <w:szCs w:val="18"/>
                <w:lang w:val="el-GR"/>
              </w:rPr>
            </w:pPr>
            <w:r w:rsidRPr="00134822">
              <w:rPr>
                <w:sz w:val="18"/>
                <w:szCs w:val="18"/>
                <w:lang w:val="el-GR"/>
              </w:rPr>
              <w:t xml:space="preserve">Στις </w:t>
            </w:r>
            <w:r w:rsidRPr="00134822">
              <w:rPr>
                <w:sz w:val="18"/>
                <w:szCs w:val="18"/>
                <w:u w:val="single"/>
                <w:lang w:val="el-GR"/>
              </w:rPr>
              <w:t xml:space="preserve">τουριστικές οργανωμένες κατασκηνώσεις – </w:t>
            </w:r>
            <w:r w:rsidRPr="00FA0F54">
              <w:rPr>
                <w:sz w:val="18"/>
                <w:szCs w:val="18"/>
                <w:u w:val="single"/>
              </w:rPr>
              <w:t>camping</w:t>
            </w:r>
            <w:r w:rsidRPr="00134822">
              <w:rPr>
                <w:sz w:val="18"/>
                <w:szCs w:val="18"/>
                <w:lang w:val="el-GR"/>
              </w:rPr>
              <w:t xml:space="preserve"> : πρόβλεψη για ειδικές διαμορφώσεις και εγκαταστάσεις (χώροι υγειινής, εσταοτόριο, κτίριο διημέρευσης, κουζίνα, κλπ) προσβάσιμες σε αναπήρους. Εφόσον υπάρχουν οικισκοι το 10% (με ελάχιτο 1 οικίσκο) θα πρέπει να πληρί τις απαιτήσεις προσβασιμότητας.</w:t>
            </w:r>
          </w:p>
        </w:tc>
        <w:tc>
          <w:tcPr>
            <w:tcW w:w="1260" w:type="dxa"/>
            <w:shd w:val="clear" w:color="auto" w:fill="F2F2F2" w:themeFill="background1" w:themeFillShade="F2"/>
            <w:vAlign w:val="center"/>
          </w:tcPr>
          <w:p w14:paraId="7FE9C5EA"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465A921A" w14:textId="77777777" w:rsidR="00134822" w:rsidRPr="00134822" w:rsidRDefault="00134822" w:rsidP="006D017E">
            <w:pPr>
              <w:rPr>
                <w:sz w:val="18"/>
                <w:szCs w:val="18"/>
                <w:lang w:val="el-GR"/>
              </w:rPr>
            </w:pPr>
            <w:r w:rsidRPr="00134822">
              <w:rPr>
                <w:sz w:val="18"/>
                <w:szCs w:val="18"/>
                <w:lang w:val="el-GR"/>
              </w:rPr>
              <w:t>Η μνεία αφορά κυρίως άτομα με μειωμένη κινητικότητα.</w:t>
            </w:r>
          </w:p>
          <w:p w14:paraId="1BA3BF19" w14:textId="77777777" w:rsidR="00134822" w:rsidRPr="00134822" w:rsidRDefault="00134822" w:rsidP="006D017E">
            <w:pPr>
              <w:rPr>
                <w:sz w:val="18"/>
                <w:szCs w:val="18"/>
                <w:lang w:val="el-GR"/>
              </w:rPr>
            </w:pPr>
            <w:r w:rsidRPr="00134822">
              <w:rPr>
                <w:sz w:val="18"/>
                <w:szCs w:val="18"/>
                <w:lang w:val="el-GR"/>
              </w:rPr>
              <w:t>Υποχρεωτικότητα για νέες κατασκευές και εγκαταστάσεις καθώς και για επεκτάσεις υφιστάμενων.</w:t>
            </w:r>
          </w:p>
          <w:p w14:paraId="73E6D8C7" w14:textId="77777777" w:rsidR="00134822" w:rsidRPr="00134822" w:rsidRDefault="00134822" w:rsidP="006D017E">
            <w:pPr>
              <w:rPr>
                <w:sz w:val="18"/>
                <w:szCs w:val="18"/>
                <w:lang w:val="el-GR"/>
              </w:rPr>
            </w:pPr>
            <w:r w:rsidRPr="00134822">
              <w:rPr>
                <w:sz w:val="18"/>
                <w:szCs w:val="18"/>
                <w:lang w:val="el-GR"/>
              </w:rPr>
              <w:t xml:space="preserve">Όπου δεν απαιτείται </w:t>
            </w:r>
            <w:r w:rsidRPr="00134822">
              <w:rPr>
                <w:sz w:val="18"/>
                <w:szCs w:val="18"/>
                <w:lang w:val="el-GR"/>
              </w:rPr>
              <w:lastRenderedPageBreak/>
              <w:t>ανελκυστήρας προβλέπεται η δημιουργία 2 τουλάχιστον δωματίων για την φιλοξενία αναπήρωνστο ισόγειο με πρόσβαση από τον εξωτερικό χώρο και την είσοδο με ράμπες.</w:t>
            </w:r>
          </w:p>
          <w:p w14:paraId="7A173B0F" w14:textId="77777777" w:rsidR="00134822" w:rsidRPr="00134822" w:rsidRDefault="00134822" w:rsidP="006D017E">
            <w:pPr>
              <w:rPr>
                <w:sz w:val="18"/>
                <w:szCs w:val="18"/>
                <w:lang w:val="el-GR"/>
              </w:rPr>
            </w:pPr>
            <w:r w:rsidRPr="00134822">
              <w:rPr>
                <w:sz w:val="18"/>
                <w:szCs w:val="18"/>
                <w:lang w:val="el-GR"/>
              </w:rPr>
              <w:t>Πρόβλεψη για θέσεις στάθμευσης αναπηρικών οχημάτων σε όλες τις εγκαταστάσεις.</w:t>
            </w:r>
          </w:p>
          <w:p w14:paraId="68419686" w14:textId="77777777" w:rsidR="00134822" w:rsidRPr="00134822" w:rsidRDefault="00134822" w:rsidP="006D017E">
            <w:pPr>
              <w:rPr>
                <w:sz w:val="18"/>
                <w:szCs w:val="18"/>
                <w:lang w:val="el-GR"/>
              </w:rPr>
            </w:pPr>
            <w:r w:rsidRPr="00134822">
              <w:rPr>
                <w:sz w:val="18"/>
                <w:szCs w:val="18"/>
                <w:lang w:val="el-GR"/>
              </w:rPr>
              <w:t>Πόβλεψη εξωτερικών πεζοδρόμων με ελάχιστο πλάτος 1,50μ.</w:t>
            </w:r>
          </w:p>
          <w:p w14:paraId="3738780F" w14:textId="77777777" w:rsidR="00134822" w:rsidRPr="00134822" w:rsidRDefault="00134822" w:rsidP="006D017E">
            <w:pPr>
              <w:rPr>
                <w:sz w:val="18"/>
                <w:szCs w:val="18"/>
                <w:lang w:val="el-GR"/>
              </w:rPr>
            </w:pPr>
          </w:p>
        </w:tc>
      </w:tr>
      <w:tr w:rsidR="00134822" w:rsidRPr="008333D2" w14:paraId="01FC257B" w14:textId="77777777" w:rsidTr="00134822">
        <w:tc>
          <w:tcPr>
            <w:tcW w:w="1170" w:type="dxa"/>
            <w:shd w:val="clear" w:color="auto" w:fill="D9D9D9" w:themeFill="background1" w:themeFillShade="D9"/>
            <w:vAlign w:val="center"/>
          </w:tcPr>
          <w:p w14:paraId="3FD6A576" w14:textId="77777777" w:rsidR="00134822" w:rsidRPr="00134822" w:rsidRDefault="00134822" w:rsidP="006D017E">
            <w:pPr>
              <w:rPr>
                <w:sz w:val="18"/>
                <w:szCs w:val="18"/>
                <w:lang w:val="el-GR"/>
              </w:rPr>
            </w:pPr>
            <w:r w:rsidRPr="00134822">
              <w:rPr>
                <w:sz w:val="18"/>
                <w:szCs w:val="18"/>
                <w:lang w:val="el-GR"/>
              </w:rPr>
              <w:lastRenderedPageBreak/>
              <w:t>Εγκύκλιος ΔΙΑΔΠ/Π.ΑμεΑ/Φ.3/31/21826/19.04.07</w:t>
            </w:r>
          </w:p>
        </w:tc>
        <w:tc>
          <w:tcPr>
            <w:tcW w:w="2250" w:type="dxa"/>
            <w:shd w:val="clear" w:color="auto" w:fill="F2F2F2" w:themeFill="background1" w:themeFillShade="F2"/>
            <w:vAlign w:val="center"/>
          </w:tcPr>
          <w:p w14:paraId="2896816D" w14:textId="77777777" w:rsidR="00134822" w:rsidRPr="00134822" w:rsidRDefault="00134822" w:rsidP="006D017E">
            <w:pPr>
              <w:rPr>
                <w:sz w:val="18"/>
                <w:szCs w:val="18"/>
                <w:lang w:val="el-GR"/>
              </w:rPr>
            </w:pPr>
          </w:p>
        </w:tc>
        <w:tc>
          <w:tcPr>
            <w:tcW w:w="6660" w:type="dxa"/>
            <w:shd w:val="clear" w:color="auto" w:fill="F2F2F2" w:themeFill="background1" w:themeFillShade="F2"/>
            <w:vAlign w:val="center"/>
          </w:tcPr>
          <w:p w14:paraId="30EFF91B" w14:textId="77777777" w:rsidR="00134822" w:rsidRPr="00134822" w:rsidRDefault="00134822" w:rsidP="006D017E">
            <w:pPr>
              <w:rPr>
                <w:sz w:val="18"/>
                <w:szCs w:val="18"/>
                <w:lang w:val="el-GR"/>
              </w:rPr>
            </w:pPr>
          </w:p>
        </w:tc>
        <w:tc>
          <w:tcPr>
            <w:tcW w:w="1260" w:type="dxa"/>
            <w:shd w:val="clear" w:color="auto" w:fill="F2F2F2" w:themeFill="background1" w:themeFillShade="F2"/>
            <w:vAlign w:val="center"/>
          </w:tcPr>
          <w:p w14:paraId="013457BB"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50164905" w14:textId="77777777" w:rsidR="00134822" w:rsidRPr="00134822" w:rsidRDefault="00134822" w:rsidP="006D017E">
            <w:pPr>
              <w:rPr>
                <w:sz w:val="18"/>
                <w:szCs w:val="18"/>
                <w:lang w:val="el-GR"/>
              </w:rPr>
            </w:pPr>
          </w:p>
        </w:tc>
      </w:tr>
      <w:tr w:rsidR="00134822" w14:paraId="7DA4FFB7" w14:textId="77777777" w:rsidTr="00134822">
        <w:tc>
          <w:tcPr>
            <w:tcW w:w="1170" w:type="dxa"/>
            <w:shd w:val="clear" w:color="auto" w:fill="D9D9D9" w:themeFill="background1" w:themeFillShade="D9"/>
            <w:vAlign w:val="center"/>
          </w:tcPr>
          <w:p w14:paraId="41368466" w14:textId="77777777" w:rsidR="00134822" w:rsidRPr="00134822" w:rsidRDefault="00134822" w:rsidP="006D017E">
            <w:pPr>
              <w:rPr>
                <w:sz w:val="18"/>
                <w:szCs w:val="18"/>
                <w:lang w:val="el-GR"/>
              </w:rPr>
            </w:pPr>
            <w:r w:rsidRPr="00134822">
              <w:rPr>
                <w:sz w:val="18"/>
                <w:szCs w:val="18"/>
                <w:lang w:val="el-GR"/>
              </w:rPr>
              <w:t>Εγκύκλιος 7/2010, Υ.ΠΕ.Κ.Α</w:t>
            </w:r>
            <w:r w:rsidRPr="00134822">
              <w:rPr>
                <w:rFonts w:cstheme="minorHAnsi"/>
                <w:lang w:val="el-GR"/>
              </w:rPr>
              <w:t xml:space="preserve"> </w:t>
            </w:r>
            <w:r w:rsidRPr="00134822">
              <w:rPr>
                <w:sz w:val="18"/>
                <w:szCs w:val="18"/>
                <w:lang w:val="el-GR"/>
              </w:rPr>
              <w:t>Γεν. Δ.νση Προγραμματισμού &amp; Έργων, Δ/νση Ειδικών Έργων Αναβάθμισης Περιοχών</w:t>
            </w:r>
          </w:p>
        </w:tc>
        <w:tc>
          <w:tcPr>
            <w:tcW w:w="2250" w:type="dxa"/>
            <w:shd w:val="clear" w:color="auto" w:fill="F2F2F2" w:themeFill="background1" w:themeFillShade="F2"/>
            <w:vAlign w:val="center"/>
          </w:tcPr>
          <w:p w14:paraId="6382170B" w14:textId="77777777" w:rsidR="00134822" w:rsidRPr="00134822" w:rsidRDefault="00134822" w:rsidP="006D017E">
            <w:pPr>
              <w:rPr>
                <w:sz w:val="18"/>
                <w:szCs w:val="18"/>
                <w:lang w:val="el-GR"/>
              </w:rPr>
            </w:pPr>
            <w:r w:rsidRPr="00134822">
              <w:rPr>
                <w:sz w:val="18"/>
                <w:szCs w:val="18"/>
                <w:lang w:val="el-GR"/>
              </w:rPr>
              <w:t>«Δημοσίευση απόφασης Υπουργού ΠΕΚΑ για ειδικές ρυθμίσεις εξυπηρέτησης ατόμων με αναπηρία σε κοινόχρηστους χώρους πόλεων και οικισμών που προορίζονται για την κυκλοφορία πεζών»</w:t>
            </w:r>
          </w:p>
        </w:tc>
        <w:tc>
          <w:tcPr>
            <w:tcW w:w="6660" w:type="dxa"/>
            <w:shd w:val="clear" w:color="auto" w:fill="F2F2F2" w:themeFill="background1" w:themeFillShade="F2"/>
            <w:vAlign w:val="center"/>
          </w:tcPr>
          <w:p w14:paraId="10BAF79C" w14:textId="77777777" w:rsidR="00134822" w:rsidRDefault="00134822" w:rsidP="006D017E">
            <w:pPr>
              <w:rPr>
                <w:sz w:val="18"/>
                <w:szCs w:val="18"/>
              </w:rPr>
            </w:pPr>
            <w:r w:rsidRPr="00134822">
              <w:rPr>
                <w:sz w:val="18"/>
                <w:szCs w:val="18"/>
                <w:lang w:val="el-GR"/>
              </w:rPr>
              <w:t xml:space="preserve">Ενημέρωση όλων των Υπουργείων για την δημοσίευση και υποχρεωτική εφαρμογή της ΥΑ 52907/2009  Υπ. </w:t>
            </w:r>
            <w:r>
              <w:rPr>
                <w:sz w:val="18"/>
                <w:szCs w:val="18"/>
              </w:rPr>
              <w:t>ΠΕΚΑ ώστε να κοινοποιηθεί σε όλους τους εποπτευόμενους φορείς</w:t>
            </w:r>
          </w:p>
        </w:tc>
        <w:tc>
          <w:tcPr>
            <w:tcW w:w="1260" w:type="dxa"/>
            <w:shd w:val="clear" w:color="auto" w:fill="F2F2F2" w:themeFill="background1" w:themeFillShade="F2"/>
            <w:vAlign w:val="center"/>
          </w:tcPr>
          <w:p w14:paraId="6FB9E3C0" w14:textId="77777777" w:rsidR="00134822" w:rsidRDefault="00134822" w:rsidP="006D017E">
            <w:pPr>
              <w:jc w:val="center"/>
              <w:rPr>
                <w:sz w:val="18"/>
                <w:szCs w:val="18"/>
              </w:rPr>
            </w:pPr>
          </w:p>
        </w:tc>
        <w:tc>
          <w:tcPr>
            <w:tcW w:w="2790" w:type="dxa"/>
            <w:shd w:val="clear" w:color="auto" w:fill="F2F2F2" w:themeFill="background1" w:themeFillShade="F2"/>
            <w:vAlign w:val="center"/>
          </w:tcPr>
          <w:p w14:paraId="496332E9" w14:textId="77777777" w:rsidR="00134822" w:rsidRDefault="00134822" w:rsidP="006D017E">
            <w:pPr>
              <w:rPr>
                <w:sz w:val="18"/>
                <w:szCs w:val="18"/>
              </w:rPr>
            </w:pPr>
          </w:p>
        </w:tc>
      </w:tr>
      <w:tr w:rsidR="00134822" w:rsidRPr="008333D2" w14:paraId="31D10A17" w14:textId="77777777" w:rsidTr="00134822">
        <w:tc>
          <w:tcPr>
            <w:tcW w:w="1170" w:type="dxa"/>
            <w:shd w:val="clear" w:color="auto" w:fill="D9D9D9" w:themeFill="background1" w:themeFillShade="D9"/>
            <w:vAlign w:val="center"/>
          </w:tcPr>
          <w:p w14:paraId="3DF2FEF9" w14:textId="77777777" w:rsidR="00134822" w:rsidRPr="00134822" w:rsidRDefault="00134822" w:rsidP="006D017E">
            <w:pPr>
              <w:rPr>
                <w:sz w:val="18"/>
                <w:szCs w:val="18"/>
                <w:lang w:val="el-GR"/>
              </w:rPr>
            </w:pPr>
            <w:r w:rsidRPr="00134822">
              <w:rPr>
                <w:sz w:val="18"/>
                <w:szCs w:val="18"/>
                <w:lang w:val="el-GR"/>
              </w:rPr>
              <w:t>Εγκύκλιος 3/24.03.2011</w:t>
            </w:r>
          </w:p>
          <w:p w14:paraId="2E2C7B16" w14:textId="77777777" w:rsidR="00134822" w:rsidRPr="00134822" w:rsidRDefault="00134822" w:rsidP="006D017E">
            <w:pPr>
              <w:rPr>
                <w:sz w:val="18"/>
                <w:szCs w:val="18"/>
                <w:lang w:val="el-GR"/>
              </w:rPr>
            </w:pPr>
            <w:r w:rsidRPr="00134822">
              <w:rPr>
                <w:sz w:val="18"/>
                <w:szCs w:val="18"/>
                <w:lang w:val="el-GR"/>
              </w:rPr>
              <w:t>ΔΕΕΑΠ/ ΥΠΕΚΑ με Α.Π. οικ. 13612</w:t>
            </w:r>
          </w:p>
        </w:tc>
        <w:tc>
          <w:tcPr>
            <w:tcW w:w="2250" w:type="dxa"/>
            <w:shd w:val="clear" w:color="auto" w:fill="F2F2F2" w:themeFill="background1" w:themeFillShade="F2"/>
            <w:vAlign w:val="center"/>
          </w:tcPr>
          <w:p w14:paraId="7B7AD2A8" w14:textId="77777777" w:rsidR="00134822" w:rsidRPr="00134822" w:rsidRDefault="00134822" w:rsidP="006D017E">
            <w:pPr>
              <w:pStyle w:val="a3"/>
              <w:autoSpaceDE w:val="0"/>
              <w:autoSpaceDN w:val="0"/>
              <w:adjustRightInd w:val="0"/>
              <w:ind w:left="28"/>
              <w:contextualSpacing w:val="0"/>
              <w:rPr>
                <w:sz w:val="18"/>
                <w:szCs w:val="18"/>
                <w:lang w:val="el-GR"/>
              </w:rPr>
            </w:pPr>
            <w:r w:rsidRPr="00134822">
              <w:rPr>
                <w:sz w:val="18"/>
                <w:szCs w:val="18"/>
                <w:lang w:val="el-GR"/>
              </w:rPr>
              <w:t xml:space="preserve">«Διευκρινίσεις για την εφαρμογή των ρυθμίσεων της µε αρ. 52907/28.12.2009 απόφασης Υπουργού ΠΕΚΑ ‘Ειδικές ρυθμίσεις για την εξυπηρέτηση ατόμων µε αναπηρία σε κοινόχρηστους χώρους </w:t>
            </w:r>
            <w:r w:rsidRPr="00134822">
              <w:rPr>
                <w:sz w:val="18"/>
                <w:szCs w:val="18"/>
                <w:lang w:val="el-GR"/>
              </w:rPr>
              <w:lastRenderedPageBreak/>
              <w:t>των οικισμών που προορίζονται για την κυκλοφορία πεζών»</w:t>
            </w:r>
          </w:p>
          <w:p w14:paraId="31F064CD" w14:textId="77777777" w:rsidR="00134822" w:rsidRPr="00134822" w:rsidRDefault="00134822" w:rsidP="006D017E">
            <w:pPr>
              <w:autoSpaceDE w:val="0"/>
              <w:autoSpaceDN w:val="0"/>
              <w:adjustRightInd w:val="0"/>
              <w:rPr>
                <w:sz w:val="18"/>
                <w:szCs w:val="18"/>
                <w:lang w:val="el-GR"/>
              </w:rPr>
            </w:pPr>
          </w:p>
        </w:tc>
        <w:tc>
          <w:tcPr>
            <w:tcW w:w="6660" w:type="dxa"/>
            <w:shd w:val="clear" w:color="auto" w:fill="F2F2F2" w:themeFill="background1" w:themeFillShade="F2"/>
            <w:vAlign w:val="center"/>
          </w:tcPr>
          <w:p w14:paraId="6E57EA5B" w14:textId="77777777" w:rsidR="00134822" w:rsidRPr="00134822" w:rsidRDefault="00134822" w:rsidP="006D017E">
            <w:pPr>
              <w:rPr>
                <w:sz w:val="18"/>
                <w:szCs w:val="18"/>
                <w:lang w:val="el-GR"/>
              </w:rPr>
            </w:pPr>
            <w:r w:rsidRPr="00134822">
              <w:rPr>
                <w:sz w:val="18"/>
                <w:szCs w:val="18"/>
                <w:lang w:val="el-GR"/>
              </w:rPr>
              <w:lastRenderedPageBreak/>
              <w:t>Υποχρεωτικότητα εφαρμογής για νέες διαμορφώσεις – αναπλάσεις Κ.Χ. και για μεμονωμένες παρεμβάσεις.</w:t>
            </w:r>
          </w:p>
          <w:p w14:paraId="3DC695C0" w14:textId="77777777" w:rsidR="00134822" w:rsidRPr="00134822" w:rsidRDefault="00134822" w:rsidP="006D017E">
            <w:pPr>
              <w:rPr>
                <w:sz w:val="18"/>
                <w:szCs w:val="18"/>
                <w:lang w:val="el-GR"/>
              </w:rPr>
            </w:pPr>
            <w:r w:rsidRPr="00134822">
              <w:rPr>
                <w:sz w:val="18"/>
                <w:szCs w:val="18"/>
                <w:lang w:val="el-GR"/>
              </w:rPr>
              <w:t>Προσαρμογή το κατά το δυνατόν εγκεκριμένες προ της ισχύος της παρούσας, αλλά όχι υλοποιημένες μελέτες.</w:t>
            </w:r>
          </w:p>
          <w:p w14:paraId="066BC7C9" w14:textId="77777777" w:rsidR="00134822" w:rsidRPr="00134822" w:rsidRDefault="00134822" w:rsidP="006D017E">
            <w:pPr>
              <w:rPr>
                <w:sz w:val="18"/>
                <w:szCs w:val="18"/>
                <w:lang w:val="el-GR"/>
              </w:rPr>
            </w:pPr>
            <w:r w:rsidRPr="00134822">
              <w:rPr>
                <w:sz w:val="18"/>
                <w:szCs w:val="18"/>
                <w:lang w:val="el-GR"/>
              </w:rPr>
              <w:t>Εξασφάλιση διαμόρφωσης του ενός τουλάχιστον πεζοδρομίου ώστε να καταστεί προσβάσιμο, σε μικρού εύρους οδούς.</w:t>
            </w:r>
          </w:p>
        </w:tc>
        <w:tc>
          <w:tcPr>
            <w:tcW w:w="1260" w:type="dxa"/>
            <w:shd w:val="clear" w:color="auto" w:fill="F2F2F2" w:themeFill="background1" w:themeFillShade="F2"/>
            <w:vAlign w:val="center"/>
          </w:tcPr>
          <w:p w14:paraId="6FDC261C"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6BAEF3EF" w14:textId="77777777" w:rsidR="00134822" w:rsidRPr="00134822" w:rsidRDefault="00134822" w:rsidP="006D017E">
            <w:pPr>
              <w:rPr>
                <w:sz w:val="18"/>
                <w:szCs w:val="18"/>
                <w:lang w:val="el-GR"/>
              </w:rPr>
            </w:pPr>
            <w:r w:rsidRPr="00134822">
              <w:rPr>
                <w:sz w:val="18"/>
                <w:szCs w:val="18"/>
                <w:lang w:val="el-GR"/>
              </w:rPr>
              <w:t>Δυνατότητα εξασφάλισης προσβασιμότητας σε μικρού πλάτους οδού, όπυ δεν γίνεται να διευρυνθούν και τα 2 πεζοδρόμια</w:t>
            </w:r>
          </w:p>
        </w:tc>
      </w:tr>
      <w:tr w:rsidR="00134822" w:rsidRPr="008333D2" w14:paraId="57B9B71B" w14:textId="77777777" w:rsidTr="00134822">
        <w:tc>
          <w:tcPr>
            <w:tcW w:w="1170" w:type="dxa"/>
            <w:shd w:val="clear" w:color="auto" w:fill="D9D9D9" w:themeFill="background1" w:themeFillShade="D9"/>
            <w:vAlign w:val="center"/>
          </w:tcPr>
          <w:p w14:paraId="3B7CEE58" w14:textId="77777777" w:rsidR="00134822" w:rsidRPr="00134822" w:rsidRDefault="00134822" w:rsidP="006D017E">
            <w:pPr>
              <w:rPr>
                <w:sz w:val="18"/>
                <w:szCs w:val="18"/>
                <w:lang w:val="el-GR"/>
              </w:rPr>
            </w:pPr>
            <w:r w:rsidRPr="00134822">
              <w:rPr>
                <w:sz w:val="18"/>
                <w:szCs w:val="18"/>
                <w:lang w:val="el-GR"/>
              </w:rPr>
              <w:t>Εγκύκλιος 9/2012 Γραφείου ΑμεΑ Υ.ΠΕ.Κ.Α. με Α.Π. 29467/13.06.2012</w:t>
            </w:r>
          </w:p>
        </w:tc>
        <w:tc>
          <w:tcPr>
            <w:tcW w:w="2250" w:type="dxa"/>
            <w:shd w:val="clear" w:color="auto" w:fill="F2F2F2" w:themeFill="background1" w:themeFillShade="F2"/>
            <w:vAlign w:val="center"/>
          </w:tcPr>
          <w:p w14:paraId="42D08594" w14:textId="77777777" w:rsidR="00134822" w:rsidRPr="00134822" w:rsidRDefault="00134822" w:rsidP="006D017E">
            <w:pPr>
              <w:rPr>
                <w:sz w:val="18"/>
                <w:szCs w:val="18"/>
                <w:lang w:val="el-GR"/>
              </w:rPr>
            </w:pPr>
            <w:r w:rsidRPr="00134822">
              <w:rPr>
                <w:sz w:val="18"/>
                <w:szCs w:val="18"/>
                <w:lang w:val="el-GR"/>
              </w:rPr>
              <w:t>«Διευκρινήσεις για την υποβολή μελέτης προσβασιμότητας η οποία απαιτείται να εμπεριέχεται στις μελέτες που θα υποβάλλονται κατά την εφαρμογή του Νέου Οικοδομικού Κανονισμού (Ν.4067/2012)»</w:t>
            </w:r>
          </w:p>
        </w:tc>
        <w:tc>
          <w:tcPr>
            <w:tcW w:w="6660" w:type="dxa"/>
            <w:shd w:val="clear" w:color="auto" w:fill="F2F2F2" w:themeFill="background1" w:themeFillShade="F2"/>
            <w:vAlign w:val="center"/>
          </w:tcPr>
          <w:p w14:paraId="54A14FE9" w14:textId="77777777" w:rsidR="00134822" w:rsidRPr="00134822" w:rsidRDefault="00134822" w:rsidP="006D017E">
            <w:pPr>
              <w:rPr>
                <w:sz w:val="18"/>
                <w:szCs w:val="18"/>
                <w:lang w:val="el-GR"/>
              </w:rPr>
            </w:pPr>
            <w:r w:rsidRPr="00134822">
              <w:rPr>
                <w:sz w:val="18"/>
                <w:szCs w:val="18"/>
                <w:lang w:val="el-GR"/>
              </w:rPr>
              <w:t>Υποχρεωτικότητα της σύνταξης και υποβολής της Μελέτης Προσβασιμότητας από την έναρξη ισχύος του ΝΟΚ</w:t>
            </w:r>
          </w:p>
        </w:tc>
        <w:tc>
          <w:tcPr>
            <w:tcW w:w="1260" w:type="dxa"/>
            <w:shd w:val="clear" w:color="auto" w:fill="F2F2F2" w:themeFill="background1" w:themeFillShade="F2"/>
            <w:vAlign w:val="center"/>
          </w:tcPr>
          <w:p w14:paraId="4B8392FB"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11AA9242" w14:textId="77777777" w:rsidR="00134822" w:rsidRPr="00134822" w:rsidRDefault="00134822" w:rsidP="006D017E">
            <w:pPr>
              <w:rPr>
                <w:sz w:val="18"/>
                <w:szCs w:val="18"/>
                <w:lang w:val="el-GR"/>
              </w:rPr>
            </w:pPr>
            <w:r w:rsidRPr="00134822">
              <w:rPr>
                <w:sz w:val="18"/>
                <w:szCs w:val="18"/>
                <w:lang w:val="el-GR"/>
              </w:rPr>
              <w:t>Καθορίζονται οι προδιαγραφές της Μελέτης Προσβασιμότητας μέχρι την έκδοση του σχετικού ΠΔ</w:t>
            </w:r>
          </w:p>
        </w:tc>
      </w:tr>
      <w:tr w:rsidR="00134822" w:rsidRPr="008333D2" w14:paraId="632DD932" w14:textId="77777777" w:rsidTr="00134822">
        <w:tc>
          <w:tcPr>
            <w:tcW w:w="1170" w:type="dxa"/>
            <w:shd w:val="clear" w:color="auto" w:fill="D9D9D9" w:themeFill="background1" w:themeFillShade="D9"/>
            <w:vAlign w:val="center"/>
          </w:tcPr>
          <w:p w14:paraId="0AB26B71" w14:textId="77777777" w:rsidR="00134822" w:rsidRPr="00134822" w:rsidRDefault="00134822" w:rsidP="006D017E">
            <w:pPr>
              <w:rPr>
                <w:sz w:val="18"/>
                <w:szCs w:val="18"/>
                <w:lang w:val="el-GR"/>
              </w:rPr>
            </w:pPr>
            <w:r w:rsidRPr="00134822">
              <w:rPr>
                <w:sz w:val="18"/>
                <w:szCs w:val="18"/>
                <w:lang w:val="el-GR"/>
              </w:rPr>
              <w:t>Εγκύκλιος ΑΜΕΑ/2013 Γραφείου ΑμεΑ Υ.ΠΕ.Κ.Α. με Α.Π. 42382/16.07.2013</w:t>
            </w:r>
          </w:p>
        </w:tc>
        <w:tc>
          <w:tcPr>
            <w:tcW w:w="2250" w:type="dxa"/>
            <w:shd w:val="clear" w:color="auto" w:fill="F2F2F2" w:themeFill="background1" w:themeFillShade="F2"/>
            <w:vAlign w:val="center"/>
          </w:tcPr>
          <w:p w14:paraId="79D07F5A" w14:textId="77777777" w:rsidR="00134822" w:rsidRPr="00134822" w:rsidRDefault="00134822" w:rsidP="006D017E">
            <w:pPr>
              <w:rPr>
                <w:sz w:val="18"/>
                <w:szCs w:val="18"/>
                <w:lang w:val="el-GR"/>
              </w:rPr>
            </w:pPr>
            <w:r w:rsidRPr="00134822">
              <w:rPr>
                <w:sz w:val="18"/>
                <w:szCs w:val="18"/>
                <w:lang w:val="el-GR"/>
              </w:rPr>
              <w:t>«Διευκρινήσεις για την εφαρμογή του Άρθρου 26 του Νέου Οικοδομικού Κανονισμού (Ν.4067/2012), που αφορά στις ειδικές ρυθμίσεις για την προσβασιμότητα ΑμεΑ / εμποδιζόμενων Ατόμων»</w:t>
            </w:r>
          </w:p>
          <w:p w14:paraId="4EB28D77" w14:textId="77777777" w:rsidR="00134822" w:rsidRPr="00134822" w:rsidRDefault="00134822" w:rsidP="006D017E">
            <w:pPr>
              <w:rPr>
                <w:sz w:val="18"/>
                <w:szCs w:val="18"/>
                <w:lang w:val="el-GR"/>
              </w:rPr>
            </w:pPr>
          </w:p>
        </w:tc>
        <w:tc>
          <w:tcPr>
            <w:tcW w:w="6660" w:type="dxa"/>
            <w:shd w:val="clear" w:color="auto" w:fill="F2F2F2" w:themeFill="background1" w:themeFillShade="F2"/>
            <w:vAlign w:val="center"/>
          </w:tcPr>
          <w:p w14:paraId="32E9EC1E" w14:textId="77777777" w:rsidR="00134822" w:rsidRPr="00134822" w:rsidRDefault="00134822" w:rsidP="006D017E">
            <w:pPr>
              <w:rPr>
                <w:sz w:val="18"/>
                <w:szCs w:val="18"/>
                <w:lang w:val="el-GR"/>
              </w:rPr>
            </w:pPr>
            <w:r w:rsidRPr="00134822">
              <w:rPr>
                <w:sz w:val="18"/>
                <w:szCs w:val="18"/>
                <w:lang w:val="el-GR"/>
              </w:rPr>
              <w:t>Γενικές καταυθύνσεις Εφαρμογής Θεσμικού Πλαισίου για την Μελέτη Προσβασιμότητας</w:t>
            </w:r>
          </w:p>
          <w:p w14:paraId="5314053A" w14:textId="77777777" w:rsidR="00134822" w:rsidRPr="00134822" w:rsidRDefault="00134822" w:rsidP="006D017E">
            <w:pPr>
              <w:rPr>
                <w:sz w:val="18"/>
                <w:szCs w:val="18"/>
                <w:lang w:val="el-GR"/>
              </w:rPr>
            </w:pPr>
            <w:r w:rsidRPr="00134822">
              <w:rPr>
                <w:sz w:val="18"/>
                <w:szCs w:val="18"/>
                <w:lang w:val="el-GR"/>
              </w:rPr>
              <w:t>Εξειδίκευση του αρθρου 26 του ΝΟΚ :</w:t>
            </w:r>
          </w:p>
          <w:p w14:paraId="4219631A" w14:textId="77777777" w:rsidR="00134822" w:rsidRPr="00134822" w:rsidRDefault="00134822" w:rsidP="006D017E">
            <w:pPr>
              <w:rPr>
                <w:sz w:val="18"/>
                <w:szCs w:val="18"/>
                <w:lang w:val="el-GR"/>
              </w:rPr>
            </w:pPr>
            <w:r w:rsidRPr="00134822">
              <w:rPr>
                <w:sz w:val="18"/>
                <w:szCs w:val="18"/>
                <w:lang w:val="el-GR"/>
              </w:rPr>
              <w:t>Πρόβλεψη για μελλοντική και εύκολη μετατρεψιμότητα κατοικιών σε κατοικίες ΑμεΑ</w:t>
            </w:r>
          </w:p>
          <w:p w14:paraId="62FBBEE6" w14:textId="77777777" w:rsidR="00134822" w:rsidRPr="00134822" w:rsidRDefault="00134822" w:rsidP="006D017E">
            <w:pPr>
              <w:rPr>
                <w:sz w:val="18"/>
                <w:szCs w:val="18"/>
                <w:lang w:val="el-GR"/>
              </w:rPr>
            </w:pPr>
            <w:r w:rsidRPr="00134822">
              <w:rPr>
                <w:sz w:val="18"/>
                <w:szCs w:val="18"/>
                <w:lang w:val="el-GR"/>
              </w:rPr>
              <w:t>Υποχρεωτικότητα οριζόντιας και κατκόρυφης προσπέλασης σε κτίρια κατοικίας με παραπάνω από μια οριζόντιες ιδιοκτησίες, τα οποία δεν έχουν υποχρέωση κατασκευής ανελκυστήρα από τον Κτιριοδομικό Κανονισμό</w:t>
            </w:r>
          </w:p>
          <w:p w14:paraId="6ED77151" w14:textId="77777777" w:rsidR="00134822" w:rsidRPr="00134822" w:rsidRDefault="00134822" w:rsidP="006D017E">
            <w:pPr>
              <w:rPr>
                <w:sz w:val="18"/>
                <w:szCs w:val="18"/>
                <w:lang w:val="el-GR"/>
              </w:rPr>
            </w:pPr>
            <w:r w:rsidRPr="00134822">
              <w:rPr>
                <w:sz w:val="18"/>
                <w:szCs w:val="18"/>
                <w:lang w:val="el-GR"/>
              </w:rPr>
              <w:t>Υποχρεωτικότητα αυτόνομης και ασφαλούς οριζόντιας και κατακόρυφης προσπέλασης στους εξωτερικούς και εσωτερικούς κοινόχρηστους χώρους και στα κτίρια κατοικίας με κατακόρυφες ιδιοκτησίες (σε κάθε τμήμα ξεχωριστά)</w:t>
            </w:r>
          </w:p>
          <w:p w14:paraId="5A23229D" w14:textId="77777777" w:rsidR="00134822" w:rsidRPr="00134822" w:rsidRDefault="00134822" w:rsidP="006D017E">
            <w:pPr>
              <w:rPr>
                <w:sz w:val="18"/>
                <w:szCs w:val="18"/>
                <w:lang w:val="el-GR"/>
              </w:rPr>
            </w:pPr>
            <w:r w:rsidRPr="00134822">
              <w:rPr>
                <w:sz w:val="18"/>
                <w:szCs w:val="18"/>
                <w:lang w:val="el-GR"/>
              </w:rPr>
              <w:t>Ορισμός του προστατευόμενου, προσβάσιμου χώρου αναμονής σε περίπτωση έκτακτης ανάγκης</w:t>
            </w:r>
          </w:p>
          <w:p w14:paraId="10F3DA59" w14:textId="77777777" w:rsidR="00134822" w:rsidRPr="00134822" w:rsidRDefault="00134822" w:rsidP="006D017E">
            <w:pPr>
              <w:rPr>
                <w:sz w:val="18"/>
                <w:szCs w:val="18"/>
                <w:lang w:val="el-GR"/>
              </w:rPr>
            </w:pPr>
            <w:r w:rsidRPr="00134822">
              <w:rPr>
                <w:sz w:val="18"/>
                <w:szCs w:val="18"/>
                <w:lang w:val="el-GR"/>
              </w:rPr>
              <w:t>Δυνατότητα προσέγγισης των κτιρίων από ΑμεΑ με αυτοκίνητο εντός οικοπέδου με μεγάλο βάθος</w:t>
            </w:r>
          </w:p>
          <w:p w14:paraId="760C3EBA" w14:textId="77777777" w:rsidR="00134822" w:rsidRPr="00134822" w:rsidRDefault="00134822" w:rsidP="006D017E">
            <w:pPr>
              <w:rPr>
                <w:sz w:val="18"/>
                <w:szCs w:val="18"/>
                <w:lang w:val="el-GR"/>
              </w:rPr>
            </w:pPr>
            <w:r w:rsidRPr="00134822">
              <w:rPr>
                <w:sz w:val="18"/>
                <w:szCs w:val="18"/>
                <w:lang w:val="el-GR"/>
              </w:rPr>
              <w:t>Δεν απαιτείται μΜελέτη Προσβασιμότητας σε νέες άδειες που αφορ΄υν υφιστάμενα προ του ΝΟΚ κρίρια παρά μόνο όταν αφορά αλλαγή χρήσης</w:t>
            </w:r>
          </w:p>
          <w:p w14:paraId="4ECF60D4" w14:textId="77777777" w:rsidR="00134822" w:rsidRPr="00134822" w:rsidRDefault="00134822" w:rsidP="006D017E">
            <w:pPr>
              <w:rPr>
                <w:sz w:val="18"/>
                <w:szCs w:val="18"/>
                <w:lang w:val="el-GR"/>
              </w:rPr>
            </w:pPr>
            <w:r w:rsidRPr="00134822">
              <w:rPr>
                <w:sz w:val="18"/>
                <w:szCs w:val="18"/>
                <w:lang w:val="el-GR"/>
              </w:rPr>
              <w:t>Μελέτη προσβασιμότητας στα διατηρητέα κτίρια και σε παρδοσιακούς οικισμούς</w:t>
            </w:r>
          </w:p>
          <w:p w14:paraId="04C27737" w14:textId="77777777" w:rsidR="00134822" w:rsidRPr="00134822" w:rsidRDefault="00134822" w:rsidP="006D017E">
            <w:pPr>
              <w:rPr>
                <w:sz w:val="18"/>
                <w:szCs w:val="18"/>
                <w:lang w:val="el-GR"/>
              </w:rPr>
            </w:pPr>
          </w:p>
        </w:tc>
        <w:tc>
          <w:tcPr>
            <w:tcW w:w="1260" w:type="dxa"/>
            <w:shd w:val="clear" w:color="auto" w:fill="F2F2F2" w:themeFill="background1" w:themeFillShade="F2"/>
            <w:vAlign w:val="center"/>
          </w:tcPr>
          <w:p w14:paraId="3364366C"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2688A4FA" w14:textId="77777777" w:rsidR="00134822" w:rsidRPr="00134822" w:rsidRDefault="00134822" w:rsidP="006D017E">
            <w:pPr>
              <w:rPr>
                <w:sz w:val="18"/>
                <w:szCs w:val="18"/>
                <w:lang w:val="el-GR"/>
              </w:rPr>
            </w:pPr>
          </w:p>
        </w:tc>
      </w:tr>
      <w:tr w:rsidR="00134822" w:rsidRPr="008333D2" w14:paraId="0D7DD51F" w14:textId="77777777" w:rsidTr="00134822">
        <w:tc>
          <w:tcPr>
            <w:tcW w:w="1170" w:type="dxa"/>
            <w:shd w:val="clear" w:color="auto" w:fill="D9D9D9" w:themeFill="background1" w:themeFillShade="D9"/>
            <w:vAlign w:val="center"/>
          </w:tcPr>
          <w:p w14:paraId="70F22CDA" w14:textId="77777777" w:rsidR="00134822" w:rsidRPr="00134822" w:rsidRDefault="00134822" w:rsidP="006D017E">
            <w:pPr>
              <w:rPr>
                <w:sz w:val="18"/>
                <w:szCs w:val="18"/>
                <w:lang w:val="el-GR"/>
              </w:rPr>
            </w:pPr>
            <w:r w:rsidRPr="00134822">
              <w:rPr>
                <w:sz w:val="18"/>
                <w:szCs w:val="18"/>
                <w:lang w:val="el-GR"/>
              </w:rPr>
              <w:t>Εγκύκλιος 55 Υ.ΠΕ.ΧΩ.Δ.Ε. ΔΤΕ/δ/43511/161/13.06.1998</w:t>
            </w:r>
          </w:p>
        </w:tc>
        <w:tc>
          <w:tcPr>
            <w:tcW w:w="2250" w:type="dxa"/>
            <w:shd w:val="clear" w:color="auto" w:fill="F2F2F2" w:themeFill="background1" w:themeFillShade="F2"/>
            <w:vAlign w:val="center"/>
          </w:tcPr>
          <w:p w14:paraId="15AF914C" w14:textId="77777777" w:rsidR="00134822" w:rsidRPr="00134822" w:rsidRDefault="00134822" w:rsidP="006D017E">
            <w:pPr>
              <w:rPr>
                <w:sz w:val="18"/>
                <w:szCs w:val="18"/>
                <w:lang w:val="el-GR"/>
              </w:rPr>
            </w:pPr>
            <w:r w:rsidRPr="00134822">
              <w:rPr>
                <w:sz w:val="18"/>
                <w:szCs w:val="18"/>
                <w:lang w:val="el-GR"/>
              </w:rPr>
              <w:t>«Οδηγίες και Προδιαγραφές για Τροποποιήσεις, Επεκτάσεις Ρυμοτομικών Σχεδίων»</w:t>
            </w:r>
          </w:p>
        </w:tc>
        <w:tc>
          <w:tcPr>
            <w:tcW w:w="6660" w:type="dxa"/>
            <w:shd w:val="clear" w:color="auto" w:fill="F2F2F2" w:themeFill="background1" w:themeFillShade="F2"/>
            <w:vAlign w:val="center"/>
          </w:tcPr>
          <w:p w14:paraId="0B65CBE2" w14:textId="77777777" w:rsidR="00134822" w:rsidRPr="00134822" w:rsidRDefault="00134822" w:rsidP="006D017E">
            <w:pPr>
              <w:rPr>
                <w:sz w:val="18"/>
                <w:szCs w:val="18"/>
                <w:lang w:val="el-GR"/>
              </w:rPr>
            </w:pPr>
            <w:r w:rsidRPr="00134822">
              <w:rPr>
                <w:sz w:val="18"/>
                <w:szCs w:val="18"/>
                <w:lang w:val="el-GR"/>
              </w:rPr>
              <w:t>διαδικασίες έγκρισης των διοικητικών πράξεων Πολεοδομικού περιεχομένου (εγκρίσεις, τροποποιήσεις, αναθεωρήσεις ρυμοτομικών σχεδίων)</w:t>
            </w:r>
          </w:p>
        </w:tc>
        <w:tc>
          <w:tcPr>
            <w:tcW w:w="1260" w:type="dxa"/>
            <w:shd w:val="clear" w:color="auto" w:fill="F2F2F2" w:themeFill="background1" w:themeFillShade="F2"/>
            <w:vAlign w:val="center"/>
          </w:tcPr>
          <w:p w14:paraId="5B4B4436"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7184C4C6" w14:textId="77777777" w:rsidR="00134822" w:rsidRPr="00134822" w:rsidRDefault="00134822" w:rsidP="006D017E">
            <w:pPr>
              <w:rPr>
                <w:sz w:val="18"/>
                <w:szCs w:val="18"/>
                <w:lang w:val="el-GR"/>
              </w:rPr>
            </w:pPr>
          </w:p>
        </w:tc>
      </w:tr>
      <w:tr w:rsidR="00134822" w:rsidRPr="008333D2" w14:paraId="407108EA" w14:textId="77777777" w:rsidTr="00134822">
        <w:tc>
          <w:tcPr>
            <w:tcW w:w="1170" w:type="dxa"/>
            <w:shd w:val="clear" w:color="auto" w:fill="D9D9D9" w:themeFill="background1" w:themeFillShade="D9"/>
            <w:vAlign w:val="center"/>
          </w:tcPr>
          <w:p w14:paraId="2F65BD09" w14:textId="77777777" w:rsidR="00134822" w:rsidRPr="00134822" w:rsidRDefault="00134822" w:rsidP="006D017E">
            <w:pPr>
              <w:rPr>
                <w:sz w:val="18"/>
                <w:szCs w:val="18"/>
                <w:lang w:val="el-GR"/>
              </w:rPr>
            </w:pPr>
            <w:r w:rsidRPr="00134822">
              <w:rPr>
                <w:sz w:val="18"/>
                <w:szCs w:val="18"/>
                <w:lang w:val="el-GR"/>
              </w:rPr>
              <w:t>Εγκύκλιος 6/2008 ΥΠ.ΕΣ. με Α. Π. 8303/08.02.2008</w:t>
            </w:r>
          </w:p>
        </w:tc>
        <w:tc>
          <w:tcPr>
            <w:tcW w:w="2250" w:type="dxa"/>
            <w:shd w:val="clear" w:color="auto" w:fill="F2F2F2" w:themeFill="background1" w:themeFillShade="F2"/>
            <w:vAlign w:val="center"/>
          </w:tcPr>
          <w:p w14:paraId="6D11D3A4" w14:textId="77777777" w:rsidR="00134822" w:rsidRPr="00134822" w:rsidRDefault="00134822" w:rsidP="006D017E">
            <w:pPr>
              <w:rPr>
                <w:sz w:val="18"/>
                <w:szCs w:val="18"/>
                <w:lang w:val="el-GR"/>
              </w:rPr>
            </w:pPr>
            <w:r w:rsidRPr="00134822">
              <w:rPr>
                <w:sz w:val="18"/>
                <w:szCs w:val="18"/>
                <w:lang w:val="el-GR"/>
              </w:rPr>
              <w:t>«Δίκτυο προσβασιμότητας ΑμεΑ – Αφαίρεση εμποδίων από κοινόχρηστους χώρους που προορίζονται για την κυκλοφορία πεζών και ΑμεΑ»</w:t>
            </w:r>
          </w:p>
        </w:tc>
        <w:tc>
          <w:tcPr>
            <w:tcW w:w="6660" w:type="dxa"/>
            <w:shd w:val="clear" w:color="auto" w:fill="F2F2F2" w:themeFill="background1" w:themeFillShade="F2"/>
            <w:vAlign w:val="center"/>
          </w:tcPr>
          <w:p w14:paraId="5FF11E75" w14:textId="77777777" w:rsidR="00134822" w:rsidRPr="00134822" w:rsidRDefault="00134822" w:rsidP="006D017E">
            <w:pPr>
              <w:rPr>
                <w:sz w:val="18"/>
                <w:szCs w:val="18"/>
                <w:lang w:val="el-GR"/>
              </w:rPr>
            </w:pPr>
            <w:r w:rsidRPr="00134822">
              <w:rPr>
                <w:sz w:val="18"/>
                <w:szCs w:val="18"/>
                <w:lang w:val="el-GR"/>
              </w:rPr>
              <w:t>Πρόβλεψη για εφαρµογή και χρηματοδότηση οργανωµένου και συντονισµένου προγράµµατος προσβασιµότητας υπό την καθοδήγηση και εποπτεία του Υπουργείου Εσωτερικών.</w:t>
            </w:r>
          </w:p>
          <w:p w14:paraId="402A4D4A" w14:textId="77777777" w:rsidR="00134822" w:rsidRDefault="00134822" w:rsidP="006D017E">
            <w:pPr>
              <w:rPr>
                <w:sz w:val="18"/>
                <w:szCs w:val="18"/>
              </w:rPr>
            </w:pPr>
            <w:r>
              <w:rPr>
                <w:sz w:val="18"/>
                <w:szCs w:val="18"/>
              </w:rPr>
              <w:t>Απαραίτητες χρηματοδοτούμενες εργασίες :</w:t>
            </w:r>
          </w:p>
          <w:p w14:paraId="31E3E11B" w14:textId="77777777" w:rsidR="00134822" w:rsidRPr="00134822" w:rsidRDefault="00134822" w:rsidP="00DF6865">
            <w:pPr>
              <w:pStyle w:val="a3"/>
              <w:numPr>
                <w:ilvl w:val="0"/>
                <w:numId w:val="111"/>
              </w:numPr>
              <w:ind w:left="258" w:hanging="258"/>
              <w:rPr>
                <w:sz w:val="18"/>
                <w:szCs w:val="18"/>
                <w:lang w:val="el-GR"/>
              </w:rPr>
            </w:pPr>
            <w:r w:rsidRPr="00134822">
              <w:rPr>
                <w:sz w:val="18"/>
                <w:szCs w:val="18"/>
                <w:lang w:val="el-GR"/>
              </w:rPr>
              <w:t>Αφαίρεση των κλαδιών των δένδρων και θάµνων που εµποδίζουν την ελεύθερη ζώνη όδευσης πεζών</w:t>
            </w:r>
          </w:p>
          <w:p w14:paraId="0E3F9EC1" w14:textId="77777777" w:rsidR="00134822" w:rsidRPr="00134822" w:rsidRDefault="00134822" w:rsidP="00DF6865">
            <w:pPr>
              <w:pStyle w:val="a3"/>
              <w:numPr>
                <w:ilvl w:val="0"/>
                <w:numId w:val="111"/>
              </w:numPr>
              <w:ind w:left="258" w:hanging="258"/>
              <w:rPr>
                <w:sz w:val="18"/>
                <w:szCs w:val="18"/>
                <w:lang w:val="el-GR"/>
              </w:rPr>
            </w:pPr>
            <w:r w:rsidRPr="00134822">
              <w:rPr>
                <w:sz w:val="18"/>
                <w:szCs w:val="18"/>
                <w:lang w:val="el-GR"/>
              </w:rPr>
              <w:t>Αφαίρεση των διαφηµιστικών πινακίδων ή των αντικειµένων αστικού εξοπλισµού που εµποδίζουν την ελεύθερη ζώνη όδευσης πεζών</w:t>
            </w:r>
          </w:p>
          <w:p w14:paraId="39BA12B4" w14:textId="77777777" w:rsidR="00134822" w:rsidRDefault="00134822" w:rsidP="00DF6865">
            <w:pPr>
              <w:pStyle w:val="a3"/>
              <w:numPr>
                <w:ilvl w:val="0"/>
                <w:numId w:val="111"/>
              </w:numPr>
              <w:ind w:left="258" w:hanging="258"/>
              <w:rPr>
                <w:sz w:val="18"/>
                <w:szCs w:val="18"/>
              </w:rPr>
            </w:pPr>
            <w:r w:rsidRPr="00DA1345">
              <w:rPr>
                <w:sz w:val="18"/>
                <w:szCs w:val="18"/>
              </w:rPr>
              <w:lastRenderedPageBreak/>
              <w:t>Συντήρηση των πλακών πεζοδροµίου</w:t>
            </w:r>
          </w:p>
          <w:p w14:paraId="326C4CE5" w14:textId="77777777" w:rsidR="00134822" w:rsidRPr="00134822" w:rsidRDefault="00134822" w:rsidP="00DF6865">
            <w:pPr>
              <w:pStyle w:val="a3"/>
              <w:numPr>
                <w:ilvl w:val="0"/>
                <w:numId w:val="111"/>
              </w:numPr>
              <w:ind w:left="258" w:hanging="258"/>
              <w:rPr>
                <w:sz w:val="18"/>
                <w:szCs w:val="18"/>
                <w:lang w:val="el-GR"/>
              </w:rPr>
            </w:pPr>
            <w:r w:rsidRPr="00134822">
              <w:rPr>
                <w:sz w:val="18"/>
                <w:szCs w:val="18"/>
                <w:lang w:val="el-GR"/>
              </w:rPr>
              <w:t>Τήρηση της ανεµπόδιστης ζώνης όδευσης πεζών ακόµα και σε ήδη αδειοδοτηµένες επιφάνειες χρήσης πεζοδροµίου ή πεζόδροµου για τραπεζοκαθίσµατα, περίπτερα κλπ.</w:t>
            </w:r>
          </w:p>
          <w:p w14:paraId="7FCECE4B" w14:textId="77777777" w:rsidR="00134822" w:rsidRPr="00134822" w:rsidRDefault="00134822" w:rsidP="00DF6865">
            <w:pPr>
              <w:pStyle w:val="a3"/>
              <w:numPr>
                <w:ilvl w:val="0"/>
                <w:numId w:val="111"/>
              </w:numPr>
              <w:ind w:left="258" w:hanging="258"/>
              <w:rPr>
                <w:sz w:val="18"/>
                <w:szCs w:val="18"/>
                <w:lang w:val="el-GR"/>
              </w:rPr>
            </w:pPr>
            <w:r w:rsidRPr="00134822">
              <w:rPr>
                <w:sz w:val="18"/>
                <w:szCs w:val="18"/>
                <w:lang w:val="el-GR"/>
              </w:rPr>
              <w:t>Τήρηση των διατάξεων του Κ.Ο.Κ. µέσω αυστηρού ελέγχου από τις αρµόδιες υπηρεσίες</w:t>
            </w:r>
          </w:p>
          <w:p w14:paraId="3BCD2309" w14:textId="77777777" w:rsidR="00134822" w:rsidRPr="00134822" w:rsidRDefault="00134822" w:rsidP="00DF6865">
            <w:pPr>
              <w:pStyle w:val="a3"/>
              <w:numPr>
                <w:ilvl w:val="0"/>
                <w:numId w:val="111"/>
              </w:numPr>
              <w:ind w:left="258" w:hanging="258"/>
              <w:rPr>
                <w:sz w:val="18"/>
                <w:szCs w:val="18"/>
                <w:lang w:val="el-GR"/>
              </w:rPr>
            </w:pPr>
            <w:r w:rsidRPr="00134822">
              <w:rPr>
                <w:sz w:val="18"/>
                <w:szCs w:val="18"/>
                <w:lang w:val="el-GR"/>
              </w:rPr>
              <w:t>Αδειοδότηση της εποχιακής πλανόδιας ή στάσιµης εµπορικής δραστηριότητας εκτός Ελεύθερης Ζώνης Όδευσης Πεζών</w:t>
            </w:r>
          </w:p>
        </w:tc>
        <w:tc>
          <w:tcPr>
            <w:tcW w:w="1260" w:type="dxa"/>
            <w:shd w:val="clear" w:color="auto" w:fill="F2F2F2" w:themeFill="background1" w:themeFillShade="F2"/>
            <w:vAlign w:val="center"/>
          </w:tcPr>
          <w:p w14:paraId="47C5D9A0"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0C3AA24D" w14:textId="77777777" w:rsidR="00134822" w:rsidRPr="00134822" w:rsidRDefault="00134822" w:rsidP="006D017E">
            <w:pPr>
              <w:rPr>
                <w:sz w:val="18"/>
                <w:szCs w:val="18"/>
                <w:lang w:val="el-GR"/>
              </w:rPr>
            </w:pPr>
            <w:r w:rsidRPr="00134822">
              <w:rPr>
                <w:sz w:val="18"/>
                <w:szCs w:val="18"/>
                <w:lang w:val="el-GR"/>
              </w:rPr>
              <w:t>Προβλέπονται συγκεκριμένες εργασίες σε επίπεδο ΟΤΑ για τηνεξασφάλιση της προσβάσιμης αλυσίδας και σχετική χρηματοδότηση</w:t>
            </w:r>
          </w:p>
        </w:tc>
      </w:tr>
      <w:tr w:rsidR="00134822" w14:paraId="6327706B" w14:textId="77777777" w:rsidTr="00134822">
        <w:tc>
          <w:tcPr>
            <w:tcW w:w="1170" w:type="dxa"/>
            <w:shd w:val="clear" w:color="auto" w:fill="D9D9D9" w:themeFill="background1" w:themeFillShade="D9"/>
            <w:vAlign w:val="center"/>
          </w:tcPr>
          <w:p w14:paraId="4B6FC18A" w14:textId="77777777" w:rsidR="00134822" w:rsidRPr="00134822" w:rsidRDefault="00134822" w:rsidP="006D017E">
            <w:pPr>
              <w:rPr>
                <w:sz w:val="18"/>
                <w:szCs w:val="18"/>
                <w:lang w:val="el-GR"/>
              </w:rPr>
            </w:pPr>
            <w:r w:rsidRPr="00134822">
              <w:rPr>
                <w:sz w:val="18"/>
                <w:szCs w:val="18"/>
                <w:lang w:val="el-GR"/>
              </w:rPr>
              <w:t>Υγειονομική Διάταξη Αριθμ. Υ1γ/Γ.Π/οικ. 94643/03.08.2007</w:t>
            </w:r>
          </w:p>
          <w:p w14:paraId="19609E61" w14:textId="77777777" w:rsidR="00134822" w:rsidRPr="00134822" w:rsidRDefault="00134822" w:rsidP="006D017E">
            <w:pPr>
              <w:rPr>
                <w:sz w:val="18"/>
                <w:szCs w:val="18"/>
                <w:lang w:val="el-GR"/>
              </w:rPr>
            </w:pPr>
          </w:p>
          <w:p w14:paraId="2AA8C183" w14:textId="77777777" w:rsidR="00134822" w:rsidRPr="00134822" w:rsidRDefault="00134822" w:rsidP="006D017E">
            <w:pPr>
              <w:rPr>
                <w:sz w:val="18"/>
                <w:szCs w:val="18"/>
                <w:lang w:val="el-GR"/>
              </w:rPr>
            </w:pPr>
          </w:p>
          <w:p w14:paraId="27148300" w14:textId="77777777" w:rsidR="00134822" w:rsidRPr="007A48E4" w:rsidRDefault="00134822" w:rsidP="006D017E">
            <w:pPr>
              <w:pStyle w:val="a3"/>
              <w:autoSpaceDE w:val="0"/>
              <w:autoSpaceDN w:val="0"/>
              <w:adjustRightInd w:val="0"/>
              <w:spacing w:line="276" w:lineRule="auto"/>
              <w:ind w:left="0"/>
              <w:jc w:val="center"/>
              <w:rPr>
                <w:sz w:val="18"/>
                <w:szCs w:val="18"/>
              </w:rPr>
            </w:pPr>
            <w:r>
              <w:rPr>
                <w:sz w:val="18"/>
                <w:szCs w:val="18"/>
              </w:rPr>
              <w:t>ΦΕΚ</w:t>
            </w:r>
            <w:r w:rsidRPr="007A48E4">
              <w:rPr>
                <w:sz w:val="18"/>
                <w:szCs w:val="18"/>
              </w:rPr>
              <w:t>1384/Β΄/2007</w:t>
            </w:r>
          </w:p>
          <w:p w14:paraId="58F26A9E" w14:textId="77777777" w:rsidR="00134822" w:rsidRPr="007A4134" w:rsidRDefault="00134822" w:rsidP="006D017E">
            <w:pPr>
              <w:rPr>
                <w:sz w:val="18"/>
                <w:szCs w:val="18"/>
              </w:rPr>
            </w:pPr>
          </w:p>
        </w:tc>
        <w:tc>
          <w:tcPr>
            <w:tcW w:w="2250" w:type="dxa"/>
            <w:shd w:val="clear" w:color="auto" w:fill="F2F2F2" w:themeFill="background1" w:themeFillShade="F2"/>
            <w:vAlign w:val="center"/>
          </w:tcPr>
          <w:p w14:paraId="66F12482" w14:textId="77777777" w:rsidR="00134822" w:rsidRPr="00134822" w:rsidRDefault="00134822" w:rsidP="006D017E">
            <w:pPr>
              <w:rPr>
                <w:sz w:val="18"/>
                <w:szCs w:val="18"/>
                <w:lang w:val="el-GR"/>
              </w:rPr>
            </w:pPr>
            <w:r w:rsidRPr="00134822">
              <w:rPr>
                <w:sz w:val="18"/>
                <w:szCs w:val="18"/>
                <w:lang w:val="el-GR"/>
              </w:rPr>
              <w:t>Συμπλήρωση και τροποποίηση της υπ’ αριθμ. Α1β/8577/ 1983 (Φ.Ε.Κ. 526, τ.Β΄/24.9.1983) Υγειονομικής Διάταξης, «Περί Υγειονομικού ελέγχου και αδειών ιδρύσεως και λειτουργίας των εγκαταστάσεων επιχειρήσεων υγει− ονομικού ενδιαφέροντος, καθώς και των γενικών και ειδικών όρων ιδρύσεως και λειτουργίας των εργα− στηρίων και καταστημάτων τροφίμων ή / και ποτών», όπως έχει τροποποιηθεί μεταγενέστερα.</w:t>
            </w:r>
          </w:p>
        </w:tc>
        <w:tc>
          <w:tcPr>
            <w:tcW w:w="6660" w:type="dxa"/>
            <w:shd w:val="clear" w:color="auto" w:fill="F2F2F2" w:themeFill="background1" w:themeFillShade="F2"/>
            <w:vAlign w:val="center"/>
          </w:tcPr>
          <w:p w14:paraId="4C128BC2" w14:textId="77777777" w:rsidR="00134822" w:rsidRPr="00134822" w:rsidRDefault="00134822" w:rsidP="006D017E">
            <w:pPr>
              <w:rPr>
                <w:sz w:val="18"/>
                <w:szCs w:val="18"/>
                <w:lang w:val="el-GR"/>
              </w:rPr>
            </w:pPr>
            <w:r w:rsidRPr="00134822">
              <w:rPr>
                <w:sz w:val="18"/>
                <w:szCs w:val="18"/>
                <w:lang w:val="el-GR"/>
              </w:rPr>
              <w:t>Καθίσταται υποχρεωτική η ύπαρξη αποχωρητηρίων για άτομα με ειδικές ανάγκες καθώς και η πρόβλεψη άλλων διευκολύνσεων για τα άτομα αυτά, οι οποίες περιγράφονται στην ισχύουσα πολεοδομική νομοθεσία και ιδιαίτερα στις προδιαγραφές του Υ.ΠΕ.ΧΩ.Δ.Ε., “Οδηγίες σχεδιασμού − σχεδιάζοντας για όλους” σε όλα τα νέα καταστήματα συνάθροισης κοινού που έχουν εμβαδόν εκατό 100 τ.μ. και πλέον καθώς και η προσαρμογή των ήδη λειτουργούντων.</w:t>
            </w:r>
          </w:p>
          <w:p w14:paraId="7E8866F7" w14:textId="77777777" w:rsidR="00134822" w:rsidRPr="00134822" w:rsidRDefault="00134822" w:rsidP="006D017E">
            <w:pPr>
              <w:rPr>
                <w:sz w:val="18"/>
                <w:szCs w:val="18"/>
                <w:lang w:val="el-GR"/>
              </w:rPr>
            </w:pPr>
            <w:r w:rsidRPr="00134822">
              <w:rPr>
                <w:sz w:val="18"/>
                <w:szCs w:val="18"/>
                <w:lang w:val="el-GR"/>
              </w:rPr>
              <w:t>Κατ’ εξαίρεση επιτρέπεται η είσοδος σκύλων, οδηγών τυφλών ατόμων, και γενικότερα σκύλων, που συντροφεύουν άτομα με ειδικές ανάγκες, σε αίθουσες πελατών των καταστημάτων τροφίμων ή ποτών εφόσον τα εν ΕΦΗΜΕΡΙΣ ΤΗΣ ΚΥΒΕΡΝΗΣΕΩΣ (ΤΕΥΧΟΣ ΔΕΥΤΕΡΟ) 20215 λόγω ζώα πληρούν τους όρους και τις προϋποθέσεις που διασφαλίζουν την Δημόσια υγεία και την ασφάλεια των θαμώνων και εφόσον υπάρχουν απαραίτητα αποδεικτικά στοιχεία τόσο για το άτομο χρήστη όσο και για το ζώο</w:t>
            </w:r>
          </w:p>
        </w:tc>
        <w:tc>
          <w:tcPr>
            <w:tcW w:w="1260" w:type="dxa"/>
            <w:shd w:val="clear" w:color="auto" w:fill="F2F2F2" w:themeFill="background1" w:themeFillShade="F2"/>
            <w:vAlign w:val="center"/>
          </w:tcPr>
          <w:p w14:paraId="51E31B99" w14:textId="77777777" w:rsidR="00134822" w:rsidRDefault="00134822" w:rsidP="006D017E">
            <w:pPr>
              <w:jc w:val="center"/>
              <w:rPr>
                <w:sz w:val="18"/>
                <w:szCs w:val="18"/>
              </w:rPr>
            </w:pPr>
            <w:r>
              <w:rPr>
                <w:sz w:val="18"/>
                <w:szCs w:val="18"/>
              </w:rPr>
              <w:t>Άρθρο 1 παρ. 4 και παρ. 9</w:t>
            </w:r>
          </w:p>
        </w:tc>
        <w:tc>
          <w:tcPr>
            <w:tcW w:w="2790" w:type="dxa"/>
            <w:shd w:val="clear" w:color="auto" w:fill="F2F2F2" w:themeFill="background1" w:themeFillShade="F2"/>
            <w:vAlign w:val="center"/>
          </w:tcPr>
          <w:p w14:paraId="10A69ED1" w14:textId="77777777" w:rsidR="00134822" w:rsidRDefault="00134822" w:rsidP="006D017E">
            <w:pPr>
              <w:rPr>
                <w:sz w:val="18"/>
                <w:szCs w:val="18"/>
              </w:rPr>
            </w:pPr>
          </w:p>
        </w:tc>
      </w:tr>
      <w:tr w:rsidR="00134822" w:rsidRPr="008333D2" w14:paraId="78E17FB9" w14:textId="77777777" w:rsidTr="00134822">
        <w:tc>
          <w:tcPr>
            <w:tcW w:w="1170" w:type="dxa"/>
            <w:shd w:val="clear" w:color="auto" w:fill="D9D9D9" w:themeFill="background1" w:themeFillShade="D9"/>
            <w:vAlign w:val="center"/>
          </w:tcPr>
          <w:p w14:paraId="7B10B76C" w14:textId="77777777" w:rsidR="00134822" w:rsidRPr="00134822" w:rsidRDefault="00134822" w:rsidP="006D017E">
            <w:pPr>
              <w:rPr>
                <w:sz w:val="18"/>
                <w:szCs w:val="18"/>
                <w:lang w:val="el-GR"/>
              </w:rPr>
            </w:pPr>
            <w:r w:rsidRPr="00134822">
              <w:rPr>
                <w:sz w:val="18"/>
                <w:szCs w:val="18"/>
                <w:lang w:val="el-GR"/>
              </w:rPr>
              <w:t>Εγκύκλιος ΔΙΑΔΠ/Π.ΑμεΑ/Φ.3/31/21826/19.04.07</w:t>
            </w:r>
          </w:p>
        </w:tc>
        <w:tc>
          <w:tcPr>
            <w:tcW w:w="2250" w:type="dxa"/>
            <w:shd w:val="clear" w:color="auto" w:fill="F2F2F2" w:themeFill="background1" w:themeFillShade="F2"/>
            <w:vAlign w:val="center"/>
          </w:tcPr>
          <w:p w14:paraId="4B59A26B" w14:textId="77777777" w:rsidR="00134822" w:rsidRDefault="00134822" w:rsidP="006D017E">
            <w:pPr>
              <w:rPr>
                <w:sz w:val="18"/>
                <w:szCs w:val="18"/>
              </w:rPr>
            </w:pPr>
            <w:r w:rsidRPr="009A08F1">
              <w:rPr>
                <w:sz w:val="18"/>
                <w:szCs w:val="18"/>
              </w:rPr>
              <w:t>Προσβάσιμες παραλίες</w:t>
            </w:r>
          </w:p>
        </w:tc>
        <w:tc>
          <w:tcPr>
            <w:tcW w:w="6660" w:type="dxa"/>
            <w:shd w:val="clear" w:color="auto" w:fill="F2F2F2" w:themeFill="background1" w:themeFillShade="F2"/>
            <w:vAlign w:val="center"/>
          </w:tcPr>
          <w:p w14:paraId="48B8CA32" w14:textId="77777777" w:rsidR="00134822" w:rsidRPr="00134822" w:rsidRDefault="00134822" w:rsidP="006D017E">
            <w:pPr>
              <w:rPr>
                <w:sz w:val="18"/>
                <w:szCs w:val="18"/>
                <w:lang w:val="el-GR"/>
              </w:rPr>
            </w:pPr>
            <w:r w:rsidRPr="00134822">
              <w:rPr>
                <w:sz w:val="18"/>
                <w:szCs w:val="18"/>
                <w:lang w:val="el-GR"/>
              </w:rPr>
              <w:t>Κατασκευές και διαμορφώσεις για την πρόσβαση στις παραλίες</w:t>
            </w:r>
          </w:p>
        </w:tc>
        <w:tc>
          <w:tcPr>
            <w:tcW w:w="1260" w:type="dxa"/>
            <w:shd w:val="clear" w:color="auto" w:fill="F2F2F2" w:themeFill="background1" w:themeFillShade="F2"/>
            <w:vAlign w:val="center"/>
          </w:tcPr>
          <w:p w14:paraId="7431CC82"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357F8A18" w14:textId="77777777" w:rsidR="00134822" w:rsidRPr="00134822" w:rsidRDefault="00134822" w:rsidP="006D017E">
            <w:pPr>
              <w:rPr>
                <w:sz w:val="18"/>
                <w:szCs w:val="18"/>
                <w:lang w:val="el-GR"/>
              </w:rPr>
            </w:pPr>
          </w:p>
        </w:tc>
      </w:tr>
      <w:tr w:rsidR="00134822" w14:paraId="6FF160A9" w14:textId="77777777" w:rsidTr="00134822">
        <w:tc>
          <w:tcPr>
            <w:tcW w:w="1170" w:type="dxa"/>
            <w:shd w:val="clear" w:color="auto" w:fill="D9D9D9" w:themeFill="background1" w:themeFillShade="D9"/>
            <w:vAlign w:val="center"/>
          </w:tcPr>
          <w:p w14:paraId="7DEDE792" w14:textId="77777777" w:rsidR="00134822" w:rsidRPr="00134822" w:rsidRDefault="00134822" w:rsidP="006D017E">
            <w:pPr>
              <w:rPr>
                <w:sz w:val="18"/>
                <w:szCs w:val="18"/>
                <w:lang w:val="el-GR"/>
              </w:rPr>
            </w:pPr>
            <w:r w:rsidRPr="00134822">
              <w:rPr>
                <w:sz w:val="18"/>
                <w:szCs w:val="18"/>
                <w:lang w:val="el-GR"/>
              </w:rPr>
              <w:t>Εγκύκλιος ΥΠΕΣΔΑ</w:t>
            </w:r>
          </w:p>
          <w:p w14:paraId="2AD9C68C" w14:textId="77777777" w:rsidR="00134822" w:rsidRPr="00134822" w:rsidRDefault="00134822" w:rsidP="006D017E">
            <w:pPr>
              <w:rPr>
                <w:sz w:val="18"/>
                <w:szCs w:val="18"/>
                <w:lang w:val="el-GR"/>
              </w:rPr>
            </w:pPr>
            <w:r w:rsidRPr="00134822">
              <w:rPr>
                <w:sz w:val="18"/>
                <w:szCs w:val="18"/>
                <w:lang w:val="el-GR"/>
              </w:rPr>
              <w:t>ΔΙΑΔΠ/Π.ΑμεΑ/Φ.3/6/1537/20.01.09</w:t>
            </w:r>
          </w:p>
        </w:tc>
        <w:tc>
          <w:tcPr>
            <w:tcW w:w="2250" w:type="dxa"/>
            <w:shd w:val="clear" w:color="auto" w:fill="F2F2F2" w:themeFill="background1" w:themeFillShade="F2"/>
            <w:vAlign w:val="center"/>
          </w:tcPr>
          <w:p w14:paraId="7FA2C218" w14:textId="77777777" w:rsidR="00134822" w:rsidRDefault="00134822" w:rsidP="006D017E">
            <w:pPr>
              <w:rPr>
                <w:sz w:val="18"/>
                <w:szCs w:val="18"/>
              </w:rPr>
            </w:pPr>
            <w:r>
              <w:rPr>
                <w:sz w:val="18"/>
                <w:szCs w:val="18"/>
              </w:rPr>
              <w:t>«</w:t>
            </w:r>
            <w:r w:rsidRPr="00CF4F0D">
              <w:rPr>
                <w:sz w:val="18"/>
                <w:szCs w:val="18"/>
              </w:rPr>
              <w:t>Πρόγραμμα προσβασιμότητας στους Δήμους</w:t>
            </w:r>
            <w:r>
              <w:rPr>
                <w:sz w:val="18"/>
                <w:szCs w:val="18"/>
              </w:rPr>
              <w:t>»</w:t>
            </w:r>
          </w:p>
        </w:tc>
        <w:tc>
          <w:tcPr>
            <w:tcW w:w="6660" w:type="dxa"/>
            <w:shd w:val="clear" w:color="auto" w:fill="F2F2F2" w:themeFill="background1" w:themeFillShade="F2"/>
            <w:vAlign w:val="center"/>
          </w:tcPr>
          <w:p w14:paraId="21FD1FBC" w14:textId="77777777" w:rsidR="00134822" w:rsidRDefault="00134822" w:rsidP="006D017E">
            <w:pPr>
              <w:rPr>
                <w:sz w:val="18"/>
                <w:szCs w:val="18"/>
              </w:rPr>
            </w:pPr>
            <w:r w:rsidRPr="00CF4F0D">
              <w:rPr>
                <w:sz w:val="18"/>
                <w:szCs w:val="18"/>
              </w:rPr>
              <w:t>Πρόγραμμα προσβασιμότητας στους Δήμους</w:t>
            </w:r>
          </w:p>
        </w:tc>
        <w:tc>
          <w:tcPr>
            <w:tcW w:w="1260" w:type="dxa"/>
            <w:shd w:val="clear" w:color="auto" w:fill="F2F2F2" w:themeFill="background1" w:themeFillShade="F2"/>
            <w:vAlign w:val="center"/>
          </w:tcPr>
          <w:p w14:paraId="06B74372" w14:textId="77777777" w:rsidR="00134822" w:rsidRDefault="00134822" w:rsidP="006D017E">
            <w:pPr>
              <w:jc w:val="center"/>
              <w:rPr>
                <w:sz w:val="18"/>
                <w:szCs w:val="18"/>
              </w:rPr>
            </w:pPr>
          </w:p>
        </w:tc>
        <w:tc>
          <w:tcPr>
            <w:tcW w:w="2790" w:type="dxa"/>
            <w:shd w:val="clear" w:color="auto" w:fill="F2F2F2" w:themeFill="background1" w:themeFillShade="F2"/>
            <w:vAlign w:val="center"/>
          </w:tcPr>
          <w:p w14:paraId="3FA31F37" w14:textId="77777777" w:rsidR="00134822" w:rsidRDefault="00134822" w:rsidP="006D017E">
            <w:pPr>
              <w:rPr>
                <w:sz w:val="18"/>
                <w:szCs w:val="18"/>
              </w:rPr>
            </w:pPr>
          </w:p>
        </w:tc>
      </w:tr>
      <w:tr w:rsidR="00134822" w:rsidRPr="008333D2" w14:paraId="6D8A1EA2" w14:textId="77777777" w:rsidTr="00134822">
        <w:tc>
          <w:tcPr>
            <w:tcW w:w="1170" w:type="dxa"/>
            <w:shd w:val="clear" w:color="auto" w:fill="D9D9D9" w:themeFill="background1" w:themeFillShade="D9"/>
            <w:vAlign w:val="center"/>
          </w:tcPr>
          <w:p w14:paraId="1A1631E0" w14:textId="77777777" w:rsidR="00134822" w:rsidRDefault="00134822" w:rsidP="006D017E">
            <w:pPr>
              <w:rPr>
                <w:sz w:val="18"/>
                <w:szCs w:val="18"/>
              </w:rPr>
            </w:pPr>
            <w:r w:rsidRPr="00EE3C43">
              <w:rPr>
                <w:sz w:val="18"/>
                <w:szCs w:val="18"/>
              </w:rPr>
              <w:t xml:space="preserve">Εγκύκλιος </w:t>
            </w:r>
            <w:r>
              <w:rPr>
                <w:sz w:val="18"/>
                <w:szCs w:val="18"/>
              </w:rPr>
              <w:t>ΥΠΕΣΔΑ</w:t>
            </w:r>
          </w:p>
          <w:p w14:paraId="6084293A" w14:textId="77777777" w:rsidR="00134822" w:rsidRPr="007A48E4" w:rsidRDefault="00134822" w:rsidP="006D017E">
            <w:pPr>
              <w:rPr>
                <w:sz w:val="18"/>
                <w:szCs w:val="18"/>
              </w:rPr>
            </w:pPr>
            <w:r w:rsidRPr="00EE3C43">
              <w:rPr>
                <w:sz w:val="18"/>
                <w:szCs w:val="18"/>
              </w:rPr>
              <w:t>ΔΙΑΔΠ/Γ2Γ/6750/29.03.99</w:t>
            </w:r>
          </w:p>
        </w:tc>
        <w:tc>
          <w:tcPr>
            <w:tcW w:w="2250" w:type="dxa"/>
            <w:shd w:val="clear" w:color="auto" w:fill="F2F2F2" w:themeFill="background1" w:themeFillShade="F2"/>
            <w:vAlign w:val="center"/>
          </w:tcPr>
          <w:p w14:paraId="492E8184" w14:textId="77777777" w:rsidR="00134822" w:rsidRPr="00134822" w:rsidRDefault="00134822" w:rsidP="006D017E">
            <w:pPr>
              <w:rPr>
                <w:sz w:val="18"/>
                <w:szCs w:val="18"/>
                <w:lang w:val="el-GR"/>
              </w:rPr>
            </w:pPr>
            <w:r w:rsidRPr="00134822">
              <w:rPr>
                <w:sz w:val="18"/>
                <w:szCs w:val="18"/>
                <w:lang w:val="el-GR"/>
              </w:rPr>
              <w:t>«Εξασφάλιση πρόσβασης και διευκολύνσεις εμποδιζόμενων ατόμων στις δημόσιες υπηρεσίες»</w:t>
            </w:r>
          </w:p>
        </w:tc>
        <w:tc>
          <w:tcPr>
            <w:tcW w:w="6660" w:type="dxa"/>
            <w:shd w:val="clear" w:color="auto" w:fill="F2F2F2" w:themeFill="background1" w:themeFillShade="F2"/>
            <w:vAlign w:val="center"/>
          </w:tcPr>
          <w:p w14:paraId="182B90ED" w14:textId="77777777" w:rsidR="00134822" w:rsidRPr="00134822" w:rsidRDefault="00134822" w:rsidP="006D017E">
            <w:pPr>
              <w:rPr>
                <w:sz w:val="18"/>
                <w:szCs w:val="18"/>
                <w:lang w:val="el-GR"/>
              </w:rPr>
            </w:pPr>
            <w:r w:rsidRPr="00134822">
              <w:rPr>
                <w:sz w:val="18"/>
                <w:szCs w:val="18"/>
                <w:lang w:val="el-GR"/>
              </w:rPr>
              <w:t>Το ΥΠ. ΕΣ. Δ. Δ. Α. υποχρεώνει τις δημόσιες υπηρεσίες να εξασφαλίσουν πρόσβαση στα ΑμεΑ και τα εμποδιζόμενα άτομα</w:t>
            </w:r>
          </w:p>
        </w:tc>
        <w:tc>
          <w:tcPr>
            <w:tcW w:w="1260" w:type="dxa"/>
            <w:shd w:val="clear" w:color="auto" w:fill="F2F2F2" w:themeFill="background1" w:themeFillShade="F2"/>
            <w:vAlign w:val="center"/>
          </w:tcPr>
          <w:p w14:paraId="5A63A41F"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3B9C12CD" w14:textId="77777777" w:rsidR="00134822" w:rsidRPr="00134822" w:rsidRDefault="00134822" w:rsidP="006D017E">
            <w:pPr>
              <w:rPr>
                <w:sz w:val="18"/>
                <w:szCs w:val="18"/>
                <w:lang w:val="el-GR"/>
              </w:rPr>
            </w:pPr>
          </w:p>
        </w:tc>
      </w:tr>
      <w:tr w:rsidR="00134822" w:rsidRPr="008333D2" w14:paraId="4C4D637E" w14:textId="77777777" w:rsidTr="00134822">
        <w:tc>
          <w:tcPr>
            <w:tcW w:w="1170" w:type="dxa"/>
            <w:shd w:val="clear" w:color="auto" w:fill="D9D9D9" w:themeFill="background1" w:themeFillShade="D9"/>
            <w:vAlign w:val="center"/>
          </w:tcPr>
          <w:p w14:paraId="66C616B9" w14:textId="77777777" w:rsidR="00134822" w:rsidRDefault="00134822" w:rsidP="006D017E">
            <w:pPr>
              <w:rPr>
                <w:sz w:val="18"/>
                <w:szCs w:val="18"/>
              </w:rPr>
            </w:pPr>
            <w:r w:rsidRPr="00EE3C43">
              <w:rPr>
                <w:sz w:val="18"/>
                <w:szCs w:val="18"/>
              </w:rPr>
              <w:t xml:space="preserve">Εγκύκλιος </w:t>
            </w:r>
            <w:r>
              <w:rPr>
                <w:sz w:val="18"/>
                <w:szCs w:val="18"/>
              </w:rPr>
              <w:t>ΥΠΕΣΔΑ</w:t>
            </w:r>
          </w:p>
          <w:p w14:paraId="5862AA5F" w14:textId="77777777" w:rsidR="00134822" w:rsidRPr="00EE3C43" w:rsidRDefault="00134822" w:rsidP="006D017E">
            <w:pPr>
              <w:rPr>
                <w:sz w:val="18"/>
                <w:szCs w:val="18"/>
              </w:rPr>
            </w:pPr>
            <w:r w:rsidRPr="00727E7B">
              <w:rPr>
                <w:sz w:val="18"/>
                <w:szCs w:val="18"/>
              </w:rPr>
              <w:t>ΔΙΑΔΠ/Γ2Γ/5</w:t>
            </w:r>
            <w:r w:rsidRPr="00727E7B">
              <w:rPr>
                <w:sz w:val="18"/>
                <w:szCs w:val="18"/>
              </w:rPr>
              <w:lastRenderedPageBreak/>
              <w:t>89/9.01.01</w:t>
            </w:r>
          </w:p>
        </w:tc>
        <w:tc>
          <w:tcPr>
            <w:tcW w:w="2250" w:type="dxa"/>
            <w:shd w:val="clear" w:color="auto" w:fill="F2F2F2" w:themeFill="background1" w:themeFillShade="F2"/>
            <w:vAlign w:val="center"/>
          </w:tcPr>
          <w:p w14:paraId="5C2EDF51" w14:textId="77777777" w:rsidR="00134822" w:rsidRPr="00134822" w:rsidRDefault="00134822" w:rsidP="006D017E">
            <w:pPr>
              <w:rPr>
                <w:sz w:val="18"/>
                <w:szCs w:val="18"/>
                <w:lang w:val="el-GR"/>
              </w:rPr>
            </w:pPr>
            <w:r w:rsidRPr="00134822">
              <w:rPr>
                <w:sz w:val="18"/>
                <w:szCs w:val="18"/>
                <w:lang w:val="el-GR"/>
              </w:rPr>
              <w:lastRenderedPageBreak/>
              <w:t xml:space="preserve">«Πρόγραμμα εξασφάλισης της πρόσβασης των πολιτών με αναπηρία στα </w:t>
            </w:r>
            <w:r w:rsidRPr="00134822">
              <w:rPr>
                <w:sz w:val="18"/>
                <w:szCs w:val="18"/>
                <w:lang w:val="el-GR"/>
              </w:rPr>
              <w:lastRenderedPageBreak/>
              <w:t>κτίρια των Δημοσίων Υπηρεσιών»</w:t>
            </w:r>
          </w:p>
        </w:tc>
        <w:tc>
          <w:tcPr>
            <w:tcW w:w="6660" w:type="dxa"/>
            <w:shd w:val="clear" w:color="auto" w:fill="F2F2F2" w:themeFill="background1" w:themeFillShade="F2"/>
            <w:vAlign w:val="center"/>
          </w:tcPr>
          <w:p w14:paraId="0D3A1A58" w14:textId="77777777" w:rsidR="00134822" w:rsidRPr="00134822" w:rsidRDefault="00134822" w:rsidP="006D017E">
            <w:pPr>
              <w:rPr>
                <w:sz w:val="18"/>
                <w:szCs w:val="18"/>
                <w:lang w:val="el-GR"/>
              </w:rPr>
            </w:pPr>
            <w:r w:rsidRPr="00134822">
              <w:rPr>
                <w:sz w:val="18"/>
                <w:szCs w:val="18"/>
                <w:lang w:val="el-GR"/>
              </w:rPr>
              <w:lastRenderedPageBreak/>
              <w:t>Το ΥΠ. ΕΣ. Δ. Δ. Α. υποχρεώνει τις δημόσιες υπηρεσίες να καταρτίσουν και να υλοποιήσουν πρόγραμμα εξασφάλισης της πρόσβασης των πολιτών με αναπηρία στα κτίρια τους σε κεντρικό και περιφερειακό επίπεδο</w:t>
            </w:r>
          </w:p>
        </w:tc>
        <w:tc>
          <w:tcPr>
            <w:tcW w:w="1260" w:type="dxa"/>
            <w:shd w:val="clear" w:color="auto" w:fill="F2F2F2" w:themeFill="background1" w:themeFillShade="F2"/>
            <w:vAlign w:val="center"/>
          </w:tcPr>
          <w:p w14:paraId="09115560"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7904E836" w14:textId="77777777" w:rsidR="00134822" w:rsidRPr="00134822" w:rsidRDefault="00134822" w:rsidP="006D017E">
            <w:pPr>
              <w:rPr>
                <w:sz w:val="18"/>
                <w:szCs w:val="18"/>
                <w:lang w:val="el-GR"/>
              </w:rPr>
            </w:pPr>
          </w:p>
        </w:tc>
      </w:tr>
      <w:tr w:rsidR="00134822" w:rsidRPr="008333D2" w14:paraId="65DAF0DD" w14:textId="77777777" w:rsidTr="00134822">
        <w:tc>
          <w:tcPr>
            <w:tcW w:w="1170" w:type="dxa"/>
            <w:shd w:val="clear" w:color="auto" w:fill="D9D9D9" w:themeFill="background1" w:themeFillShade="D9"/>
            <w:vAlign w:val="center"/>
          </w:tcPr>
          <w:p w14:paraId="4FEEA6A0" w14:textId="77777777" w:rsidR="00134822" w:rsidRDefault="00134822" w:rsidP="006D017E">
            <w:pPr>
              <w:rPr>
                <w:sz w:val="18"/>
                <w:szCs w:val="18"/>
              </w:rPr>
            </w:pPr>
            <w:r w:rsidRPr="00727E7B">
              <w:rPr>
                <w:sz w:val="18"/>
                <w:szCs w:val="18"/>
              </w:rPr>
              <w:t xml:space="preserve">Εγκύκλιος </w:t>
            </w:r>
            <w:r>
              <w:rPr>
                <w:sz w:val="18"/>
                <w:szCs w:val="18"/>
              </w:rPr>
              <w:t>ΥΠΕΣΔΑ</w:t>
            </w:r>
          </w:p>
          <w:p w14:paraId="117B1767" w14:textId="77777777" w:rsidR="00134822" w:rsidRPr="00EE3C43" w:rsidRDefault="00134822" w:rsidP="006D017E">
            <w:pPr>
              <w:rPr>
                <w:sz w:val="18"/>
                <w:szCs w:val="18"/>
              </w:rPr>
            </w:pPr>
            <w:r w:rsidRPr="00727E7B">
              <w:rPr>
                <w:sz w:val="18"/>
                <w:szCs w:val="18"/>
              </w:rPr>
              <w:t>ΔΙΑΔΠ/Β/18036/23.09.</w:t>
            </w:r>
            <w:r>
              <w:rPr>
                <w:sz w:val="18"/>
                <w:szCs w:val="18"/>
              </w:rPr>
              <w:t>0</w:t>
            </w:r>
            <w:r w:rsidRPr="00727E7B">
              <w:rPr>
                <w:sz w:val="18"/>
                <w:szCs w:val="18"/>
              </w:rPr>
              <w:t>0</w:t>
            </w:r>
          </w:p>
        </w:tc>
        <w:tc>
          <w:tcPr>
            <w:tcW w:w="2250" w:type="dxa"/>
            <w:shd w:val="clear" w:color="auto" w:fill="F2F2F2" w:themeFill="background1" w:themeFillShade="F2"/>
            <w:vAlign w:val="center"/>
          </w:tcPr>
          <w:p w14:paraId="3A3D84A3" w14:textId="77777777" w:rsidR="00134822" w:rsidRPr="00134822" w:rsidRDefault="00134822" w:rsidP="006D017E">
            <w:pPr>
              <w:rPr>
                <w:sz w:val="18"/>
                <w:szCs w:val="18"/>
                <w:lang w:val="el-GR"/>
              </w:rPr>
            </w:pPr>
            <w:r w:rsidRPr="00134822">
              <w:rPr>
                <w:sz w:val="18"/>
                <w:szCs w:val="18"/>
                <w:lang w:val="el-GR"/>
              </w:rPr>
              <w:t>«Εξασφάλιση πρόσβασης των ατόμων με αναπηρίες σε κτίρια του Δημόσιου Τομέα»</w:t>
            </w:r>
            <w:r>
              <w:rPr>
                <w:rFonts w:ascii="Arial" w:hAnsi="Arial" w:cs="Arial"/>
                <w:color w:val="444444"/>
                <w:shd w:val="clear" w:color="auto" w:fill="FFFFFF"/>
              </w:rPr>
              <w:t> </w:t>
            </w:r>
          </w:p>
        </w:tc>
        <w:tc>
          <w:tcPr>
            <w:tcW w:w="6660" w:type="dxa"/>
            <w:shd w:val="clear" w:color="auto" w:fill="F2F2F2" w:themeFill="background1" w:themeFillShade="F2"/>
            <w:vAlign w:val="center"/>
          </w:tcPr>
          <w:p w14:paraId="65164039" w14:textId="77777777" w:rsidR="00134822" w:rsidRPr="00134822" w:rsidRDefault="00134822" w:rsidP="006D017E">
            <w:pPr>
              <w:rPr>
                <w:sz w:val="18"/>
                <w:szCs w:val="18"/>
                <w:lang w:val="el-GR"/>
              </w:rPr>
            </w:pPr>
            <w:r w:rsidRPr="00134822">
              <w:rPr>
                <w:sz w:val="18"/>
                <w:szCs w:val="18"/>
                <w:lang w:val="el-GR"/>
              </w:rPr>
              <w:t>Απαίτηση για ορισμό ενός στελέχους – συνδέσμου ανά υπηρεσία για την προώθηση της προσβασιμότητας στην υπηρεσία του και η ενημέρωση του ΥΠΕΣΔΔΑ ανά 15 ημέρες για την πορεία των παρεμβάσεων που υλοποιούν για τη διασφάλιση της προσβασιμότητας</w:t>
            </w:r>
          </w:p>
        </w:tc>
        <w:tc>
          <w:tcPr>
            <w:tcW w:w="1260" w:type="dxa"/>
            <w:shd w:val="clear" w:color="auto" w:fill="F2F2F2" w:themeFill="background1" w:themeFillShade="F2"/>
            <w:vAlign w:val="center"/>
          </w:tcPr>
          <w:p w14:paraId="21AAB0D6"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2C4ECB53" w14:textId="77777777" w:rsidR="00134822" w:rsidRPr="00134822" w:rsidRDefault="00134822" w:rsidP="006D017E">
            <w:pPr>
              <w:rPr>
                <w:sz w:val="18"/>
                <w:szCs w:val="18"/>
                <w:lang w:val="el-GR"/>
              </w:rPr>
            </w:pPr>
          </w:p>
        </w:tc>
      </w:tr>
      <w:tr w:rsidR="00134822" w:rsidRPr="008333D2" w14:paraId="18D19C1E" w14:textId="77777777" w:rsidTr="00134822">
        <w:tc>
          <w:tcPr>
            <w:tcW w:w="1170" w:type="dxa"/>
            <w:shd w:val="clear" w:color="auto" w:fill="D9D9D9" w:themeFill="background1" w:themeFillShade="D9"/>
            <w:vAlign w:val="center"/>
          </w:tcPr>
          <w:p w14:paraId="1B573397" w14:textId="77777777" w:rsidR="00134822" w:rsidRDefault="00134822" w:rsidP="006D017E">
            <w:pPr>
              <w:rPr>
                <w:sz w:val="18"/>
                <w:szCs w:val="18"/>
              </w:rPr>
            </w:pPr>
            <w:r w:rsidRPr="001374BD">
              <w:rPr>
                <w:sz w:val="18"/>
                <w:szCs w:val="18"/>
              </w:rPr>
              <w:t>Νόμος 3852/2010</w:t>
            </w:r>
          </w:p>
          <w:p w14:paraId="7B62F182" w14:textId="77777777" w:rsidR="00134822" w:rsidRDefault="00134822" w:rsidP="006D017E">
            <w:pPr>
              <w:rPr>
                <w:sz w:val="18"/>
                <w:szCs w:val="18"/>
              </w:rPr>
            </w:pPr>
          </w:p>
          <w:p w14:paraId="1DD7F746" w14:textId="77777777" w:rsidR="00134822" w:rsidRPr="00727E7B" w:rsidRDefault="00134822" w:rsidP="006D017E">
            <w:pPr>
              <w:rPr>
                <w:sz w:val="18"/>
                <w:szCs w:val="18"/>
              </w:rPr>
            </w:pPr>
            <w:r>
              <w:rPr>
                <w:sz w:val="18"/>
                <w:szCs w:val="18"/>
              </w:rPr>
              <w:t>ΦΕΚ</w:t>
            </w:r>
            <w:r w:rsidRPr="005C0E23">
              <w:rPr>
                <w:sz w:val="18"/>
                <w:szCs w:val="18"/>
              </w:rPr>
              <w:t>87/Α/07.06.2010</w:t>
            </w:r>
          </w:p>
        </w:tc>
        <w:tc>
          <w:tcPr>
            <w:tcW w:w="2250" w:type="dxa"/>
            <w:shd w:val="clear" w:color="auto" w:fill="F2F2F2" w:themeFill="background1" w:themeFillShade="F2"/>
            <w:vAlign w:val="center"/>
          </w:tcPr>
          <w:p w14:paraId="0135F367" w14:textId="77777777" w:rsidR="00134822" w:rsidRPr="00134822" w:rsidRDefault="00134822" w:rsidP="006D017E">
            <w:pPr>
              <w:rPr>
                <w:sz w:val="18"/>
                <w:szCs w:val="18"/>
                <w:lang w:val="el-GR"/>
              </w:rPr>
            </w:pPr>
            <w:r w:rsidRPr="00134822">
              <w:rPr>
                <w:sz w:val="18"/>
                <w:szCs w:val="18"/>
                <w:lang w:val="el-GR"/>
              </w:rPr>
              <w:t>«Νέα Αρχιτεκτονική της Αυτοδιοίκησης και της Αποκεντρωμένης Διοίκησης - Πρόγραμμα</w:t>
            </w:r>
            <w:r w:rsidRPr="001374BD">
              <w:rPr>
                <w:sz w:val="18"/>
                <w:szCs w:val="18"/>
              </w:rPr>
              <w:t> </w:t>
            </w:r>
            <w:r w:rsidRPr="00134822">
              <w:rPr>
                <w:sz w:val="18"/>
                <w:szCs w:val="18"/>
                <w:lang w:val="el-GR"/>
              </w:rPr>
              <w:t>Καλλικράτης»</w:t>
            </w:r>
          </w:p>
        </w:tc>
        <w:tc>
          <w:tcPr>
            <w:tcW w:w="6660" w:type="dxa"/>
            <w:shd w:val="clear" w:color="auto" w:fill="F2F2F2" w:themeFill="background1" w:themeFillShade="F2"/>
            <w:vAlign w:val="center"/>
          </w:tcPr>
          <w:p w14:paraId="0DC76806" w14:textId="77777777" w:rsidR="00134822" w:rsidRPr="00134822" w:rsidRDefault="00134822" w:rsidP="006D017E">
            <w:pPr>
              <w:rPr>
                <w:sz w:val="18"/>
                <w:szCs w:val="18"/>
                <w:lang w:val="el-GR"/>
              </w:rPr>
            </w:pPr>
            <w:r w:rsidRPr="00134822">
              <w:rPr>
                <w:sz w:val="18"/>
                <w:szCs w:val="18"/>
                <w:lang w:val="el-GR"/>
              </w:rPr>
              <w:t>Η ανέγερση σχολικών κτηρίων καθώς και η διαχείριση και βελτίωση των υλικοτεχνικών υποδομών του εθνικού συστήματος πρωτοβάθμιας και δευτεροβάθμιας παιδείας, μεταξύ των οποίων περιλαμβάνονται και οι οποιεσδήποτε διαμορφώσεις και παρεμβάσεις για την εξασφάλιση της προσβασιμότητας, εμπίπτει στον τομέα ευθύνης των Δήμων</w:t>
            </w:r>
          </w:p>
        </w:tc>
        <w:tc>
          <w:tcPr>
            <w:tcW w:w="1260" w:type="dxa"/>
            <w:shd w:val="clear" w:color="auto" w:fill="F2F2F2" w:themeFill="background1" w:themeFillShade="F2"/>
            <w:vAlign w:val="center"/>
          </w:tcPr>
          <w:p w14:paraId="35EE6B19" w14:textId="77777777" w:rsidR="00134822" w:rsidRDefault="00134822" w:rsidP="006D017E">
            <w:pPr>
              <w:jc w:val="center"/>
              <w:rPr>
                <w:sz w:val="18"/>
                <w:szCs w:val="18"/>
              </w:rPr>
            </w:pPr>
            <w:r>
              <w:rPr>
                <w:sz w:val="18"/>
                <w:szCs w:val="18"/>
              </w:rPr>
              <w:t>Άρθρο 94</w:t>
            </w:r>
          </w:p>
        </w:tc>
        <w:tc>
          <w:tcPr>
            <w:tcW w:w="2790" w:type="dxa"/>
            <w:shd w:val="clear" w:color="auto" w:fill="F2F2F2" w:themeFill="background1" w:themeFillShade="F2"/>
            <w:vAlign w:val="center"/>
          </w:tcPr>
          <w:p w14:paraId="168F76EA" w14:textId="77777777" w:rsidR="00134822" w:rsidRPr="00134822" w:rsidRDefault="00134822" w:rsidP="006D017E">
            <w:pPr>
              <w:rPr>
                <w:sz w:val="18"/>
                <w:szCs w:val="18"/>
                <w:lang w:val="el-GR"/>
              </w:rPr>
            </w:pPr>
            <w:r w:rsidRPr="00134822">
              <w:rPr>
                <w:sz w:val="18"/>
                <w:szCs w:val="18"/>
                <w:lang w:val="el-GR"/>
              </w:rPr>
              <w:t>Μετάθεση της ευθύνης των επεμβάσεων στους οικείους Δήμους</w:t>
            </w:r>
          </w:p>
        </w:tc>
      </w:tr>
      <w:tr w:rsidR="00134822" w:rsidRPr="008333D2" w14:paraId="514D66D0" w14:textId="77777777" w:rsidTr="00134822">
        <w:tc>
          <w:tcPr>
            <w:tcW w:w="1170" w:type="dxa"/>
            <w:shd w:val="clear" w:color="auto" w:fill="D9D9D9" w:themeFill="background1" w:themeFillShade="D9"/>
            <w:vAlign w:val="center"/>
          </w:tcPr>
          <w:p w14:paraId="3C5EEBB6" w14:textId="77777777" w:rsidR="00134822" w:rsidRDefault="00134822" w:rsidP="006D017E">
            <w:pPr>
              <w:rPr>
                <w:sz w:val="18"/>
                <w:szCs w:val="18"/>
              </w:rPr>
            </w:pPr>
            <w:r w:rsidRPr="005C0E23">
              <w:rPr>
                <w:sz w:val="18"/>
                <w:szCs w:val="18"/>
              </w:rPr>
              <w:t>Νόμος 4093/2012</w:t>
            </w:r>
          </w:p>
          <w:p w14:paraId="20858387" w14:textId="77777777" w:rsidR="00134822" w:rsidRDefault="00134822" w:rsidP="006D017E">
            <w:pPr>
              <w:rPr>
                <w:sz w:val="18"/>
                <w:szCs w:val="18"/>
              </w:rPr>
            </w:pPr>
          </w:p>
          <w:p w14:paraId="3D13A6CA" w14:textId="77777777" w:rsidR="00134822" w:rsidRDefault="00134822" w:rsidP="006D017E">
            <w:pPr>
              <w:rPr>
                <w:sz w:val="18"/>
                <w:szCs w:val="18"/>
              </w:rPr>
            </w:pPr>
          </w:p>
          <w:p w14:paraId="35F25792" w14:textId="77777777" w:rsidR="00134822" w:rsidRPr="001374BD" w:rsidRDefault="00134822" w:rsidP="006D017E">
            <w:pPr>
              <w:rPr>
                <w:sz w:val="18"/>
                <w:szCs w:val="18"/>
              </w:rPr>
            </w:pPr>
            <w:r>
              <w:rPr>
                <w:sz w:val="18"/>
                <w:szCs w:val="18"/>
              </w:rPr>
              <w:t>ΦΕΚ</w:t>
            </w:r>
            <w:r w:rsidRPr="005C0E23">
              <w:rPr>
                <w:sz w:val="18"/>
                <w:szCs w:val="18"/>
              </w:rPr>
              <w:t>222/Α/12.11.2012</w:t>
            </w:r>
          </w:p>
        </w:tc>
        <w:tc>
          <w:tcPr>
            <w:tcW w:w="2250" w:type="dxa"/>
            <w:shd w:val="clear" w:color="auto" w:fill="F2F2F2" w:themeFill="background1" w:themeFillShade="F2"/>
            <w:vAlign w:val="center"/>
          </w:tcPr>
          <w:p w14:paraId="2D163AC1" w14:textId="77777777" w:rsidR="00134822" w:rsidRPr="00134822" w:rsidRDefault="00134822" w:rsidP="006D017E">
            <w:pPr>
              <w:rPr>
                <w:sz w:val="18"/>
                <w:szCs w:val="18"/>
                <w:lang w:val="el-GR"/>
              </w:rPr>
            </w:pPr>
            <w:r w:rsidRPr="00134822">
              <w:rPr>
                <w:sz w:val="18"/>
                <w:szCs w:val="18"/>
                <w:lang w:val="el-GR"/>
              </w:rPr>
              <w:t>«Έγκριση μακροπρόθεσμου πλαισίου δημοσιονομικής πολιτικής 2013-2016»</w:t>
            </w:r>
          </w:p>
        </w:tc>
        <w:tc>
          <w:tcPr>
            <w:tcW w:w="6660" w:type="dxa"/>
            <w:shd w:val="clear" w:color="auto" w:fill="F2F2F2" w:themeFill="background1" w:themeFillShade="F2"/>
            <w:vAlign w:val="center"/>
          </w:tcPr>
          <w:p w14:paraId="48D8D93A" w14:textId="77777777" w:rsidR="00134822" w:rsidRPr="00134822" w:rsidRDefault="00134822" w:rsidP="006D017E">
            <w:pPr>
              <w:rPr>
                <w:sz w:val="18"/>
                <w:szCs w:val="18"/>
                <w:lang w:val="el-GR"/>
              </w:rPr>
            </w:pPr>
            <w:r w:rsidRPr="00134822">
              <w:rPr>
                <w:sz w:val="18"/>
                <w:szCs w:val="18"/>
                <w:lang w:val="el-GR"/>
              </w:rPr>
              <w:t>Για την κτιριολογική υποδομή των ιδιωτικών σχολείων Πρωτοβάθμιας και Δευτεροβάθμιας εκπαίδευσης, των Κολλεγίων, των ιδιωτικών Ινστιτούτων Επαγγελματικής Κατάρτισης (Ι.Ι.Ε.Κ.), των Κέντρων Δια βίου Μάθησης Επιπέδου 2, απαιτείται, εκτός των άλλων, η δυνατότητα πρόσβασης ΑμεΑ, σύμφωνα με την ισχύουσα νομοθεσία, σε μία τουλάχιστον κτιριακή μονάδα (αυτοτελές κτήριο ή όροφο)</w:t>
            </w:r>
          </w:p>
        </w:tc>
        <w:tc>
          <w:tcPr>
            <w:tcW w:w="1260" w:type="dxa"/>
            <w:shd w:val="clear" w:color="auto" w:fill="F2F2F2" w:themeFill="background1" w:themeFillShade="F2"/>
            <w:vAlign w:val="center"/>
          </w:tcPr>
          <w:p w14:paraId="42125B1D" w14:textId="77777777" w:rsidR="00134822" w:rsidRDefault="00134822" w:rsidP="006D017E">
            <w:pPr>
              <w:jc w:val="center"/>
              <w:rPr>
                <w:sz w:val="18"/>
                <w:szCs w:val="18"/>
              </w:rPr>
            </w:pPr>
            <w:r>
              <w:rPr>
                <w:sz w:val="18"/>
                <w:szCs w:val="18"/>
              </w:rPr>
              <w:t>Άρθρο 1</w:t>
            </w:r>
          </w:p>
        </w:tc>
        <w:tc>
          <w:tcPr>
            <w:tcW w:w="2790" w:type="dxa"/>
            <w:shd w:val="clear" w:color="auto" w:fill="F2F2F2" w:themeFill="background1" w:themeFillShade="F2"/>
            <w:vAlign w:val="center"/>
          </w:tcPr>
          <w:p w14:paraId="553E4798" w14:textId="77777777" w:rsidR="00134822" w:rsidRPr="00134822" w:rsidRDefault="00134822" w:rsidP="006D017E">
            <w:pPr>
              <w:rPr>
                <w:sz w:val="18"/>
                <w:szCs w:val="18"/>
                <w:lang w:val="el-GR"/>
              </w:rPr>
            </w:pPr>
            <w:r w:rsidRPr="00134822">
              <w:rPr>
                <w:sz w:val="18"/>
                <w:szCs w:val="18"/>
                <w:lang w:val="el-GR"/>
              </w:rPr>
              <w:t>Η προσβασιμοτητα ΑμεΑ προεκτείνεται στα κτίρια της ιδιωτικής εκπαίδευσης υποχρεωτικά</w:t>
            </w:r>
          </w:p>
        </w:tc>
      </w:tr>
      <w:tr w:rsidR="00134822" w:rsidRPr="008333D2" w14:paraId="0029607D" w14:textId="77777777" w:rsidTr="00134822">
        <w:tc>
          <w:tcPr>
            <w:tcW w:w="1170" w:type="dxa"/>
            <w:shd w:val="clear" w:color="auto" w:fill="D9D9D9" w:themeFill="background1" w:themeFillShade="D9"/>
            <w:vAlign w:val="center"/>
          </w:tcPr>
          <w:p w14:paraId="216E162D" w14:textId="77777777" w:rsidR="00134822" w:rsidRDefault="00134822" w:rsidP="006D017E">
            <w:pPr>
              <w:rPr>
                <w:sz w:val="18"/>
                <w:szCs w:val="18"/>
              </w:rPr>
            </w:pPr>
            <w:r w:rsidRPr="00D64673">
              <w:rPr>
                <w:sz w:val="18"/>
                <w:szCs w:val="18"/>
              </w:rPr>
              <w:t>Νόμος 3013/2002</w:t>
            </w:r>
          </w:p>
          <w:p w14:paraId="1755834F" w14:textId="77777777" w:rsidR="00134822" w:rsidRDefault="00134822" w:rsidP="006D017E">
            <w:pPr>
              <w:rPr>
                <w:sz w:val="18"/>
                <w:szCs w:val="18"/>
              </w:rPr>
            </w:pPr>
          </w:p>
          <w:p w14:paraId="469B21B3" w14:textId="77777777" w:rsidR="00134822" w:rsidRPr="005C0E23" w:rsidRDefault="00134822" w:rsidP="006D017E">
            <w:pPr>
              <w:rPr>
                <w:sz w:val="18"/>
                <w:szCs w:val="18"/>
              </w:rPr>
            </w:pPr>
            <w:r>
              <w:rPr>
                <w:sz w:val="18"/>
                <w:szCs w:val="18"/>
              </w:rPr>
              <w:t>ΦΕΚ</w:t>
            </w:r>
            <w:r w:rsidRPr="00D42A68">
              <w:rPr>
                <w:sz w:val="18"/>
                <w:szCs w:val="18"/>
              </w:rPr>
              <w:t>102/Α/</w:t>
            </w:r>
            <w:r>
              <w:rPr>
                <w:sz w:val="18"/>
                <w:szCs w:val="18"/>
              </w:rPr>
              <w:t>01.05.</w:t>
            </w:r>
            <w:r w:rsidRPr="00D42A68">
              <w:rPr>
                <w:sz w:val="18"/>
                <w:szCs w:val="18"/>
              </w:rPr>
              <w:t>2002</w:t>
            </w:r>
          </w:p>
        </w:tc>
        <w:tc>
          <w:tcPr>
            <w:tcW w:w="2250" w:type="dxa"/>
            <w:shd w:val="clear" w:color="auto" w:fill="F2F2F2" w:themeFill="background1" w:themeFillShade="F2"/>
            <w:vAlign w:val="center"/>
          </w:tcPr>
          <w:p w14:paraId="4868AC1D" w14:textId="77777777" w:rsidR="00134822" w:rsidRPr="00134822" w:rsidRDefault="00134822" w:rsidP="006D017E">
            <w:pPr>
              <w:rPr>
                <w:sz w:val="18"/>
                <w:szCs w:val="18"/>
                <w:lang w:val="el-GR"/>
              </w:rPr>
            </w:pPr>
            <w:r w:rsidRPr="00134822">
              <w:rPr>
                <w:sz w:val="18"/>
                <w:szCs w:val="18"/>
                <w:lang w:val="el-GR"/>
              </w:rPr>
              <w:t>«Αναβάθμιση της πολιτικής προστασίας και λοιπές διατάξεις»</w:t>
            </w:r>
          </w:p>
        </w:tc>
        <w:tc>
          <w:tcPr>
            <w:tcW w:w="6660" w:type="dxa"/>
            <w:shd w:val="clear" w:color="auto" w:fill="F2F2F2" w:themeFill="background1" w:themeFillShade="F2"/>
            <w:vAlign w:val="center"/>
          </w:tcPr>
          <w:p w14:paraId="729FB770" w14:textId="77777777" w:rsidR="00134822" w:rsidRPr="00134822" w:rsidRDefault="00134822" w:rsidP="006D017E">
            <w:pPr>
              <w:rPr>
                <w:sz w:val="18"/>
                <w:szCs w:val="18"/>
                <w:lang w:val="el-GR"/>
              </w:rPr>
            </w:pPr>
            <w:r w:rsidRPr="00134822">
              <w:rPr>
                <w:sz w:val="18"/>
                <w:szCs w:val="18"/>
                <w:lang w:val="el-GR"/>
              </w:rPr>
              <w:t>Αναφέρεται η ανάγκη στέγασης των Κέντρων Εξυπηρέτησης Πολιτών (Κ.Ε.Π.) σε χώρους προσβάσιμους για άτομα με αμαπηρία βάσει των διατάξεων του ΓΟΚ</w:t>
            </w:r>
          </w:p>
        </w:tc>
        <w:tc>
          <w:tcPr>
            <w:tcW w:w="1260" w:type="dxa"/>
            <w:shd w:val="clear" w:color="auto" w:fill="F2F2F2" w:themeFill="background1" w:themeFillShade="F2"/>
            <w:vAlign w:val="center"/>
          </w:tcPr>
          <w:p w14:paraId="744D3AE5" w14:textId="77777777" w:rsidR="00134822" w:rsidRDefault="00134822" w:rsidP="006D017E">
            <w:pPr>
              <w:jc w:val="center"/>
              <w:rPr>
                <w:sz w:val="18"/>
                <w:szCs w:val="18"/>
              </w:rPr>
            </w:pPr>
            <w:r>
              <w:rPr>
                <w:sz w:val="18"/>
                <w:szCs w:val="18"/>
              </w:rPr>
              <w:t>Άρθρο 31</w:t>
            </w:r>
          </w:p>
          <w:p w14:paraId="51D96318" w14:textId="77777777" w:rsidR="00134822" w:rsidRDefault="00134822" w:rsidP="006D017E">
            <w:pPr>
              <w:jc w:val="center"/>
              <w:rPr>
                <w:sz w:val="18"/>
                <w:szCs w:val="18"/>
              </w:rPr>
            </w:pPr>
            <w:r>
              <w:rPr>
                <w:sz w:val="18"/>
                <w:szCs w:val="18"/>
              </w:rPr>
              <w:t>παρ. 6</w:t>
            </w:r>
          </w:p>
        </w:tc>
        <w:tc>
          <w:tcPr>
            <w:tcW w:w="2790" w:type="dxa"/>
            <w:shd w:val="clear" w:color="auto" w:fill="F2F2F2" w:themeFill="background1" w:themeFillShade="F2"/>
            <w:vAlign w:val="center"/>
          </w:tcPr>
          <w:p w14:paraId="1BBB6BF5" w14:textId="77777777" w:rsidR="00134822" w:rsidRPr="00134822" w:rsidRDefault="00134822" w:rsidP="006D017E">
            <w:pPr>
              <w:rPr>
                <w:sz w:val="18"/>
                <w:szCs w:val="18"/>
                <w:lang w:val="el-GR"/>
              </w:rPr>
            </w:pPr>
            <w:r w:rsidRPr="00134822">
              <w:rPr>
                <w:sz w:val="18"/>
                <w:szCs w:val="18"/>
                <w:lang w:val="el-GR"/>
              </w:rPr>
              <w:t>Δεν γίνεται εξειδίκευση των απαιτήσεων για τον εξοπλισμό των ΚΕΠ και τον χώρο υγεινής</w:t>
            </w:r>
          </w:p>
        </w:tc>
      </w:tr>
      <w:tr w:rsidR="00134822" w:rsidRPr="008333D2" w14:paraId="10C47234" w14:textId="77777777" w:rsidTr="00134822">
        <w:tc>
          <w:tcPr>
            <w:tcW w:w="1170" w:type="dxa"/>
            <w:shd w:val="clear" w:color="auto" w:fill="D9D9D9" w:themeFill="background1" w:themeFillShade="D9"/>
            <w:vAlign w:val="center"/>
          </w:tcPr>
          <w:p w14:paraId="4E673DA7" w14:textId="77777777" w:rsidR="00134822" w:rsidRDefault="00134822" w:rsidP="006D017E">
            <w:pPr>
              <w:rPr>
                <w:sz w:val="18"/>
                <w:szCs w:val="18"/>
              </w:rPr>
            </w:pPr>
            <w:r w:rsidRPr="00C646F1">
              <w:rPr>
                <w:sz w:val="18"/>
                <w:szCs w:val="18"/>
              </w:rPr>
              <w:t>Π.Δ. 118/2006</w:t>
            </w:r>
            <w:r>
              <w:rPr>
                <w:sz w:val="18"/>
                <w:szCs w:val="18"/>
              </w:rPr>
              <w:t xml:space="preserve"> </w:t>
            </w:r>
          </w:p>
          <w:p w14:paraId="69B509E2" w14:textId="77777777" w:rsidR="00134822" w:rsidRDefault="00134822" w:rsidP="006D017E">
            <w:pPr>
              <w:rPr>
                <w:sz w:val="18"/>
                <w:szCs w:val="18"/>
              </w:rPr>
            </w:pPr>
          </w:p>
          <w:p w14:paraId="6148FFA3" w14:textId="77777777" w:rsidR="00134822" w:rsidRPr="00D64673" w:rsidRDefault="00134822" w:rsidP="006D017E">
            <w:pPr>
              <w:rPr>
                <w:sz w:val="18"/>
                <w:szCs w:val="18"/>
              </w:rPr>
            </w:pPr>
            <w:r>
              <w:rPr>
                <w:sz w:val="18"/>
                <w:szCs w:val="18"/>
              </w:rPr>
              <w:t>ΦΕΚ119/Α/16.06.2006</w:t>
            </w:r>
          </w:p>
        </w:tc>
        <w:tc>
          <w:tcPr>
            <w:tcW w:w="2250" w:type="dxa"/>
            <w:shd w:val="clear" w:color="auto" w:fill="F2F2F2" w:themeFill="background1" w:themeFillShade="F2"/>
            <w:vAlign w:val="center"/>
          </w:tcPr>
          <w:p w14:paraId="4883F691" w14:textId="77777777" w:rsidR="00134822" w:rsidRPr="00134822" w:rsidRDefault="00134822" w:rsidP="006D017E">
            <w:pPr>
              <w:rPr>
                <w:sz w:val="18"/>
                <w:szCs w:val="18"/>
                <w:lang w:val="el-GR"/>
              </w:rPr>
            </w:pPr>
            <w:r w:rsidRPr="00134822">
              <w:rPr>
                <w:sz w:val="18"/>
                <w:szCs w:val="18"/>
                <w:lang w:val="el-GR"/>
              </w:rPr>
              <w:t>«Τροποποίηση του Β.Δ. 465/1970 «Περί όρων και προϋποθέσεων εγκαταστάσεως και λειτουργίας αντλιών καυσίμων προ πρατηρίων κειμένων εκτός των εγκεκριμένων σχεδίων πόλεων και κωμών ή εκτός κατοικημένων εν γένει περιοχών και περί κυκλοφοριακής συνδέσεως εγκαταστάσεων μετά των οδών»</w:t>
            </w:r>
          </w:p>
        </w:tc>
        <w:tc>
          <w:tcPr>
            <w:tcW w:w="6660" w:type="dxa"/>
            <w:shd w:val="clear" w:color="auto" w:fill="F2F2F2" w:themeFill="background1" w:themeFillShade="F2"/>
            <w:vAlign w:val="center"/>
          </w:tcPr>
          <w:p w14:paraId="0996F72A" w14:textId="77777777" w:rsidR="00134822" w:rsidRPr="00134822" w:rsidRDefault="00134822" w:rsidP="006D017E">
            <w:pPr>
              <w:rPr>
                <w:sz w:val="18"/>
                <w:szCs w:val="18"/>
                <w:lang w:val="el-GR"/>
              </w:rPr>
            </w:pPr>
            <w:r w:rsidRPr="00134822">
              <w:rPr>
                <w:sz w:val="18"/>
                <w:szCs w:val="18"/>
                <w:lang w:val="el-GR"/>
              </w:rPr>
              <w:t>Στα πρατήρια υγρών καυσίμων όπως ορίζονται πιο πάνω είναι δυνατόν να ασκούνται επιπλέον δραστηριότητες παροχή διαφόρων υπηρεσιών στους διακινούμενους (όπως εστιατόρια, μπαρ, συνεργεία οχημάτων, οδική βοήθεια, τράπεζα, πρώτες βοήθειες, εγκαταστάσεις προσωπικής υγιεινής, εγκαταστάσεις διανυκτέρευσης, στάθμευση οχημάτων, κ.α.), με την προϋπόθεση ότι οι αντίστοιχες εγκαταστάσεις είναι σύμφωνες με τις επί μέρους διατάξεις, που ισχύουν για κάθε μία από αυτές, περιλαμβανομένων και των διατάξεων προσβασιμότητας των ΑΜΕΑ και ότι τα πρατήρια έχουν κυκλοφοριακή σύνδεση εγκεκριμένη κατά κανόνα (όχι κατά παρέκκλιση)</w:t>
            </w:r>
          </w:p>
          <w:p w14:paraId="7F94BB9A" w14:textId="77777777" w:rsidR="00134822" w:rsidRPr="00134822" w:rsidRDefault="00134822" w:rsidP="006D017E">
            <w:pPr>
              <w:rPr>
                <w:sz w:val="18"/>
                <w:szCs w:val="18"/>
                <w:lang w:val="el-GR"/>
              </w:rPr>
            </w:pPr>
            <w:r w:rsidRPr="00134822">
              <w:rPr>
                <w:sz w:val="18"/>
                <w:szCs w:val="18"/>
                <w:lang w:val="el-GR"/>
              </w:rPr>
              <w:t>Ειδικά για πρατήρια, τα οποία λειτουργούν αποκλειστικά και μόνο με τη μέθοδο της αυτοεξυπηρέτησης (</w:t>
            </w:r>
            <w:r w:rsidRPr="009C3767">
              <w:rPr>
                <w:sz w:val="18"/>
                <w:szCs w:val="18"/>
              </w:rPr>
              <w:t>self</w:t>
            </w:r>
            <w:r w:rsidRPr="00134822">
              <w:rPr>
                <w:sz w:val="18"/>
                <w:szCs w:val="18"/>
                <w:lang w:val="el-GR"/>
              </w:rPr>
              <w:t xml:space="preserve"> </w:t>
            </w:r>
            <w:r w:rsidRPr="009C3767">
              <w:rPr>
                <w:sz w:val="18"/>
                <w:szCs w:val="18"/>
              </w:rPr>
              <w:t>service</w:t>
            </w:r>
            <w:r w:rsidRPr="00134822">
              <w:rPr>
                <w:sz w:val="18"/>
                <w:szCs w:val="18"/>
                <w:lang w:val="el-GR"/>
              </w:rPr>
              <w:t>) χωρίς την παροχή υπηρεσιών υπαλλήλων για την εξυ− πηρέτηση πελατών, είναι υποχρεωτική η ύπαρξη ενός μόνο κτίσματος τουλάχιστον 10 τμ που χρησιμοποιείται για να στεγάσει διάφορες λειτουργίες όπως τουαλέτα, τηλεφωνικό θάλαμο (προσαρμοσμένα στις ανάγκες των ΑΜΕΑ), πίνακες εγκαταστάσεων κλπ.</w:t>
            </w:r>
          </w:p>
          <w:p w14:paraId="07EE0FBD" w14:textId="77777777" w:rsidR="00134822" w:rsidRPr="00134822" w:rsidRDefault="00134822" w:rsidP="006D017E">
            <w:pPr>
              <w:rPr>
                <w:sz w:val="18"/>
                <w:szCs w:val="18"/>
                <w:lang w:val="el-GR"/>
              </w:rPr>
            </w:pPr>
            <w:r w:rsidRPr="00134822">
              <w:rPr>
                <w:sz w:val="18"/>
                <w:szCs w:val="18"/>
                <w:lang w:val="el-GR"/>
              </w:rPr>
              <w:t>Τα κτίρια των πρατηρίων υγρών καυσίμων πρέπει να πληρούν γενικώς τους υπό των σχετικών οικοδομικών κανονισμών προβλεπόμενους τεχνικούς όρους καθώς επίσης και αυτούς για τη προσβασιμότητα των ΑΜΕΑ.</w:t>
            </w:r>
          </w:p>
          <w:p w14:paraId="52DE84D3" w14:textId="77777777" w:rsidR="00134822" w:rsidRPr="00134822" w:rsidRDefault="00134822" w:rsidP="006D017E">
            <w:pPr>
              <w:rPr>
                <w:sz w:val="18"/>
                <w:szCs w:val="18"/>
                <w:lang w:val="el-GR"/>
              </w:rPr>
            </w:pPr>
            <w:r w:rsidRPr="00134822">
              <w:rPr>
                <w:sz w:val="18"/>
                <w:szCs w:val="18"/>
                <w:lang w:val="el-GR"/>
              </w:rPr>
              <w:t xml:space="preserve">Μετά την έκδοση απόφασης Υπουργού Μεταφορών και Επικοινωνιών, στην οποία καθορίζονται η έναρξη ισχύος καθώς και οι λεπτομέρειες για το εκπαιδευτικό πρόγραμμα για τη λειτουργία της εγκατάστασης πρατηρίων (συμπεριλαμβανομένων και των θεμάτων που αφορούν προσβασιμότητα ΑΜΕΑ), για να τύχει άδειας λειτουργίας πρατηρίου ο υπεύθυνος εκμεταλλευτής πρέπει να έχει παρακολουθήσει </w:t>
            </w:r>
            <w:r w:rsidRPr="00134822">
              <w:rPr>
                <w:sz w:val="18"/>
                <w:szCs w:val="18"/>
                <w:lang w:val="el-GR"/>
              </w:rPr>
              <w:lastRenderedPageBreak/>
              <w:t>το σχετικό εκπαιδευτικό πρόγραμμα που καθορίζεται στη πιο πάνω απόφαση.</w:t>
            </w:r>
          </w:p>
        </w:tc>
        <w:tc>
          <w:tcPr>
            <w:tcW w:w="1260" w:type="dxa"/>
            <w:shd w:val="clear" w:color="auto" w:fill="F2F2F2" w:themeFill="background1" w:themeFillShade="F2"/>
            <w:vAlign w:val="center"/>
          </w:tcPr>
          <w:p w14:paraId="3D9A7136" w14:textId="77777777" w:rsidR="00134822" w:rsidRPr="00134822" w:rsidRDefault="00134822" w:rsidP="006D017E">
            <w:pPr>
              <w:jc w:val="center"/>
              <w:rPr>
                <w:sz w:val="18"/>
                <w:szCs w:val="18"/>
                <w:lang w:val="el-GR"/>
              </w:rPr>
            </w:pPr>
            <w:r w:rsidRPr="00134822">
              <w:rPr>
                <w:sz w:val="18"/>
                <w:szCs w:val="18"/>
                <w:lang w:val="el-GR"/>
              </w:rPr>
              <w:lastRenderedPageBreak/>
              <w:t>Άρθρο 2</w:t>
            </w:r>
          </w:p>
          <w:p w14:paraId="68F6074C" w14:textId="77777777" w:rsidR="00134822" w:rsidRPr="00134822" w:rsidRDefault="00134822" w:rsidP="006D017E">
            <w:pPr>
              <w:jc w:val="center"/>
              <w:rPr>
                <w:sz w:val="18"/>
                <w:szCs w:val="18"/>
                <w:lang w:val="el-GR"/>
              </w:rPr>
            </w:pPr>
            <w:r w:rsidRPr="00134822">
              <w:rPr>
                <w:sz w:val="18"/>
                <w:szCs w:val="18"/>
                <w:lang w:val="el-GR"/>
              </w:rPr>
              <w:t>παρ 1</w:t>
            </w:r>
          </w:p>
          <w:p w14:paraId="4182D0EA" w14:textId="77777777" w:rsidR="00134822" w:rsidRPr="00134822" w:rsidRDefault="00134822" w:rsidP="006D017E">
            <w:pPr>
              <w:jc w:val="center"/>
              <w:rPr>
                <w:sz w:val="18"/>
                <w:szCs w:val="18"/>
                <w:lang w:val="el-GR"/>
              </w:rPr>
            </w:pPr>
            <w:r w:rsidRPr="00134822">
              <w:rPr>
                <w:sz w:val="18"/>
                <w:szCs w:val="18"/>
                <w:lang w:val="el-GR"/>
              </w:rPr>
              <w:t>Άρθρο 9</w:t>
            </w:r>
          </w:p>
          <w:p w14:paraId="529586D6" w14:textId="77777777" w:rsidR="00134822" w:rsidRPr="00134822" w:rsidRDefault="00134822" w:rsidP="006D017E">
            <w:pPr>
              <w:jc w:val="center"/>
              <w:rPr>
                <w:sz w:val="18"/>
                <w:szCs w:val="18"/>
                <w:lang w:val="el-GR"/>
              </w:rPr>
            </w:pPr>
            <w:r w:rsidRPr="00134822">
              <w:rPr>
                <w:sz w:val="18"/>
                <w:szCs w:val="18"/>
                <w:lang w:val="el-GR"/>
              </w:rPr>
              <w:t>παρ. 1</w:t>
            </w:r>
          </w:p>
          <w:p w14:paraId="4D6293D0" w14:textId="77777777" w:rsidR="00134822" w:rsidRPr="00134822" w:rsidRDefault="00134822" w:rsidP="006D017E">
            <w:pPr>
              <w:jc w:val="center"/>
              <w:rPr>
                <w:sz w:val="18"/>
                <w:szCs w:val="18"/>
                <w:lang w:val="el-GR"/>
              </w:rPr>
            </w:pPr>
            <w:r w:rsidRPr="00134822">
              <w:rPr>
                <w:sz w:val="18"/>
                <w:szCs w:val="18"/>
                <w:lang w:val="el-GR"/>
              </w:rPr>
              <w:t>παρ. 4</w:t>
            </w:r>
          </w:p>
          <w:p w14:paraId="59CD64C2" w14:textId="77777777" w:rsidR="00134822" w:rsidRDefault="00134822" w:rsidP="006D017E">
            <w:pPr>
              <w:jc w:val="center"/>
              <w:rPr>
                <w:sz w:val="18"/>
                <w:szCs w:val="18"/>
              </w:rPr>
            </w:pPr>
            <w:r>
              <w:rPr>
                <w:sz w:val="18"/>
                <w:szCs w:val="18"/>
              </w:rPr>
              <w:t>Άρθρο 13</w:t>
            </w:r>
          </w:p>
          <w:p w14:paraId="379F4A48" w14:textId="77777777" w:rsidR="00134822" w:rsidRDefault="00134822" w:rsidP="006D017E">
            <w:pPr>
              <w:jc w:val="center"/>
              <w:rPr>
                <w:sz w:val="18"/>
                <w:szCs w:val="18"/>
              </w:rPr>
            </w:pPr>
            <w:r>
              <w:rPr>
                <w:sz w:val="18"/>
                <w:szCs w:val="18"/>
              </w:rPr>
              <w:t>παρ. 4</w:t>
            </w:r>
          </w:p>
          <w:p w14:paraId="74F183E5" w14:textId="77777777" w:rsidR="00134822" w:rsidRDefault="00134822" w:rsidP="006D017E">
            <w:pPr>
              <w:jc w:val="center"/>
              <w:rPr>
                <w:sz w:val="18"/>
                <w:szCs w:val="18"/>
              </w:rPr>
            </w:pPr>
            <w:r>
              <w:rPr>
                <w:sz w:val="18"/>
                <w:szCs w:val="18"/>
              </w:rPr>
              <w:t>Άρθρο 24</w:t>
            </w:r>
          </w:p>
          <w:p w14:paraId="705DDCED" w14:textId="77777777" w:rsidR="00134822" w:rsidRDefault="00134822" w:rsidP="006D017E">
            <w:pPr>
              <w:jc w:val="center"/>
              <w:rPr>
                <w:sz w:val="18"/>
                <w:szCs w:val="18"/>
              </w:rPr>
            </w:pPr>
            <w:r>
              <w:rPr>
                <w:sz w:val="18"/>
                <w:szCs w:val="18"/>
              </w:rPr>
              <w:t>παρ 1</w:t>
            </w:r>
          </w:p>
          <w:p w14:paraId="5BF1704C" w14:textId="77777777" w:rsidR="00134822" w:rsidRDefault="00134822" w:rsidP="006D017E">
            <w:pPr>
              <w:jc w:val="center"/>
              <w:rPr>
                <w:sz w:val="18"/>
                <w:szCs w:val="18"/>
              </w:rPr>
            </w:pPr>
          </w:p>
        </w:tc>
        <w:tc>
          <w:tcPr>
            <w:tcW w:w="2790" w:type="dxa"/>
            <w:shd w:val="clear" w:color="auto" w:fill="F2F2F2" w:themeFill="background1" w:themeFillShade="F2"/>
            <w:vAlign w:val="center"/>
          </w:tcPr>
          <w:p w14:paraId="586E0BB8" w14:textId="77777777" w:rsidR="00134822" w:rsidRPr="00134822" w:rsidRDefault="00134822" w:rsidP="006D017E">
            <w:pPr>
              <w:rPr>
                <w:sz w:val="18"/>
                <w:szCs w:val="18"/>
                <w:lang w:val="el-GR"/>
              </w:rPr>
            </w:pPr>
            <w:r w:rsidRPr="00134822">
              <w:rPr>
                <w:sz w:val="18"/>
                <w:szCs w:val="18"/>
                <w:lang w:val="el-GR"/>
              </w:rPr>
              <w:t>Το παρόν είναι συμπληρωματικό του Π.Δ.</w:t>
            </w:r>
            <w:r w:rsidRPr="00134822">
              <w:rPr>
                <w:rFonts w:cstheme="minorHAnsi"/>
                <w:lang w:val="el-GR"/>
              </w:rPr>
              <w:t xml:space="preserve"> </w:t>
            </w:r>
            <w:r w:rsidRPr="00134822">
              <w:rPr>
                <w:sz w:val="18"/>
                <w:szCs w:val="18"/>
                <w:lang w:val="el-GR"/>
              </w:rPr>
              <w:t xml:space="preserve">1224/1981 «Περί όρων και προϋποθέσεων ιδρύσεως και λειτουργίας πρατηρίων υγρών καυσίμων κειμένων εντός εγκεκριμένων σχεδίων πόλεων ή κωμών ή εγκεκριμένων οικισμών ή εν γένει κατοικημένων περιοχών» (Α' 303). Τα δύο Π.Δ. τροποιήθηκαν με το Π.Δ. 509/1984 (Α 181), το Π.Δ. 143/1989 «Τροποποίηση διατάξεων σχετικών με όρους και προϋποθέσεις εγκαταστάσεως και λειτουργίας αντλιών καυσίμων και κυκλοφοριακής σύνδεσης εγκαταστάσεων μετά των οδών» (Α' 69), το Π.Δ. 401/1993 (Α' 170) και το Π.Δ. 125/1992 (Α' 56) «τροποποίηση και συμπλήρωση του Π.Δ. 143/89 (Α' 69)» και κατάργηση διατάξεων του Π.Δ. </w:t>
            </w:r>
            <w:r w:rsidRPr="00134822">
              <w:rPr>
                <w:sz w:val="18"/>
                <w:szCs w:val="18"/>
                <w:lang w:val="el-GR"/>
              </w:rPr>
              <w:lastRenderedPageBreak/>
              <w:t xml:space="preserve">327/1992 (Α' 163)», (ΦΕΚ 119/Α'/16.6.2006) </w:t>
            </w:r>
          </w:p>
        </w:tc>
      </w:tr>
      <w:tr w:rsidR="00134822" w:rsidRPr="005C0E23" w14:paraId="3517D740" w14:textId="77777777" w:rsidTr="00134822">
        <w:tc>
          <w:tcPr>
            <w:tcW w:w="1170" w:type="dxa"/>
            <w:shd w:val="clear" w:color="auto" w:fill="D9D9D9" w:themeFill="background1" w:themeFillShade="D9"/>
            <w:vAlign w:val="center"/>
          </w:tcPr>
          <w:p w14:paraId="5B5DFEFE" w14:textId="77777777" w:rsidR="00134822" w:rsidRDefault="00134822" w:rsidP="006D017E">
            <w:pPr>
              <w:rPr>
                <w:sz w:val="18"/>
                <w:szCs w:val="18"/>
              </w:rPr>
            </w:pPr>
            <w:r w:rsidRPr="00884B76">
              <w:rPr>
                <w:sz w:val="18"/>
                <w:szCs w:val="18"/>
              </w:rPr>
              <w:lastRenderedPageBreak/>
              <w:t>Π.Δ. 79/2004</w:t>
            </w:r>
          </w:p>
          <w:p w14:paraId="400C48C4" w14:textId="77777777" w:rsidR="00134822" w:rsidRDefault="00134822" w:rsidP="006D017E">
            <w:pPr>
              <w:rPr>
                <w:sz w:val="18"/>
                <w:szCs w:val="18"/>
              </w:rPr>
            </w:pPr>
          </w:p>
          <w:p w14:paraId="32504FA9" w14:textId="77777777" w:rsidR="00134822" w:rsidRPr="00C646F1" w:rsidRDefault="00134822" w:rsidP="006D017E">
            <w:pPr>
              <w:rPr>
                <w:sz w:val="18"/>
                <w:szCs w:val="18"/>
              </w:rPr>
            </w:pPr>
            <w:r>
              <w:rPr>
                <w:sz w:val="18"/>
                <w:szCs w:val="18"/>
              </w:rPr>
              <w:t>ΦΕΚ</w:t>
            </w:r>
            <w:r w:rsidRPr="00E26845">
              <w:rPr>
                <w:sz w:val="18"/>
                <w:szCs w:val="18"/>
              </w:rPr>
              <w:t>62/Α/01.03.2004</w:t>
            </w:r>
          </w:p>
        </w:tc>
        <w:tc>
          <w:tcPr>
            <w:tcW w:w="2250" w:type="dxa"/>
            <w:shd w:val="clear" w:color="auto" w:fill="F2F2F2" w:themeFill="background1" w:themeFillShade="F2"/>
            <w:vAlign w:val="center"/>
          </w:tcPr>
          <w:p w14:paraId="4E0CD2AC" w14:textId="77777777" w:rsidR="00134822" w:rsidRPr="00134822" w:rsidRDefault="00134822" w:rsidP="006D017E">
            <w:pPr>
              <w:rPr>
                <w:sz w:val="18"/>
                <w:szCs w:val="18"/>
                <w:lang w:val="el-GR"/>
              </w:rPr>
            </w:pPr>
            <w:r w:rsidRPr="00134822">
              <w:rPr>
                <w:sz w:val="18"/>
                <w:szCs w:val="18"/>
                <w:lang w:val="el-GR"/>
              </w:rPr>
              <w:t>«Καθορισμός των όρων και προϋποθέσεων ιδρύσεως και λειτουργίας Σταθμών υπεραστικών λεωφορείων και Σταθμών φορτηγών αυτοκινήτων για φορτοεκφόρτω</w:t>
            </w:r>
            <w:r w:rsidRPr="00134822">
              <w:rPr>
                <w:sz w:val="18"/>
                <w:szCs w:val="18"/>
                <w:lang w:val="el-GR"/>
              </w:rPr>
              <w:softHyphen/>
              <w:t>ση εμπορευμάτων (εμπορευματικών σταθμών αυτοκι</w:t>
            </w:r>
            <w:r w:rsidRPr="00134822">
              <w:rPr>
                <w:sz w:val="18"/>
                <w:szCs w:val="18"/>
                <w:lang w:val="el-GR"/>
              </w:rPr>
              <w:softHyphen/>
              <w:t>νήτων) - Κτιριακές εγκαταστάσεις, εξοπλισμός, χώροι στάσης και στάθμευσης, κυκλοφοριακές συνδέσεις (σταθμοί εκκίνησης και άφιξης υπεραστικών λεωφορείων, χωροθέτηση εγκαταστάσεων)»</w:t>
            </w:r>
          </w:p>
        </w:tc>
        <w:tc>
          <w:tcPr>
            <w:tcW w:w="6660" w:type="dxa"/>
            <w:shd w:val="clear" w:color="auto" w:fill="F2F2F2" w:themeFill="background1" w:themeFillShade="F2"/>
            <w:vAlign w:val="center"/>
          </w:tcPr>
          <w:p w14:paraId="5CFAE6E0" w14:textId="77777777" w:rsidR="00134822" w:rsidRPr="00134822" w:rsidRDefault="00134822" w:rsidP="006D017E">
            <w:pPr>
              <w:rPr>
                <w:sz w:val="18"/>
                <w:szCs w:val="18"/>
                <w:lang w:val="el-GR"/>
              </w:rPr>
            </w:pPr>
            <w:r w:rsidRPr="00134822">
              <w:rPr>
                <w:sz w:val="18"/>
                <w:szCs w:val="18"/>
                <w:lang w:val="el-GR"/>
              </w:rPr>
              <w:t>Σε περιοχές όπου δεν προβλέπεται πεζοδρόμιο, τούτο κατασκευάζεται με ελάχιστο πλάτος 2,00μ ακόμη και σε βάρος του γηπέδου. Για την πρόσβαση προβλέπεται οπωσδήποτε η κατασκευή ράμπας με κλίση 5%, μεταξύ των πεζοδρομίων ή νησίδων και του  οδοστρώματος για την κίνηση αεμποδιζόμενων ατόμων καθώς και η δημιουργία οδηγού τυφλών σε όλους τους χώρους του Σταθμού όπου κυκλοφορεί κοινό.</w:t>
            </w:r>
          </w:p>
          <w:p w14:paraId="207809C7" w14:textId="77777777" w:rsidR="00134822" w:rsidRPr="00134822" w:rsidRDefault="00134822" w:rsidP="006D017E">
            <w:pPr>
              <w:rPr>
                <w:sz w:val="18"/>
                <w:szCs w:val="18"/>
                <w:lang w:val="el-GR"/>
              </w:rPr>
            </w:pPr>
            <w:r w:rsidRPr="00134822">
              <w:rPr>
                <w:sz w:val="18"/>
                <w:szCs w:val="18"/>
                <w:lang w:val="el-GR"/>
              </w:rPr>
              <w:t>Στο επίπεδο της εισόδου και χωρίς υψομετρική διαφορά προβλέπεται κατασκευή προσβάσιμου ανελκυστήρα.</w:t>
            </w:r>
          </w:p>
          <w:p w14:paraId="381BC812" w14:textId="77777777" w:rsidR="00134822" w:rsidRPr="00134822" w:rsidRDefault="00134822" w:rsidP="006D017E">
            <w:pPr>
              <w:rPr>
                <w:sz w:val="18"/>
                <w:szCs w:val="18"/>
                <w:lang w:val="el-GR"/>
              </w:rPr>
            </w:pPr>
            <w:r w:rsidRPr="00134822">
              <w:rPr>
                <w:sz w:val="18"/>
                <w:szCs w:val="18"/>
                <w:lang w:val="el-GR"/>
              </w:rPr>
              <w:t>Εφόσον δεν είναι αυτό δυνατόν κατασκευάζεται ράμπα με κλίση 5% ή αναβατόριο (κλίμακας ή κατακόρυφης κίνησης) βάσει των Οδηγιών «Σχεδιάζοντας για όλους». Το ίδιο ισχύει για όλους τους χώρους του Σταθμού.</w:t>
            </w:r>
          </w:p>
          <w:p w14:paraId="1CD73DE5" w14:textId="77777777" w:rsidR="00134822" w:rsidRPr="00134822" w:rsidRDefault="00134822" w:rsidP="006D017E">
            <w:pPr>
              <w:rPr>
                <w:sz w:val="18"/>
                <w:szCs w:val="18"/>
                <w:lang w:val="el-GR"/>
              </w:rPr>
            </w:pPr>
            <w:r w:rsidRPr="00134822">
              <w:rPr>
                <w:sz w:val="18"/>
                <w:szCs w:val="18"/>
                <w:lang w:val="el-GR"/>
              </w:rPr>
              <w:t>Προβλέπεται τουλαχιστον 1 προσβάσιμη τουαλέτα.</w:t>
            </w:r>
          </w:p>
          <w:p w14:paraId="086E4E7D" w14:textId="77777777" w:rsidR="00134822" w:rsidRPr="00134822" w:rsidRDefault="00134822" w:rsidP="006D017E">
            <w:pPr>
              <w:rPr>
                <w:sz w:val="18"/>
                <w:szCs w:val="18"/>
                <w:lang w:val="el-GR"/>
              </w:rPr>
            </w:pPr>
            <w:r w:rsidRPr="00134822">
              <w:rPr>
                <w:sz w:val="18"/>
                <w:szCs w:val="18"/>
                <w:lang w:val="el-GR"/>
              </w:rPr>
              <w:t>Προβλέπεται ένα τμήμα στον χώρο του κυλικείου για εξυπηρέτηση ΑμεΑ.</w:t>
            </w:r>
          </w:p>
          <w:p w14:paraId="0AC5D227" w14:textId="77777777" w:rsidR="00134822" w:rsidRPr="00134822" w:rsidRDefault="00134822" w:rsidP="006D017E">
            <w:pPr>
              <w:rPr>
                <w:sz w:val="18"/>
                <w:szCs w:val="18"/>
                <w:lang w:val="el-GR"/>
              </w:rPr>
            </w:pPr>
            <w:r w:rsidRPr="00134822">
              <w:rPr>
                <w:sz w:val="18"/>
                <w:szCs w:val="18"/>
                <w:lang w:val="el-GR"/>
              </w:rPr>
              <w:t>Προβλέπεται πάγκος συναλλαγής σε ύωος 0,80μ στα εκδοτήρια εισιτηρίων.</w:t>
            </w:r>
          </w:p>
          <w:p w14:paraId="621BD33F" w14:textId="77777777" w:rsidR="00134822" w:rsidRPr="00134822" w:rsidRDefault="00134822" w:rsidP="006D017E">
            <w:pPr>
              <w:rPr>
                <w:sz w:val="18"/>
                <w:szCs w:val="18"/>
                <w:lang w:val="el-GR"/>
              </w:rPr>
            </w:pPr>
            <w:r w:rsidRPr="00134822">
              <w:rPr>
                <w:sz w:val="18"/>
                <w:szCs w:val="18"/>
                <w:lang w:val="el-GR"/>
              </w:rPr>
              <w:t>Όλα τα πασης φύσεως μηχανήματα εξυπηρέτησης κοινού (τηλέφωνα, αυτόματοι πωλητές κλπ) κτοποθετουνται σε ύψος 0,90μ από το τελικό δάπεδο.</w:t>
            </w:r>
          </w:p>
          <w:p w14:paraId="6083F0C0" w14:textId="77777777" w:rsidR="00134822" w:rsidRPr="00134822" w:rsidRDefault="00134822" w:rsidP="006D017E">
            <w:pPr>
              <w:rPr>
                <w:sz w:val="18"/>
                <w:szCs w:val="18"/>
                <w:lang w:val="el-GR"/>
              </w:rPr>
            </w:pPr>
            <w:r w:rsidRPr="00134822">
              <w:rPr>
                <w:sz w:val="18"/>
                <w:szCs w:val="18"/>
                <w:lang w:val="el-GR"/>
              </w:rPr>
              <w:t>Οι κλιμακες και τα κεκλιμένα επίπεδα φέρουν 2 χειρολισθήρες σε ύψος 070μ και 0,90μ. Χειρολισθήρες μπορούν να τοποθετηθούν και στα παρακείμενα πεζοδρόμια και τους διαδρόμους κυκλοφορίας κατά την κρίση του μελετητή.</w:t>
            </w:r>
          </w:p>
          <w:p w14:paraId="40B7DFEC" w14:textId="77777777" w:rsidR="00134822" w:rsidRPr="00134822" w:rsidRDefault="00134822" w:rsidP="006D017E">
            <w:pPr>
              <w:rPr>
                <w:sz w:val="18"/>
                <w:szCs w:val="18"/>
                <w:lang w:val="el-GR"/>
              </w:rPr>
            </w:pPr>
            <w:r w:rsidRPr="00134822">
              <w:rPr>
                <w:sz w:val="18"/>
                <w:szCs w:val="18"/>
                <w:lang w:val="el-GR"/>
              </w:rPr>
              <w:t>Οι επιφάνειες των υαλοπινάκων σημαίνονται κατάλληλα για να αποφεύγεται η πρόσκρουση από άτομα με προβλήματα όρασης.</w:t>
            </w:r>
          </w:p>
          <w:p w14:paraId="69164955" w14:textId="77777777" w:rsidR="00134822" w:rsidRPr="00134822" w:rsidRDefault="00134822" w:rsidP="006D017E">
            <w:pPr>
              <w:rPr>
                <w:sz w:val="18"/>
                <w:szCs w:val="18"/>
                <w:lang w:val="el-GR"/>
              </w:rPr>
            </w:pPr>
            <w:r w:rsidRPr="00134822">
              <w:rPr>
                <w:sz w:val="18"/>
                <w:szCs w:val="18"/>
                <w:lang w:val="el-GR"/>
              </w:rPr>
              <w:t>Στα Αρχιτεκτονικά σχέδια προβλέπεται η απεικόνιση όλων των στοιχείων προσβασιμότητας.</w:t>
            </w:r>
          </w:p>
          <w:p w14:paraId="1708319A" w14:textId="77777777" w:rsidR="00134822" w:rsidRPr="00134822" w:rsidRDefault="00134822" w:rsidP="006D017E">
            <w:pPr>
              <w:rPr>
                <w:sz w:val="18"/>
                <w:szCs w:val="18"/>
                <w:lang w:val="el-GR"/>
              </w:rPr>
            </w:pPr>
            <w:r w:rsidRPr="00134822">
              <w:rPr>
                <w:sz w:val="18"/>
                <w:szCs w:val="18"/>
                <w:lang w:val="el-GR"/>
              </w:rPr>
              <w:t>Προβλέπεται επιπλέον μελέτη σήμανσης η οποία θα εξυπηρετεί και τις ανάγκες της προσβασιμότητας.</w:t>
            </w:r>
          </w:p>
        </w:tc>
        <w:tc>
          <w:tcPr>
            <w:tcW w:w="1260" w:type="dxa"/>
            <w:shd w:val="clear" w:color="auto" w:fill="F2F2F2" w:themeFill="background1" w:themeFillShade="F2"/>
            <w:vAlign w:val="center"/>
          </w:tcPr>
          <w:p w14:paraId="30638DC1" w14:textId="77777777" w:rsidR="00134822" w:rsidRPr="00134822" w:rsidRDefault="00134822" w:rsidP="006D017E">
            <w:pPr>
              <w:jc w:val="center"/>
              <w:rPr>
                <w:sz w:val="18"/>
                <w:szCs w:val="18"/>
                <w:lang w:val="el-GR"/>
              </w:rPr>
            </w:pPr>
            <w:r w:rsidRPr="00134822">
              <w:rPr>
                <w:sz w:val="18"/>
                <w:szCs w:val="18"/>
                <w:lang w:val="el-GR"/>
              </w:rPr>
              <w:t>Άρθρο 3</w:t>
            </w:r>
          </w:p>
          <w:p w14:paraId="7641F06A" w14:textId="77777777" w:rsidR="00134822" w:rsidRPr="00134822" w:rsidRDefault="00134822" w:rsidP="006D017E">
            <w:pPr>
              <w:jc w:val="center"/>
              <w:rPr>
                <w:sz w:val="18"/>
                <w:szCs w:val="18"/>
                <w:lang w:val="el-GR"/>
              </w:rPr>
            </w:pPr>
            <w:r w:rsidRPr="00134822">
              <w:rPr>
                <w:sz w:val="18"/>
                <w:szCs w:val="18"/>
                <w:lang w:val="el-GR"/>
              </w:rPr>
              <w:t>παρ.4</w:t>
            </w:r>
          </w:p>
          <w:p w14:paraId="5AB10166" w14:textId="77777777" w:rsidR="00134822" w:rsidRPr="00134822" w:rsidRDefault="00134822" w:rsidP="006D017E">
            <w:pPr>
              <w:jc w:val="center"/>
              <w:rPr>
                <w:sz w:val="18"/>
                <w:szCs w:val="18"/>
                <w:lang w:val="el-GR"/>
              </w:rPr>
            </w:pPr>
            <w:r w:rsidRPr="00134822">
              <w:rPr>
                <w:sz w:val="18"/>
                <w:szCs w:val="18"/>
                <w:lang w:val="el-GR"/>
              </w:rPr>
              <w:t>Άρθρο 4</w:t>
            </w:r>
          </w:p>
          <w:p w14:paraId="538F9FAA" w14:textId="77777777" w:rsidR="00134822" w:rsidRPr="00134822" w:rsidRDefault="00134822" w:rsidP="006D017E">
            <w:pPr>
              <w:jc w:val="center"/>
              <w:rPr>
                <w:sz w:val="18"/>
                <w:szCs w:val="18"/>
                <w:lang w:val="el-GR"/>
              </w:rPr>
            </w:pPr>
            <w:r w:rsidRPr="00134822">
              <w:rPr>
                <w:sz w:val="18"/>
                <w:szCs w:val="18"/>
                <w:lang w:val="el-GR"/>
              </w:rPr>
              <w:t>Άρθρο 5</w:t>
            </w:r>
          </w:p>
          <w:p w14:paraId="47ED0F07" w14:textId="77777777" w:rsidR="00134822" w:rsidRPr="00134822" w:rsidRDefault="00134822" w:rsidP="006D017E">
            <w:pPr>
              <w:jc w:val="center"/>
              <w:rPr>
                <w:sz w:val="18"/>
                <w:szCs w:val="18"/>
                <w:lang w:val="el-GR"/>
              </w:rPr>
            </w:pPr>
            <w:r w:rsidRPr="00134822">
              <w:rPr>
                <w:sz w:val="18"/>
                <w:szCs w:val="18"/>
                <w:lang w:val="el-GR"/>
              </w:rPr>
              <w:t>παρ.4</w:t>
            </w:r>
          </w:p>
          <w:p w14:paraId="6C666A50" w14:textId="77777777" w:rsidR="00134822" w:rsidRDefault="00134822" w:rsidP="006D017E">
            <w:pPr>
              <w:jc w:val="center"/>
              <w:rPr>
                <w:sz w:val="18"/>
                <w:szCs w:val="18"/>
              </w:rPr>
            </w:pPr>
            <w:r>
              <w:rPr>
                <w:sz w:val="18"/>
                <w:szCs w:val="18"/>
              </w:rPr>
              <w:t>Άρθρο 7</w:t>
            </w:r>
          </w:p>
          <w:p w14:paraId="3009790C" w14:textId="77777777" w:rsidR="00134822" w:rsidRDefault="00134822" w:rsidP="006D017E">
            <w:pPr>
              <w:jc w:val="center"/>
              <w:rPr>
                <w:sz w:val="18"/>
                <w:szCs w:val="18"/>
              </w:rPr>
            </w:pPr>
            <w:r>
              <w:rPr>
                <w:sz w:val="18"/>
                <w:szCs w:val="18"/>
              </w:rPr>
              <w:t>παρ.4</w:t>
            </w:r>
          </w:p>
          <w:p w14:paraId="7675901B" w14:textId="77777777" w:rsidR="00134822" w:rsidRDefault="00134822" w:rsidP="006D017E">
            <w:pPr>
              <w:jc w:val="center"/>
              <w:rPr>
                <w:sz w:val="18"/>
                <w:szCs w:val="18"/>
              </w:rPr>
            </w:pPr>
          </w:p>
        </w:tc>
        <w:tc>
          <w:tcPr>
            <w:tcW w:w="2790" w:type="dxa"/>
            <w:shd w:val="clear" w:color="auto" w:fill="F2F2F2" w:themeFill="background1" w:themeFillShade="F2"/>
            <w:vAlign w:val="center"/>
          </w:tcPr>
          <w:p w14:paraId="17265858" w14:textId="77777777" w:rsidR="00134822" w:rsidRDefault="00134822" w:rsidP="006D017E">
            <w:pPr>
              <w:rPr>
                <w:sz w:val="18"/>
                <w:szCs w:val="18"/>
              </w:rPr>
            </w:pPr>
          </w:p>
        </w:tc>
      </w:tr>
      <w:tr w:rsidR="00134822" w:rsidRPr="00A15741" w14:paraId="5CE67FE1" w14:textId="77777777" w:rsidTr="00134822">
        <w:tc>
          <w:tcPr>
            <w:tcW w:w="1170" w:type="dxa"/>
            <w:shd w:val="clear" w:color="auto" w:fill="D9D9D9" w:themeFill="background1" w:themeFillShade="D9"/>
            <w:vAlign w:val="center"/>
          </w:tcPr>
          <w:p w14:paraId="6EA97D53" w14:textId="77777777" w:rsidR="00134822" w:rsidRDefault="00134822" w:rsidP="006D017E">
            <w:pPr>
              <w:rPr>
                <w:sz w:val="18"/>
                <w:szCs w:val="18"/>
              </w:rPr>
            </w:pPr>
            <w:r w:rsidRPr="00134822">
              <w:rPr>
                <w:sz w:val="18"/>
                <w:szCs w:val="18"/>
                <w:lang w:val="el-GR"/>
              </w:rPr>
              <w:t xml:space="preserve">ΚΥΑ  Αν. Υπουργών Εργασίας, Κοινωνικής Ασφάλισης και Κοινωνικής Αλληλεγγύης και Οικονομικών Αριθμ. </w:t>
            </w:r>
            <w:r w:rsidRPr="00BD0A5B">
              <w:rPr>
                <w:sz w:val="18"/>
                <w:szCs w:val="18"/>
              </w:rPr>
              <w:t>Δ12/ΓΠοικ.13107/283</w:t>
            </w:r>
          </w:p>
          <w:p w14:paraId="7739D980" w14:textId="77777777" w:rsidR="00134822" w:rsidRDefault="00134822" w:rsidP="006D017E">
            <w:pPr>
              <w:rPr>
                <w:sz w:val="18"/>
                <w:szCs w:val="18"/>
              </w:rPr>
            </w:pPr>
          </w:p>
          <w:p w14:paraId="015A098D" w14:textId="77777777" w:rsidR="00134822" w:rsidRPr="00884B76" w:rsidRDefault="00134822" w:rsidP="006D017E">
            <w:pPr>
              <w:rPr>
                <w:sz w:val="18"/>
                <w:szCs w:val="18"/>
              </w:rPr>
            </w:pPr>
            <w:r>
              <w:rPr>
                <w:sz w:val="18"/>
                <w:szCs w:val="18"/>
              </w:rPr>
              <w:t>ΦΕΚ1160/Β/08.</w:t>
            </w:r>
            <w:r w:rsidRPr="00BD0A5B">
              <w:rPr>
                <w:sz w:val="18"/>
                <w:szCs w:val="18"/>
              </w:rPr>
              <w:t>04.2019</w:t>
            </w:r>
          </w:p>
        </w:tc>
        <w:tc>
          <w:tcPr>
            <w:tcW w:w="2250" w:type="dxa"/>
            <w:shd w:val="clear" w:color="auto" w:fill="F2F2F2" w:themeFill="background1" w:themeFillShade="F2"/>
            <w:vAlign w:val="center"/>
          </w:tcPr>
          <w:p w14:paraId="762D180C" w14:textId="77777777" w:rsidR="00134822" w:rsidRPr="00134822" w:rsidRDefault="00134822" w:rsidP="006D017E">
            <w:pPr>
              <w:rPr>
                <w:sz w:val="18"/>
                <w:szCs w:val="18"/>
                <w:lang w:val="el-GR"/>
              </w:rPr>
            </w:pPr>
            <w:r w:rsidRPr="00134822">
              <w:rPr>
                <w:sz w:val="18"/>
                <w:szCs w:val="18"/>
                <w:lang w:val="el-GR"/>
              </w:rPr>
              <w:t>«Προϋποθέσεις ίδρυσης και λειτουργίας Στεγών Υποστηριζόμενης Διαβίωσης Ατόμων με Αναπηρίες»</w:t>
            </w:r>
          </w:p>
        </w:tc>
        <w:tc>
          <w:tcPr>
            <w:tcW w:w="6660" w:type="dxa"/>
            <w:shd w:val="clear" w:color="auto" w:fill="F2F2F2" w:themeFill="background1" w:themeFillShade="F2"/>
            <w:vAlign w:val="center"/>
          </w:tcPr>
          <w:p w14:paraId="3B007C8C" w14:textId="77777777" w:rsidR="00134822" w:rsidRPr="00134822" w:rsidRDefault="00134822" w:rsidP="006D017E">
            <w:pPr>
              <w:rPr>
                <w:sz w:val="18"/>
                <w:szCs w:val="18"/>
                <w:lang w:val="el-GR"/>
              </w:rPr>
            </w:pPr>
            <w:r w:rsidRPr="00134822">
              <w:rPr>
                <w:sz w:val="18"/>
                <w:szCs w:val="18"/>
                <w:lang w:val="el-GR"/>
              </w:rPr>
              <w:t>Τεχνικές Προδιαγραφές για Στέγες Υποστηριζόμενης Διαβίωσης</w:t>
            </w:r>
          </w:p>
        </w:tc>
        <w:tc>
          <w:tcPr>
            <w:tcW w:w="1260" w:type="dxa"/>
            <w:shd w:val="clear" w:color="auto" w:fill="F2F2F2" w:themeFill="background1" w:themeFillShade="F2"/>
            <w:vAlign w:val="center"/>
          </w:tcPr>
          <w:p w14:paraId="1CB6D35D"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2CD75BB8" w14:textId="77777777" w:rsidR="00134822" w:rsidRPr="00134822" w:rsidRDefault="00134822" w:rsidP="006D017E">
            <w:pPr>
              <w:rPr>
                <w:sz w:val="18"/>
                <w:szCs w:val="18"/>
                <w:lang w:val="el-GR"/>
              </w:rPr>
            </w:pPr>
          </w:p>
        </w:tc>
      </w:tr>
      <w:tr w:rsidR="00134822" w:rsidRPr="005C0E23" w14:paraId="75939963" w14:textId="77777777" w:rsidTr="00134822">
        <w:tc>
          <w:tcPr>
            <w:tcW w:w="1170" w:type="dxa"/>
            <w:shd w:val="clear" w:color="auto" w:fill="D9D9D9" w:themeFill="background1" w:themeFillShade="D9"/>
            <w:vAlign w:val="center"/>
          </w:tcPr>
          <w:p w14:paraId="11C4B302" w14:textId="77777777" w:rsidR="00134822" w:rsidRPr="00134822" w:rsidRDefault="00134822" w:rsidP="006D017E">
            <w:pPr>
              <w:rPr>
                <w:sz w:val="18"/>
                <w:szCs w:val="18"/>
                <w:lang w:val="el-GR"/>
              </w:rPr>
            </w:pPr>
            <w:r w:rsidRPr="00134822">
              <w:rPr>
                <w:sz w:val="18"/>
                <w:szCs w:val="18"/>
                <w:lang w:val="el-GR"/>
              </w:rPr>
              <w:t xml:space="preserve">Απόφαση Υπ. </w:t>
            </w:r>
            <w:r w:rsidRPr="00134822">
              <w:rPr>
                <w:sz w:val="18"/>
                <w:szCs w:val="18"/>
                <w:lang w:val="el-GR"/>
              </w:rPr>
              <w:lastRenderedPageBreak/>
              <w:t>Οικονομίας και Οικονομικών, Απασχόλησης και Κοινωνικής Προστασίας 110328/2005</w:t>
            </w:r>
          </w:p>
          <w:p w14:paraId="42140627" w14:textId="77777777" w:rsidR="00134822" w:rsidRPr="00134822" w:rsidRDefault="00134822" w:rsidP="006D017E">
            <w:pPr>
              <w:rPr>
                <w:sz w:val="18"/>
                <w:szCs w:val="18"/>
                <w:lang w:val="el-GR"/>
              </w:rPr>
            </w:pPr>
          </w:p>
          <w:p w14:paraId="153CE960" w14:textId="77777777" w:rsidR="00134822" w:rsidRPr="00BD0A5B" w:rsidRDefault="00134822" w:rsidP="006D017E">
            <w:pPr>
              <w:rPr>
                <w:sz w:val="18"/>
                <w:szCs w:val="18"/>
              </w:rPr>
            </w:pPr>
            <w:r>
              <w:rPr>
                <w:sz w:val="18"/>
                <w:szCs w:val="18"/>
              </w:rPr>
              <w:t>ΦΕΚ</w:t>
            </w:r>
            <w:r w:rsidRPr="00BD0A5B">
              <w:rPr>
                <w:sz w:val="18"/>
                <w:szCs w:val="18"/>
              </w:rPr>
              <w:t>231Β/21.02.2005</w:t>
            </w:r>
          </w:p>
        </w:tc>
        <w:tc>
          <w:tcPr>
            <w:tcW w:w="2250" w:type="dxa"/>
            <w:shd w:val="clear" w:color="auto" w:fill="F2F2F2" w:themeFill="background1" w:themeFillShade="F2"/>
            <w:vAlign w:val="center"/>
          </w:tcPr>
          <w:p w14:paraId="5CD1CE3B" w14:textId="77777777" w:rsidR="00134822" w:rsidRPr="00134822" w:rsidRDefault="00134822" w:rsidP="006D017E">
            <w:pPr>
              <w:rPr>
                <w:sz w:val="18"/>
                <w:szCs w:val="18"/>
                <w:lang w:val="el-GR"/>
              </w:rPr>
            </w:pPr>
            <w:r w:rsidRPr="00134822">
              <w:rPr>
                <w:sz w:val="18"/>
                <w:szCs w:val="18"/>
                <w:lang w:val="el-GR"/>
              </w:rPr>
              <w:lastRenderedPageBreak/>
              <w:t xml:space="preserve">«Σύστημα Πιστοποίησης, Παρακολούθησης και </w:t>
            </w:r>
            <w:r w:rsidRPr="00134822">
              <w:rPr>
                <w:sz w:val="18"/>
                <w:szCs w:val="18"/>
                <w:lang w:val="el-GR"/>
              </w:rPr>
              <w:lastRenderedPageBreak/>
              <w:t>Αξιολόγη</w:t>
            </w:r>
            <w:r w:rsidRPr="00134822">
              <w:rPr>
                <w:sz w:val="18"/>
                <w:szCs w:val="18"/>
                <w:lang w:val="el-GR"/>
              </w:rPr>
              <w:softHyphen/>
              <w:t>σης Εξειδικευμένων Κέντρων Κοινωνικής και Επαγ</w:t>
            </w:r>
            <w:r w:rsidRPr="00134822">
              <w:rPr>
                <w:sz w:val="18"/>
                <w:szCs w:val="18"/>
                <w:lang w:val="el-GR"/>
              </w:rPr>
              <w:softHyphen/>
              <w:t>γελματικής Ένταξης ατόμων με αναπηρίες (ΑμεΑ) και απεξαρτημένων ατόμων ή ατόμων υπό απεξάρτηση»</w:t>
            </w:r>
          </w:p>
        </w:tc>
        <w:tc>
          <w:tcPr>
            <w:tcW w:w="6660" w:type="dxa"/>
            <w:shd w:val="clear" w:color="auto" w:fill="F2F2F2" w:themeFill="background1" w:themeFillShade="F2"/>
            <w:vAlign w:val="center"/>
          </w:tcPr>
          <w:p w14:paraId="77E19CC6" w14:textId="77777777" w:rsidR="00134822" w:rsidRPr="00134822" w:rsidRDefault="00134822" w:rsidP="006D017E">
            <w:pPr>
              <w:rPr>
                <w:sz w:val="18"/>
                <w:szCs w:val="18"/>
                <w:lang w:val="el-GR"/>
              </w:rPr>
            </w:pPr>
            <w:r w:rsidRPr="00134822">
              <w:rPr>
                <w:sz w:val="18"/>
                <w:szCs w:val="18"/>
                <w:lang w:val="el-GR"/>
              </w:rPr>
              <w:lastRenderedPageBreak/>
              <w:t>Τεχνικές Προδιαγραφές των κτιριακών υποδομών για την εξυπηρέτηση ΑμεΑ:</w:t>
            </w:r>
          </w:p>
          <w:p w14:paraId="254854FD" w14:textId="77777777" w:rsidR="00134822" w:rsidRPr="00134822" w:rsidRDefault="00134822" w:rsidP="00DF6865">
            <w:pPr>
              <w:pStyle w:val="a3"/>
              <w:numPr>
                <w:ilvl w:val="0"/>
                <w:numId w:val="112"/>
              </w:numPr>
              <w:ind w:left="294" w:hanging="284"/>
              <w:rPr>
                <w:sz w:val="18"/>
                <w:szCs w:val="18"/>
                <w:lang w:val="el-GR"/>
              </w:rPr>
            </w:pPr>
            <w:r w:rsidRPr="00134822">
              <w:rPr>
                <w:sz w:val="18"/>
                <w:szCs w:val="18"/>
                <w:lang w:val="el-GR"/>
              </w:rPr>
              <w:t xml:space="preserve">Ελάχιστο καθαρό εμβαδόν κάθε χώρου και για κάθε καταρτιζόμενο </w:t>
            </w:r>
          </w:p>
          <w:p w14:paraId="62F12787" w14:textId="77777777" w:rsidR="00134822" w:rsidRPr="00134822" w:rsidRDefault="00134822" w:rsidP="00DF6865">
            <w:pPr>
              <w:pStyle w:val="a3"/>
              <w:numPr>
                <w:ilvl w:val="0"/>
                <w:numId w:val="112"/>
              </w:numPr>
              <w:ind w:left="294" w:hanging="284"/>
              <w:rPr>
                <w:sz w:val="18"/>
                <w:szCs w:val="18"/>
                <w:lang w:val="el-GR"/>
              </w:rPr>
            </w:pPr>
            <w:r w:rsidRPr="00134822">
              <w:rPr>
                <w:sz w:val="18"/>
                <w:szCs w:val="18"/>
                <w:lang w:val="el-GR"/>
              </w:rPr>
              <w:lastRenderedPageBreak/>
              <w:t>Σχέση μεγάλης και μικρής διάστασης κάθε χώρου</w:t>
            </w:r>
          </w:p>
          <w:p w14:paraId="58865A08" w14:textId="77777777" w:rsidR="00134822" w:rsidRDefault="00134822" w:rsidP="00DF6865">
            <w:pPr>
              <w:pStyle w:val="a3"/>
              <w:numPr>
                <w:ilvl w:val="0"/>
                <w:numId w:val="112"/>
              </w:numPr>
              <w:ind w:left="294" w:hanging="284"/>
              <w:rPr>
                <w:sz w:val="18"/>
                <w:szCs w:val="18"/>
              </w:rPr>
            </w:pPr>
            <w:r>
              <w:rPr>
                <w:sz w:val="18"/>
                <w:szCs w:val="18"/>
              </w:rPr>
              <w:t>Προσβάσιμος ανελκυστήρας και αναβατόριο</w:t>
            </w:r>
          </w:p>
          <w:p w14:paraId="3538C5A4" w14:textId="77777777" w:rsidR="00134822" w:rsidRDefault="00134822" w:rsidP="00DF6865">
            <w:pPr>
              <w:pStyle w:val="a3"/>
              <w:numPr>
                <w:ilvl w:val="0"/>
                <w:numId w:val="112"/>
              </w:numPr>
              <w:ind w:left="294" w:hanging="284"/>
              <w:rPr>
                <w:sz w:val="18"/>
                <w:szCs w:val="18"/>
              </w:rPr>
            </w:pPr>
            <w:r>
              <w:rPr>
                <w:sz w:val="18"/>
                <w:szCs w:val="18"/>
              </w:rPr>
              <w:t xml:space="preserve">Προδιαγραφές ανοιγμάτων </w:t>
            </w:r>
          </w:p>
          <w:p w14:paraId="5E02EB29" w14:textId="77777777" w:rsidR="00134822" w:rsidRDefault="00134822" w:rsidP="00DF6865">
            <w:pPr>
              <w:pStyle w:val="a3"/>
              <w:numPr>
                <w:ilvl w:val="0"/>
                <w:numId w:val="112"/>
              </w:numPr>
              <w:ind w:left="294" w:hanging="284"/>
              <w:rPr>
                <w:sz w:val="18"/>
                <w:szCs w:val="18"/>
              </w:rPr>
            </w:pPr>
            <w:r>
              <w:rPr>
                <w:sz w:val="18"/>
                <w:szCs w:val="18"/>
              </w:rPr>
              <w:t>Θέσεις στάθμευσης</w:t>
            </w:r>
          </w:p>
          <w:p w14:paraId="310461C8" w14:textId="77777777" w:rsidR="00134822" w:rsidRPr="00134822" w:rsidRDefault="00134822" w:rsidP="00DF6865">
            <w:pPr>
              <w:pStyle w:val="a3"/>
              <w:numPr>
                <w:ilvl w:val="0"/>
                <w:numId w:val="112"/>
              </w:numPr>
              <w:ind w:left="294" w:hanging="284"/>
              <w:rPr>
                <w:sz w:val="18"/>
                <w:szCs w:val="18"/>
                <w:lang w:val="el-GR"/>
              </w:rPr>
            </w:pPr>
            <w:r w:rsidRPr="00134822">
              <w:rPr>
                <w:sz w:val="18"/>
                <w:szCs w:val="18"/>
                <w:lang w:val="el-GR"/>
              </w:rPr>
              <w:t>Πρόσβαση οριζόντια και κατακόρυφη προς την είσοδο των δομών</w:t>
            </w:r>
          </w:p>
          <w:p w14:paraId="1027FFFD" w14:textId="77777777" w:rsidR="00134822" w:rsidRDefault="00134822" w:rsidP="00DF6865">
            <w:pPr>
              <w:pStyle w:val="a3"/>
              <w:numPr>
                <w:ilvl w:val="0"/>
                <w:numId w:val="112"/>
              </w:numPr>
              <w:ind w:left="294" w:hanging="284"/>
              <w:rPr>
                <w:sz w:val="18"/>
                <w:szCs w:val="18"/>
              </w:rPr>
            </w:pPr>
            <w:r>
              <w:rPr>
                <w:sz w:val="18"/>
                <w:szCs w:val="18"/>
              </w:rPr>
              <w:t>Σήμανση οδεύσεων</w:t>
            </w:r>
          </w:p>
          <w:p w14:paraId="69944794" w14:textId="77777777" w:rsidR="00134822" w:rsidRDefault="00134822" w:rsidP="00DF6865">
            <w:pPr>
              <w:pStyle w:val="a3"/>
              <w:numPr>
                <w:ilvl w:val="0"/>
                <w:numId w:val="112"/>
              </w:numPr>
              <w:ind w:left="294" w:hanging="284"/>
              <w:rPr>
                <w:sz w:val="18"/>
                <w:szCs w:val="18"/>
              </w:rPr>
            </w:pPr>
            <w:r>
              <w:rPr>
                <w:sz w:val="18"/>
                <w:szCs w:val="18"/>
              </w:rPr>
              <w:t>Κεκλιμένα επίπεδα</w:t>
            </w:r>
          </w:p>
          <w:p w14:paraId="788ADB38" w14:textId="77777777" w:rsidR="00134822" w:rsidRPr="00134822" w:rsidRDefault="00134822" w:rsidP="00DF6865">
            <w:pPr>
              <w:pStyle w:val="a3"/>
              <w:numPr>
                <w:ilvl w:val="0"/>
                <w:numId w:val="112"/>
              </w:numPr>
              <w:ind w:left="294" w:hanging="284"/>
              <w:rPr>
                <w:sz w:val="18"/>
                <w:szCs w:val="18"/>
                <w:lang w:val="el-GR"/>
              </w:rPr>
            </w:pPr>
            <w:r w:rsidRPr="00134822">
              <w:rPr>
                <w:sz w:val="18"/>
                <w:szCs w:val="18"/>
                <w:lang w:val="el-GR"/>
              </w:rPr>
              <w:t>Προσβασιμότητα σε 2 κατ’ ελάχιστον αιθουσών διοίκησης</w:t>
            </w:r>
          </w:p>
          <w:p w14:paraId="0208E71D" w14:textId="77777777" w:rsidR="00134822" w:rsidRDefault="00134822" w:rsidP="00DF6865">
            <w:pPr>
              <w:pStyle w:val="a3"/>
              <w:numPr>
                <w:ilvl w:val="0"/>
                <w:numId w:val="112"/>
              </w:numPr>
              <w:ind w:left="294" w:hanging="284"/>
              <w:rPr>
                <w:sz w:val="18"/>
                <w:szCs w:val="18"/>
              </w:rPr>
            </w:pPr>
            <w:r>
              <w:rPr>
                <w:sz w:val="18"/>
                <w:szCs w:val="18"/>
              </w:rPr>
              <w:t>Ένας χπροσβάσιμος Χώρος υγιεινής</w:t>
            </w:r>
          </w:p>
          <w:p w14:paraId="2A96E913" w14:textId="77777777" w:rsidR="00134822" w:rsidRPr="00134822" w:rsidRDefault="00134822" w:rsidP="00DF6865">
            <w:pPr>
              <w:pStyle w:val="a3"/>
              <w:numPr>
                <w:ilvl w:val="0"/>
                <w:numId w:val="112"/>
              </w:numPr>
              <w:ind w:left="294" w:hanging="284"/>
              <w:rPr>
                <w:sz w:val="18"/>
                <w:szCs w:val="18"/>
                <w:lang w:val="el-GR"/>
              </w:rPr>
            </w:pPr>
            <w:r w:rsidRPr="00134822">
              <w:rPr>
                <w:sz w:val="18"/>
                <w:szCs w:val="18"/>
                <w:lang w:val="el-GR"/>
              </w:rPr>
              <w:t xml:space="preserve">Σήμανση σε γραφή </w:t>
            </w:r>
            <w:r>
              <w:rPr>
                <w:sz w:val="18"/>
                <w:szCs w:val="18"/>
              </w:rPr>
              <w:t>Braillie</w:t>
            </w:r>
            <w:r w:rsidRPr="00134822">
              <w:rPr>
                <w:sz w:val="18"/>
                <w:szCs w:val="18"/>
                <w:lang w:val="el-GR"/>
              </w:rPr>
              <w:t xml:space="preserve"> και με το Διεθνές σήμα ΑμεΑ</w:t>
            </w:r>
          </w:p>
        </w:tc>
        <w:tc>
          <w:tcPr>
            <w:tcW w:w="1260" w:type="dxa"/>
            <w:shd w:val="clear" w:color="auto" w:fill="F2F2F2" w:themeFill="background1" w:themeFillShade="F2"/>
            <w:vAlign w:val="center"/>
          </w:tcPr>
          <w:p w14:paraId="7A7857D1" w14:textId="77777777" w:rsidR="00134822" w:rsidRDefault="00134822" w:rsidP="006D017E">
            <w:pPr>
              <w:jc w:val="center"/>
              <w:rPr>
                <w:sz w:val="18"/>
                <w:szCs w:val="18"/>
              </w:rPr>
            </w:pPr>
            <w:r>
              <w:rPr>
                <w:sz w:val="18"/>
                <w:szCs w:val="18"/>
              </w:rPr>
              <w:lastRenderedPageBreak/>
              <w:t>Άρθρο 4.3.</w:t>
            </w:r>
          </w:p>
        </w:tc>
        <w:tc>
          <w:tcPr>
            <w:tcW w:w="2790" w:type="dxa"/>
            <w:shd w:val="clear" w:color="auto" w:fill="F2F2F2" w:themeFill="background1" w:themeFillShade="F2"/>
            <w:vAlign w:val="center"/>
          </w:tcPr>
          <w:p w14:paraId="75CDDC91" w14:textId="77777777" w:rsidR="00134822" w:rsidRDefault="00134822" w:rsidP="006D017E">
            <w:pPr>
              <w:rPr>
                <w:sz w:val="18"/>
                <w:szCs w:val="18"/>
              </w:rPr>
            </w:pPr>
          </w:p>
        </w:tc>
      </w:tr>
      <w:tr w:rsidR="00134822" w:rsidRPr="005C0E23" w14:paraId="7ED81428" w14:textId="77777777" w:rsidTr="00134822">
        <w:tc>
          <w:tcPr>
            <w:tcW w:w="1170" w:type="dxa"/>
            <w:shd w:val="clear" w:color="auto" w:fill="D9D9D9" w:themeFill="background1" w:themeFillShade="D9"/>
            <w:vAlign w:val="center"/>
          </w:tcPr>
          <w:p w14:paraId="3A706EC4" w14:textId="77777777" w:rsidR="00134822" w:rsidRPr="00134822" w:rsidRDefault="00134822" w:rsidP="006D017E">
            <w:pPr>
              <w:rPr>
                <w:sz w:val="18"/>
                <w:szCs w:val="18"/>
                <w:lang w:val="el-GR"/>
              </w:rPr>
            </w:pPr>
            <w:r w:rsidRPr="00134822">
              <w:rPr>
                <w:sz w:val="18"/>
                <w:szCs w:val="18"/>
                <w:lang w:val="el-GR"/>
              </w:rPr>
              <w:t>Απόφαση Υπουργού Οικονομίας και Οικονομικών και Απασχόλησης και Κοινωνικής Προστασίας 110327/2005</w:t>
            </w:r>
          </w:p>
          <w:p w14:paraId="06561C2A" w14:textId="77777777" w:rsidR="00134822" w:rsidRPr="00134822" w:rsidRDefault="00134822" w:rsidP="006D017E">
            <w:pPr>
              <w:rPr>
                <w:sz w:val="18"/>
                <w:szCs w:val="18"/>
                <w:lang w:val="el-GR"/>
              </w:rPr>
            </w:pPr>
          </w:p>
          <w:p w14:paraId="30832B42" w14:textId="77777777" w:rsidR="00134822" w:rsidRPr="00BD0A5B" w:rsidRDefault="00134822" w:rsidP="006D017E">
            <w:pPr>
              <w:rPr>
                <w:sz w:val="18"/>
                <w:szCs w:val="18"/>
              </w:rPr>
            </w:pPr>
            <w:r>
              <w:rPr>
                <w:sz w:val="18"/>
                <w:szCs w:val="18"/>
              </w:rPr>
              <w:t>ΦΕΚ</w:t>
            </w:r>
            <w:r w:rsidRPr="006C38E3">
              <w:rPr>
                <w:sz w:val="18"/>
                <w:szCs w:val="18"/>
              </w:rPr>
              <w:t>230</w:t>
            </w:r>
            <w:r>
              <w:rPr>
                <w:sz w:val="18"/>
                <w:szCs w:val="18"/>
              </w:rPr>
              <w:t>/</w:t>
            </w:r>
            <w:r w:rsidRPr="006C38E3">
              <w:rPr>
                <w:sz w:val="18"/>
                <w:szCs w:val="18"/>
              </w:rPr>
              <w:t>Β/21.02.2005</w:t>
            </w:r>
          </w:p>
        </w:tc>
        <w:tc>
          <w:tcPr>
            <w:tcW w:w="2250" w:type="dxa"/>
            <w:shd w:val="clear" w:color="auto" w:fill="F2F2F2" w:themeFill="background1" w:themeFillShade="F2"/>
            <w:vAlign w:val="center"/>
          </w:tcPr>
          <w:p w14:paraId="331F5F11" w14:textId="77777777" w:rsidR="00134822" w:rsidRPr="00134822" w:rsidRDefault="00134822" w:rsidP="006D017E">
            <w:pPr>
              <w:jc w:val="center"/>
              <w:rPr>
                <w:sz w:val="18"/>
                <w:szCs w:val="18"/>
                <w:lang w:val="el-GR"/>
              </w:rPr>
            </w:pPr>
            <w:r w:rsidRPr="00134822">
              <w:rPr>
                <w:sz w:val="18"/>
                <w:szCs w:val="18"/>
                <w:lang w:val="el-GR"/>
              </w:rPr>
              <w:t>«Σύστημα Πιστοποίησης Κέντρων Επαγγελματικής Κατάρτισης (ΚΕΚ)»</w:t>
            </w:r>
          </w:p>
        </w:tc>
        <w:tc>
          <w:tcPr>
            <w:tcW w:w="6660" w:type="dxa"/>
            <w:shd w:val="clear" w:color="auto" w:fill="F2F2F2" w:themeFill="background1" w:themeFillShade="F2"/>
            <w:vAlign w:val="center"/>
          </w:tcPr>
          <w:p w14:paraId="558ECBB8" w14:textId="77777777" w:rsidR="00134822" w:rsidRPr="00134822" w:rsidRDefault="00134822" w:rsidP="006D017E">
            <w:pPr>
              <w:rPr>
                <w:sz w:val="18"/>
                <w:szCs w:val="18"/>
                <w:lang w:val="el-GR"/>
              </w:rPr>
            </w:pPr>
            <w:r w:rsidRPr="00134822">
              <w:rPr>
                <w:sz w:val="18"/>
                <w:szCs w:val="18"/>
                <w:lang w:val="el-GR"/>
              </w:rPr>
              <w:t>Τεχνικές Προδιαγραφές των κτιριακών υποδομών για την εξυπηρέτηση ΑμεΑ:</w:t>
            </w:r>
          </w:p>
          <w:p w14:paraId="622A22B1" w14:textId="77777777" w:rsidR="00134822" w:rsidRPr="00134822" w:rsidRDefault="00134822" w:rsidP="00DF6865">
            <w:pPr>
              <w:pStyle w:val="a3"/>
              <w:numPr>
                <w:ilvl w:val="0"/>
                <w:numId w:val="112"/>
              </w:numPr>
              <w:ind w:left="294" w:hanging="284"/>
              <w:rPr>
                <w:sz w:val="18"/>
                <w:szCs w:val="18"/>
                <w:lang w:val="el-GR"/>
              </w:rPr>
            </w:pPr>
            <w:r w:rsidRPr="00134822">
              <w:rPr>
                <w:sz w:val="18"/>
                <w:szCs w:val="18"/>
                <w:lang w:val="el-GR"/>
              </w:rPr>
              <w:t xml:space="preserve">Ελάχιστο καθαρό εμβαδόν κάθε χώρου και για κάθε καταρτιζόμενο </w:t>
            </w:r>
          </w:p>
          <w:p w14:paraId="0581B9C5" w14:textId="77777777" w:rsidR="00134822" w:rsidRPr="00134822" w:rsidRDefault="00134822" w:rsidP="00DF6865">
            <w:pPr>
              <w:pStyle w:val="a3"/>
              <w:numPr>
                <w:ilvl w:val="0"/>
                <w:numId w:val="112"/>
              </w:numPr>
              <w:ind w:left="294" w:hanging="284"/>
              <w:rPr>
                <w:sz w:val="18"/>
                <w:szCs w:val="18"/>
                <w:lang w:val="el-GR"/>
              </w:rPr>
            </w:pPr>
            <w:r w:rsidRPr="00134822">
              <w:rPr>
                <w:sz w:val="18"/>
                <w:szCs w:val="18"/>
                <w:lang w:val="el-GR"/>
              </w:rPr>
              <w:t>Σχέση μεγάλης και μικρής διάστασης κάθε χώρου</w:t>
            </w:r>
          </w:p>
          <w:p w14:paraId="5CC06965" w14:textId="77777777" w:rsidR="00134822" w:rsidRDefault="00134822" w:rsidP="00DF6865">
            <w:pPr>
              <w:pStyle w:val="a3"/>
              <w:numPr>
                <w:ilvl w:val="0"/>
                <w:numId w:val="112"/>
              </w:numPr>
              <w:ind w:left="294" w:hanging="284"/>
              <w:rPr>
                <w:sz w:val="18"/>
                <w:szCs w:val="18"/>
              </w:rPr>
            </w:pPr>
            <w:r>
              <w:rPr>
                <w:sz w:val="18"/>
                <w:szCs w:val="18"/>
              </w:rPr>
              <w:t>Προσβάσιμος ανελκυστήρας και αναβατόριο</w:t>
            </w:r>
          </w:p>
          <w:p w14:paraId="5C9835AF" w14:textId="77777777" w:rsidR="00134822" w:rsidRDefault="00134822" w:rsidP="00DF6865">
            <w:pPr>
              <w:pStyle w:val="a3"/>
              <w:numPr>
                <w:ilvl w:val="0"/>
                <w:numId w:val="112"/>
              </w:numPr>
              <w:ind w:left="294" w:hanging="284"/>
              <w:rPr>
                <w:sz w:val="18"/>
                <w:szCs w:val="18"/>
              </w:rPr>
            </w:pPr>
            <w:r>
              <w:rPr>
                <w:sz w:val="18"/>
                <w:szCs w:val="18"/>
              </w:rPr>
              <w:t xml:space="preserve">Προδιαγραφές ανοιγμάτων </w:t>
            </w:r>
          </w:p>
          <w:p w14:paraId="56506D4A" w14:textId="77777777" w:rsidR="00134822" w:rsidRDefault="00134822" w:rsidP="00DF6865">
            <w:pPr>
              <w:pStyle w:val="a3"/>
              <w:numPr>
                <w:ilvl w:val="0"/>
                <w:numId w:val="112"/>
              </w:numPr>
              <w:ind w:left="294" w:hanging="284"/>
              <w:rPr>
                <w:sz w:val="18"/>
                <w:szCs w:val="18"/>
              </w:rPr>
            </w:pPr>
            <w:r>
              <w:rPr>
                <w:sz w:val="18"/>
                <w:szCs w:val="18"/>
              </w:rPr>
              <w:t>Θέσεις στάθμευσης</w:t>
            </w:r>
          </w:p>
          <w:p w14:paraId="667D8D3E" w14:textId="77777777" w:rsidR="00134822" w:rsidRPr="00134822" w:rsidRDefault="00134822" w:rsidP="00DF6865">
            <w:pPr>
              <w:pStyle w:val="a3"/>
              <w:numPr>
                <w:ilvl w:val="0"/>
                <w:numId w:val="112"/>
              </w:numPr>
              <w:ind w:left="294" w:hanging="284"/>
              <w:rPr>
                <w:sz w:val="18"/>
                <w:szCs w:val="18"/>
                <w:lang w:val="el-GR"/>
              </w:rPr>
            </w:pPr>
            <w:r w:rsidRPr="00134822">
              <w:rPr>
                <w:sz w:val="18"/>
                <w:szCs w:val="18"/>
                <w:lang w:val="el-GR"/>
              </w:rPr>
              <w:t>Πρόσβαση οριζόντια και κατακόρυφη προς την είσοδο των δομών</w:t>
            </w:r>
          </w:p>
          <w:p w14:paraId="79A069CC" w14:textId="77777777" w:rsidR="00134822" w:rsidRDefault="00134822" w:rsidP="00DF6865">
            <w:pPr>
              <w:pStyle w:val="a3"/>
              <w:numPr>
                <w:ilvl w:val="0"/>
                <w:numId w:val="112"/>
              </w:numPr>
              <w:ind w:left="294" w:hanging="284"/>
              <w:rPr>
                <w:sz w:val="18"/>
                <w:szCs w:val="18"/>
              </w:rPr>
            </w:pPr>
            <w:r>
              <w:rPr>
                <w:sz w:val="18"/>
                <w:szCs w:val="18"/>
              </w:rPr>
              <w:t>Σήμανση οδεύσεων</w:t>
            </w:r>
          </w:p>
          <w:p w14:paraId="1A07B4FE" w14:textId="77777777" w:rsidR="00134822" w:rsidRDefault="00134822" w:rsidP="00DF6865">
            <w:pPr>
              <w:pStyle w:val="a3"/>
              <w:numPr>
                <w:ilvl w:val="0"/>
                <w:numId w:val="112"/>
              </w:numPr>
              <w:ind w:left="294" w:hanging="284"/>
              <w:rPr>
                <w:sz w:val="18"/>
                <w:szCs w:val="18"/>
              </w:rPr>
            </w:pPr>
            <w:r>
              <w:rPr>
                <w:sz w:val="18"/>
                <w:szCs w:val="18"/>
              </w:rPr>
              <w:t>Κεκλιμένα επίπεδα</w:t>
            </w:r>
          </w:p>
          <w:p w14:paraId="34B72DBF" w14:textId="77777777" w:rsidR="00134822" w:rsidRPr="00134822" w:rsidRDefault="00134822" w:rsidP="00DF6865">
            <w:pPr>
              <w:pStyle w:val="a3"/>
              <w:numPr>
                <w:ilvl w:val="0"/>
                <w:numId w:val="112"/>
              </w:numPr>
              <w:ind w:left="294" w:hanging="284"/>
              <w:rPr>
                <w:sz w:val="18"/>
                <w:szCs w:val="18"/>
                <w:lang w:val="el-GR"/>
              </w:rPr>
            </w:pPr>
            <w:r w:rsidRPr="00134822">
              <w:rPr>
                <w:sz w:val="18"/>
                <w:szCs w:val="18"/>
                <w:lang w:val="el-GR"/>
              </w:rPr>
              <w:t>Προσβασιμότητα σε 2 κατ’ ελάχιστον αιθουσών διοίκησης</w:t>
            </w:r>
          </w:p>
          <w:p w14:paraId="7262B813" w14:textId="77777777" w:rsidR="00134822" w:rsidRDefault="00134822" w:rsidP="00DF6865">
            <w:pPr>
              <w:pStyle w:val="a3"/>
              <w:numPr>
                <w:ilvl w:val="0"/>
                <w:numId w:val="112"/>
              </w:numPr>
              <w:ind w:left="294" w:hanging="284"/>
              <w:rPr>
                <w:sz w:val="18"/>
                <w:szCs w:val="18"/>
              </w:rPr>
            </w:pPr>
            <w:r>
              <w:rPr>
                <w:sz w:val="18"/>
                <w:szCs w:val="18"/>
              </w:rPr>
              <w:t>Ένας χπροσβάσιμος Χώρος υγιεινής</w:t>
            </w:r>
          </w:p>
          <w:p w14:paraId="503C99E0" w14:textId="77777777" w:rsidR="00134822" w:rsidRPr="00134822" w:rsidRDefault="00134822" w:rsidP="00DF6865">
            <w:pPr>
              <w:pStyle w:val="a3"/>
              <w:numPr>
                <w:ilvl w:val="0"/>
                <w:numId w:val="112"/>
              </w:numPr>
              <w:ind w:left="294" w:hanging="284"/>
              <w:rPr>
                <w:sz w:val="18"/>
                <w:szCs w:val="18"/>
                <w:lang w:val="el-GR"/>
              </w:rPr>
            </w:pPr>
            <w:r w:rsidRPr="00134822">
              <w:rPr>
                <w:sz w:val="18"/>
                <w:szCs w:val="18"/>
                <w:lang w:val="el-GR"/>
              </w:rPr>
              <w:t xml:space="preserve">Σήμανση σε γραφή </w:t>
            </w:r>
            <w:r w:rsidRPr="00D54064">
              <w:rPr>
                <w:sz w:val="18"/>
                <w:szCs w:val="18"/>
              </w:rPr>
              <w:t>Braillie</w:t>
            </w:r>
            <w:r w:rsidRPr="00134822">
              <w:rPr>
                <w:sz w:val="18"/>
                <w:szCs w:val="18"/>
                <w:lang w:val="el-GR"/>
              </w:rPr>
              <w:t xml:space="preserve"> και με το Διεθνές σήμα ΑμεΑ</w:t>
            </w:r>
          </w:p>
        </w:tc>
        <w:tc>
          <w:tcPr>
            <w:tcW w:w="1260" w:type="dxa"/>
            <w:shd w:val="clear" w:color="auto" w:fill="F2F2F2" w:themeFill="background1" w:themeFillShade="F2"/>
            <w:vAlign w:val="center"/>
          </w:tcPr>
          <w:p w14:paraId="3FE812A6" w14:textId="77777777" w:rsidR="00134822" w:rsidRDefault="00134822" w:rsidP="006D017E">
            <w:pPr>
              <w:jc w:val="center"/>
              <w:rPr>
                <w:sz w:val="18"/>
                <w:szCs w:val="18"/>
              </w:rPr>
            </w:pPr>
            <w:r>
              <w:rPr>
                <w:sz w:val="18"/>
                <w:szCs w:val="18"/>
              </w:rPr>
              <w:t>Άρθρο 4.4.</w:t>
            </w:r>
          </w:p>
        </w:tc>
        <w:tc>
          <w:tcPr>
            <w:tcW w:w="2790" w:type="dxa"/>
            <w:shd w:val="clear" w:color="auto" w:fill="F2F2F2" w:themeFill="background1" w:themeFillShade="F2"/>
            <w:vAlign w:val="center"/>
          </w:tcPr>
          <w:p w14:paraId="45202FD7" w14:textId="77777777" w:rsidR="00134822" w:rsidRDefault="00134822" w:rsidP="006D017E">
            <w:pPr>
              <w:rPr>
                <w:sz w:val="18"/>
                <w:szCs w:val="18"/>
              </w:rPr>
            </w:pPr>
          </w:p>
        </w:tc>
      </w:tr>
      <w:tr w:rsidR="00134822" w:rsidRPr="005C0E23" w14:paraId="574A7E31" w14:textId="77777777" w:rsidTr="00134822">
        <w:tc>
          <w:tcPr>
            <w:tcW w:w="1170" w:type="dxa"/>
            <w:shd w:val="clear" w:color="auto" w:fill="D9D9D9" w:themeFill="background1" w:themeFillShade="D9"/>
            <w:vAlign w:val="center"/>
          </w:tcPr>
          <w:p w14:paraId="428A468E" w14:textId="77777777" w:rsidR="00134822" w:rsidRPr="00134822" w:rsidRDefault="00134822" w:rsidP="006D017E">
            <w:pPr>
              <w:rPr>
                <w:sz w:val="18"/>
                <w:szCs w:val="18"/>
                <w:lang w:val="el-GR"/>
              </w:rPr>
            </w:pPr>
            <w:r w:rsidRPr="00134822">
              <w:rPr>
                <w:sz w:val="18"/>
                <w:szCs w:val="18"/>
                <w:lang w:val="el-GR"/>
              </w:rPr>
              <w:t xml:space="preserve">Απόφαση Υπουργού Πολιτισμού ΥΠΠΟ/ΔΟΕΠΥ/ΤΟΠΥΝΣ/25/4746  </w:t>
            </w:r>
          </w:p>
          <w:p w14:paraId="4DC19186" w14:textId="77777777" w:rsidR="00134822" w:rsidRPr="00134822" w:rsidRDefault="00134822" w:rsidP="006D017E">
            <w:pPr>
              <w:rPr>
                <w:sz w:val="18"/>
                <w:szCs w:val="18"/>
                <w:lang w:val="el-GR"/>
              </w:rPr>
            </w:pPr>
          </w:p>
          <w:p w14:paraId="15F896A7" w14:textId="77777777" w:rsidR="00134822" w:rsidRDefault="00134822" w:rsidP="006D017E">
            <w:pPr>
              <w:rPr>
                <w:sz w:val="18"/>
                <w:szCs w:val="18"/>
              </w:rPr>
            </w:pPr>
            <w:r>
              <w:rPr>
                <w:sz w:val="18"/>
                <w:szCs w:val="18"/>
              </w:rPr>
              <w:t>ΦΕΚ</w:t>
            </w:r>
            <w:r w:rsidRPr="00D54064">
              <w:rPr>
                <w:sz w:val="18"/>
                <w:szCs w:val="18"/>
              </w:rPr>
              <w:t>88/Β/23.01.200</w:t>
            </w:r>
            <w:r>
              <w:rPr>
                <w:sz w:val="18"/>
                <w:szCs w:val="18"/>
              </w:rPr>
              <w:t>4</w:t>
            </w:r>
          </w:p>
          <w:p w14:paraId="7CB83764" w14:textId="77777777" w:rsidR="00134822" w:rsidRPr="006C38E3" w:rsidRDefault="00134822" w:rsidP="006D017E">
            <w:pPr>
              <w:rPr>
                <w:sz w:val="18"/>
                <w:szCs w:val="18"/>
              </w:rPr>
            </w:pPr>
          </w:p>
        </w:tc>
        <w:tc>
          <w:tcPr>
            <w:tcW w:w="2250" w:type="dxa"/>
            <w:shd w:val="clear" w:color="auto" w:fill="F2F2F2" w:themeFill="background1" w:themeFillShade="F2"/>
            <w:vAlign w:val="center"/>
          </w:tcPr>
          <w:p w14:paraId="4231F668" w14:textId="77777777" w:rsidR="00134822" w:rsidRPr="00134822" w:rsidRDefault="00134822" w:rsidP="006D017E">
            <w:pPr>
              <w:rPr>
                <w:sz w:val="18"/>
                <w:szCs w:val="18"/>
                <w:lang w:val="el-GR"/>
              </w:rPr>
            </w:pPr>
            <w:r w:rsidRPr="00134822">
              <w:rPr>
                <w:sz w:val="18"/>
                <w:szCs w:val="18"/>
                <w:lang w:val="el-GR"/>
              </w:rPr>
              <w:t>«Πρόσβαση και χρήση μνημείων, αρχαιολογικών χώρων και ιστορικών τόπων»</w:t>
            </w:r>
          </w:p>
        </w:tc>
        <w:tc>
          <w:tcPr>
            <w:tcW w:w="6660" w:type="dxa"/>
            <w:shd w:val="clear" w:color="auto" w:fill="F2F2F2" w:themeFill="background1" w:themeFillShade="F2"/>
            <w:vAlign w:val="center"/>
          </w:tcPr>
          <w:p w14:paraId="11C6D005" w14:textId="77777777" w:rsidR="00134822" w:rsidRPr="00134822" w:rsidRDefault="00134822" w:rsidP="006D017E">
            <w:pPr>
              <w:rPr>
                <w:sz w:val="18"/>
                <w:szCs w:val="18"/>
                <w:lang w:val="el-GR"/>
              </w:rPr>
            </w:pPr>
            <w:r w:rsidRPr="00134822">
              <w:rPr>
                <w:sz w:val="18"/>
                <w:szCs w:val="18"/>
                <w:lang w:val="el-GR"/>
              </w:rPr>
              <w:t>Επιτρέπεται η είσοδος σκύλων οδηγών που εξυπηρετούν την κίνηση ατόμων με αναπηρία</w:t>
            </w:r>
          </w:p>
        </w:tc>
        <w:tc>
          <w:tcPr>
            <w:tcW w:w="1260" w:type="dxa"/>
            <w:shd w:val="clear" w:color="auto" w:fill="F2F2F2" w:themeFill="background1" w:themeFillShade="F2"/>
            <w:vAlign w:val="center"/>
          </w:tcPr>
          <w:p w14:paraId="13271A4C" w14:textId="77777777" w:rsidR="00134822" w:rsidRDefault="00134822" w:rsidP="006D017E">
            <w:pPr>
              <w:jc w:val="center"/>
              <w:rPr>
                <w:sz w:val="18"/>
                <w:szCs w:val="18"/>
              </w:rPr>
            </w:pPr>
            <w:r>
              <w:rPr>
                <w:sz w:val="18"/>
                <w:szCs w:val="18"/>
              </w:rPr>
              <w:t>Άρθρο 4</w:t>
            </w:r>
          </w:p>
        </w:tc>
        <w:tc>
          <w:tcPr>
            <w:tcW w:w="2790" w:type="dxa"/>
            <w:shd w:val="clear" w:color="auto" w:fill="F2F2F2" w:themeFill="background1" w:themeFillShade="F2"/>
            <w:vAlign w:val="center"/>
          </w:tcPr>
          <w:p w14:paraId="5E289E37" w14:textId="77777777" w:rsidR="00134822" w:rsidRDefault="00134822" w:rsidP="006D017E">
            <w:pPr>
              <w:rPr>
                <w:sz w:val="18"/>
                <w:szCs w:val="18"/>
              </w:rPr>
            </w:pPr>
          </w:p>
        </w:tc>
      </w:tr>
      <w:tr w:rsidR="00134822" w:rsidRPr="00A15741" w14:paraId="08C8363F" w14:textId="77777777" w:rsidTr="00134822">
        <w:tc>
          <w:tcPr>
            <w:tcW w:w="1170" w:type="dxa"/>
            <w:shd w:val="clear" w:color="auto" w:fill="D9D9D9" w:themeFill="background1" w:themeFillShade="D9"/>
            <w:vAlign w:val="center"/>
          </w:tcPr>
          <w:p w14:paraId="5FD81250" w14:textId="77777777" w:rsidR="00134822" w:rsidRPr="00134822" w:rsidRDefault="00134822" w:rsidP="006D017E">
            <w:pPr>
              <w:rPr>
                <w:sz w:val="18"/>
                <w:szCs w:val="18"/>
                <w:lang w:val="el-GR"/>
              </w:rPr>
            </w:pPr>
            <w:r w:rsidRPr="00134822">
              <w:rPr>
                <w:sz w:val="18"/>
                <w:szCs w:val="18"/>
                <w:lang w:val="el-GR"/>
              </w:rPr>
              <w:t>Απόφαση Γ.Π./οικ 72218/2014 /2012</w:t>
            </w:r>
          </w:p>
          <w:p w14:paraId="7F437235" w14:textId="77777777" w:rsidR="00134822" w:rsidRPr="00134822" w:rsidRDefault="00134822" w:rsidP="006D017E">
            <w:pPr>
              <w:rPr>
                <w:sz w:val="18"/>
                <w:szCs w:val="18"/>
                <w:lang w:val="el-GR"/>
              </w:rPr>
            </w:pPr>
          </w:p>
          <w:p w14:paraId="598151B7" w14:textId="77777777" w:rsidR="00134822" w:rsidRPr="00134822" w:rsidRDefault="00134822" w:rsidP="006D017E">
            <w:pPr>
              <w:rPr>
                <w:sz w:val="18"/>
                <w:szCs w:val="18"/>
                <w:lang w:val="el-GR"/>
              </w:rPr>
            </w:pPr>
            <w:r w:rsidRPr="00134822">
              <w:rPr>
                <w:sz w:val="18"/>
                <w:szCs w:val="18"/>
                <w:lang w:val="el-GR"/>
              </w:rPr>
              <w:t>ΦΕΚ2302/Β/27.08.2014</w:t>
            </w:r>
          </w:p>
        </w:tc>
        <w:tc>
          <w:tcPr>
            <w:tcW w:w="2250" w:type="dxa"/>
            <w:shd w:val="clear" w:color="auto" w:fill="F2F2F2" w:themeFill="background1" w:themeFillShade="F2"/>
            <w:vAlign w:val="center"/>
          </w:tcPr>
          <w:p w14:paraId="5128BA10" w14:textId="77777777" w:rsidR="00134822" w:rsidRPr="00134822" w:rsidRDefault="00134822" w:rsidP="006D017E">
            <w:pPr>
              <w:rPr>
                <w:sz w:val="18"/>
                <w:szCs w:val="18"/>
                <w:lang w:val="el-GR"/>
              </w:rPr>
            </w:pPr>
            <w:r w:rsidRPr="00134822">
              <w:rPr>
                <w:sz w:val="18"/>
                <w:szCs w:val="18"/>
                <w:lang w:val="el-GR"/>
              </w:rPr>
              <w:t>Τροποποίηση του παραρτήματος Α και Β του Π.Δ.</w:t>
            </w:r>
            <w:r w:rsidRPr="00713449">
              <w:rPr>
                <w:sz w:val="18"/>
                <w:szCs w:val="18"/>
              </w:rPr>
              <w:t> </w:t>
            </w:r>
            <w:r w:rsidRPr="00134822">
              <w:rPr>
                <w:sz w:val="18"/>
                <w:szCs w:val="18"/>
                <w:lang w:val="el-GR"/>
              </w:rPr>
              <w:t xml:space="preserve">84/2001 (ΦΕΚ 70 Α΄ 2001) «΄Οροι, προϋποθέσεις, διαδικασία και προδιαγραφές για την ίδρυση και λειτουργία </w:t>
            </w:r>
            <w:r w:rsidRPr="00134822">
              <w:rPr>
                <w:sz w:val="18"/>
                <w:szCs w:val="18"/>
                <w:lang w:val="el-GR"/>
              </w:rPr>
              <w:lastRenderedPageBreak/>
              <w:t>Ιδιωτικών Φορέων Παροχής Πρωτοβάθμιας Φροντίδας Υγείας (Π.Φ.Υ.)»</w:t>
            </w:r>
          </w:p>
        </w:tc>
        <w:tc>
          <w:tcPr>
            <w:tcW w:w="6660" w:type="dxa"/>
            <w:shd w:val="clear" w:color="auto" w:fill="F2F2F2" w:themeFill="background1" w:themeFillShade="F2"/>
            <w:vAlign w:val="center"/>
          </w:tcPr>
          <w:p w14:paraId="2276D6D3" w14:textId="77777777" w:rsidR="00134822" w:rsidRPr="00134822" w:rsidRDefault="00134822" w:rsidP="006D017E">
            <w:pPr>
              <w:rPr>
                <w:sz w:val="18"/>
                <w:szCs w:val="18"/>
                <w:lang w:val="el-GR"/>
              </w:rPr>
            </w:pPr>
            <w:r w:rsidRPr="00134822">
              <w:rPr>
                <w:sz w:val="18"/>
                <w:szCs w:val="18"/>
                <w:lang w:val="el-GR"/>
              </w:rPr>
              <w:lastRenderedPageBreak/>
              <w:t>Στο Εργαστήριο Φυσικής Ιατρικής και Αποκατάστασης και εφόσον είναι νεοϊδρυόμενο, πρέπει να εξασφαλίζεται η προσπέλαση και διακίνηση ατόμων μειωμένης κινητικότητας (Α.Μ.Κ).</w:t>
            </w:r>
          </w:p>
          <w:p w14:paraId="441C1C6B" w14:textId="77777777" w:rsidR="00134822" w:rsidRPr="00134822" w:rsidRDefault="00134822" w:rsidP="006D017E">
            <w:pPr>
              <w:rPr>
                <w:sz w:val="18"/>
                <w:szCs w:val="18"/>
                <w:lang w:val="el-GR"/>
              </w:rPr>
            </w:pPr>
            <w:r w:rsidRPr="00134822">
              <w:rPr>
                <w:sz w:val="18"/>
                <w:szCs w:val="18"/>
                <w:lang w:val="el-GR"/>
              </w:rPr>
              <w:t>Προβλέπεται μία θέση στάθμευσης για ΑμεΑ.</w:t>
            </w:r>
          </w:p>
          <w:p w14:paraId="057AFE74" w14:textId="77777777" w:rsidR="00134822" w:rsidRPr="00134822" w:rsidRDefault="00134822" w:rsidP="006D017E">
            <w:pPr>
              <w:rPr>
                <w:sz w:val="18"/>
                <w:szCs w:val="18"/>
                <w:lang w:val="el-GR"/>
              </w:rPr>
            </w:pPr>
            <w:r w:rsidRPr="00134822">
              <w:rPr>
                <w:sz w:val="18"/>
                <w:szCs w:val="18"/>
                <w:lang w:val="el-GR"/>
              </w:rPr>
              <w:t>Προσβάσιμος ανελκυστήρας.</w:t>
            </w:r>
          </w:p>
          <w:p w14:paraId="5A8069DA" w14:textId="77777777" w:rsidR="00134822" w:rsidRPr="00134822" w:rsidRDefault="00134822" w:rsidP="006D017E">
            <w:pPr>
              <w:rPr>
                <w:sz w:val="18"/>
                <w:szCs w:val="18"/>
                <w:lang w:val="el-GR"/>
              </w:rPr>
            </w:pPr>
            <w:r w:rsidRPr="00134822">
              <w:rPr>
                <w:sz w:val="18"/>
                <w:szCs w:val="18"/>
                <w:lang w:val="el-GR"/>
              </w:rPr>
              <w:t>Εφαρμογή των διατάξεων του Άρθρου 26 του ΝΟΚ για τις υψομετρικές διαφορές</w:t>
            </w:r>
          </w:p>
        </w:tc>
        <w:tc>
          <w:tcPr>
            <w:tcW w:w="1260" w:type="dxa"/>
            <w:shd w:val="clear" w:color="auto" w:fill="F2F2F2" w:themeFill="background1" w:themeFillShade="F2"/>
            <w:vAlign w:val="center"/>
          </w:tcPr>
          <w:p w14:paraId="0B69B580" w14:textId="77777777" w:rsidR="00134822" w:rsidRPr="00134822" w:rsidRDefault="00134822" w:rsidP="006D017E">
            <w:pPr>
              <w:jc w:val="center"/>
              <w:rPr>
                <w:sz w:val="18"/>
                <w:szCs w:val="18"/>
                <w:lang w:val="el-GR"/>
              </w:rPr>
            </w:pPr>
            <w:r w:rsidRPr="00134822">
              <w:rPr>
                <w:sz w:val="18"/>
                <w:szCs w:val="18"/>
                <w:lang w:val="el-GR"/>
              </w:rPr>
              <w:t>Τμήμα Δ’</w:t>
            </w:r>
          </w:p>
          <w:p w14:paraId="7164B927" w14:textId="77777777" w:rsidR="00134822" w:rsidRPr="00134822" w:rsidRDefault="00134822" w:rsidP="006D017E">
            <w:pPr>
              <w:jc w:val="center"/>
              <w:rPr>
                <w:sz w:val="18"/>
                <w:szCs w:val="18"/>
                <w:lang w:val="el-GR"/>
              </w:rPr>
            </w:pPr>
            <w:r w:rsidRPr="00134822">
              <w:rPr>
                <w:sz w:val="18"/>
                <w:szCs w:val="18"/>
                <w:lang w:val="el-GR"/>
              </w:rPr>
              <w:t>Εργαστήρια Φυσικής Ιατρικής &amp; Αποκατάστασης</w:t>
            </w:r>
          </w:p>
        </w:tc>
        <w:tc>
          <w:tcPr>
            <w:tcW w:w="2790" w:type="dxa"/>
            <w:shd w:val="clear" w:color="auto" w:fill="F2F2F2" w:themeFill="background1" w:themeFillShade="F2"/>
            <w:vAlign w:val="center"/>
          </w:tcPr>
          <w:p w14:paraId="401FFC36" w14:textId="77777777" w:rsidR="00134822" w:rsidRPr="00134822" w:rsidRDefault="00134822" w:rsidP="006D017E">
            <w:pPr>
              <w:rPr>
                <w:sz w:val="18"/>
                <w:szCs w:val="18"/>
                <w:lang w:val="el-GR"/>
              </w:rPr>
            </w:pPr>
            <w:r w:rsidRPr="00134822">
              <w:rPr>
                <w:sz w:val="18"/>
                <w:szCs w:val="18"/>
                <w:lang w:val="el-GR"/>
              </w:rPr>
              <w:t>Δεν αφορά όλες τις Ιδιωτικές Μονάδες Πρωτοβάθμιας Υγείας.</w:t>
            </w:r>
          </w:p>
          <w:p w14:paraId="261B84F3" w14:textId="77777777" w:rsidR="00134822" w:rsidRPr="00134822" w:rsidRDefault="00134822" w:rsidP="006D017E">
            <w:pPr>
              <w:rPr>
                <w:sz w:val="18"/>
                <w:szCs w:val="18"/>
                <w:lang w:val="el-GR"/>
              </w:rPr>
            </w:pPr>
            <w:r w:rsidRPr="00134822">
              <w:rPr>
                <w:sz w:val="18"/>
                <w:szCs w:val="18"/>
                <w:lang w:val="el-GR"/>
              </w:rPr>
              <w:t>Δεν προβλέπει προσβάσιμο χώρο υγιεινής, σήμανση κλπ</w:t>
            </w:r>
          </w:p>
        </w:tc>
      </w:tr>
      <w:tr w:rsidR="00134822" w:rsidRPr="00A15741" w14:paraId="225D2F2C" w14:textId="77777777" w:rsidTr="00134822">
        <w:tc>
          <w:tcPr>
            <w:tcW w:w="1170" w:type="dxa"/>
            <w:shd w:val="clear" w:color="auto" w:fill="D9D9D9" w:themeFill="background1" w:themeFillShade="D9"/>
            <w:vAlign w:val="center"/>
          </w:tcPr>
          <w:p w14:paraId="03D5CBCF" w14:textId="77777777" w:rsidR="00134822" w:rsidRPr="00134822" w:rsidRDefault="00134822" w:rsidP="006D017E">
            <w:pPr>
              <w:rPr>
                <w:sz w:val="18"/>
                <w:szCs w:val="18"/>
                <w:lang w:val="el-GR"/>
              </w:rPr>
            </w:pPr>
            <w:r w:rsidRPr="00134822">
              <w:rPr>
                <w:sz w:val="18"/>
                <w:szCs w:val="18"/>
                <w:lang w:val="el-GR"/>
              </w:rPr>
              <w:t>Απόφαση Υπουργού Υγείας και Πρόνοιας Π1γ/ΑΓΠ/ΟΙΚ-14963/09.10.2001</w:t>
            </w:r>
          </w:p>
          <w:p w14:paraId="3BF86B2A" w14:textId="77777777" w:rsidR="00134822" w:rsidRPr="00134822" w:rsidRDefault="00134822" w:rsidP="006D017E">
            <w:pPr>
              <w:rPr>
                <w:sz w:val="18"/>
                <w:szCs w:val="18"/>
                <w:lang w:val="el-GR"/>
              </w:rPr>
            </w:pPr>
          </w:p>
          <w:p w14:paraId="4433EF1E" w14:textId="77777777" w:rsidR="00134822" w:rsidRPr="00713449" w:rsidRDefault="00134822" w:rsidP="006D017E">
            <w:pPr>
              <w:rPr>
                <w:sz w:val="18"/>
                <w:szCs w:val="18"/>
              </w:rPr>
            </w:pPr>
            <w:r>
              <w:rPr>
                <w:sz w:val="18"/>
                <w:szCs w:val="18"/>
              </w:rPr>
              <w:t>ΦΕΚ160/Β/22.10.2001</w:t>
            </w:r>
          </w:p>
        </w:tc>
        <w:tc>
          <w:tcPr>
            <w:tcW w:w="2250" w:type="dxa"/>
            <w:shd w:val="clear" w:color="auto" w:fill="F2F2F2" w:themeFill="background1" w:themeFillShade="F2"/>
            <w:vAlign w:val="center"/>
          </w:tcPr>
          <w:p w14:paraId="176928F8" w14:textId="77777777" w:rsidR="00134822" w:rsidRPr="00134822" w:rsidRDefault="00134822" w:rsidP="006D017E">
            <w:pPr>
              <w:rPr>
                <w:sz w:val="18"/>
                <w:szCs w:val="18"/>
                <w:lang w:val="el-GR"/>
              </w:rPr>
            </w:pPr>
            <w:r w:rsidRPr="00134822">
              <w:rPr>
                <w:sz w:val="18"/>
                <w:szCs w:val="18"/>
                <w:lang w:val="el-GR"/>
              </w:rPr>
              <w:t>«Προϋποθέσεις ίδρυσης και λειτουργίας Κέντρων Ημερήσιας Φροντίδας Ηλικιωμένων (Κ.Η.Φ.Η) από Δημοτικές Επιχειρήσεις του Άρθρου 277 και επόμενα του Δημοτικού και Κοινοτικού Κώδικα (Δ.Κ.Κ.), Διαδημοτικές Επιχειρήσεις και Ενώσεις Δημοτικών Επιχειρήσεων και φορείς ιδιωτικού δικαίου μη κερδοσκοπικού χαρακτήρα»</w:t>
            </w:r>
          </w:p>
        </w:tc>
        <w:tc>
          <w:tcPr>
            <w:tcW w:w="6660" w:type="dxa"/>
            <w:shd w:val="clear" w:color="auto" w:fill="F2F2F2" w:themeFill="background1" w:themeFillShade="F2"/>
            <w:vAlign w:val="center"/>
          </w:tcPr>
          <w:p w14:paraId="3855681E" w14:textId="77777777" w:rsidR="00134822" w:rsidRPr="00134822" w:rsidRDefault="00134822" w:rsidP="006D017E">
            <w:pPr>
              <w:rPr>
                <w:sz w:val="18"/>
                <w:szCs w:val="18"/>
                <w:lang w:val="el-GR"/>
              </w:rPr>
            </w:pPr>
            <w:r w:rsidRPr="00134822">
              <w:rPr>
                <w:sz w:val="18"/>
                <w:szCs w:val="18"/>
                <w:lang w:val="el-GR"/>
              </w:rPr>
              <w:t>Αφο ρούν την ημερήσια φιλοξενία ηλικιωμένων που δεν μπορούνγια διάφορυς λόγους να αυτοεξυπηρετηθούν.</w:t>
            </w:r>
          </w:p>
          <w:p w14:paraId="3F881F50" w14:textId="77777777" w:rsidR="00134822" w:rsidRPr="00134822" w:rsidRDefault="00134822" w:rsidP="006D017E">
            <w:pPr>
              <w:rPr>
                <w:sz w:val="18"/>
                <w:szCs w:val="18"/>
                <w:lang w:val="el-GR"/>
              </w:rPr>
            </w:pPr>
            <w:r w:rsidRPr="00134822">
              <w:rPr>
                <w:sz w:val="18"/>
                <w:szCs w:val="18"/>
                <w:lang w:val="el-GR"/>
              </w:rPr>
              <w:t>Όλοι οι χώροι προβλέπεται να είναι προσπελάσιμοι από όλους τους χρήστες.</w:t>
            </w:r>
          </w:p>
          <w:p w14:paraId="642626CA" w14:textId="77777777" w:rsidR="00134822" w:rsidRPr="00134822" w:rsidRDefault="00134822" w:rsidP="006D017E">
            <w:pPr>
              <w:rPr>
                <w:sz w:val="18"/>
                <w:szCs w:val="18"/>
                <w:lang w:val="el-GR"/>
              </w:rPr>
            </w:pPr>
            <w:r w:rsidRPr="00134822">
              <w:rPr>
                <w:sz w:val="18"/>
                <w:szCs w:val="18"/>
                <w:lang w:val="el-GR"/>
              </w:rPr>
              <w:t>Ελάχιστο πλάτος διαδρόμων 1,50μ.</w:t>
            </w:r>
          </w:p>
          <w:p w14:paraId="26AAEE59" w14:textId="77777777" w:rsidR="00134822" w:rsidRPr="00134822" w:rsidRDefault="00134822" w:rsidP="006D017E">
            <w:pPr>
              <w:rPr>
                <w:sz w:val="18"/>
                <w:szCs w:val="18"/>
                <w:lang w:val="el-GR"/>
              </w:rPr>
            </w:pPr>
            <w:r w:rsidRPr="00134822">
              <w:rPr>
                <w:sz w:val="18"/>
                <w:szCs w:val="18"/>
                <w:lang w:val="el-GR"/>
              </w:rPr>
              <w:t>Ελάχιστο άνοιγμα θύρας εισόδου 1,20μ.</w:t>
            </w:r>
          </w:p>
          <w:p w14:paraId="06869371" w14:textId="77777777" w:rsidR="00134822" w:rsidRPr="00134822" w:rsidRDefault="00134822" w:rsidP="006D017E">
            <w:pPr>
              <w:rPr>
                <w:sz w:val="18"/>
                <w:szCs w:val="18"/>
                <w:lang w:val="el-GR"/>
              </w:rPr>
            </w:pPr>
            <w:r w:rsidRPr="00134822">
              <w:rPr>
                <w:sz w:val="18"/>
                <w:szCs w:val="18"/>
                <w:lang w:val="el-GR"/>
              </w:rPr>
              <w:t xml:space="preserve">Προβλέπονται χειρολαβές και χειρολισθήρες εκατέρωθεν της λεκάνης στο </w:t>
            </w:r>
            <w:r>
              <w:rPr>
                <w:sz w:val="18"/>
                <w:szCs w:val="18"/>
              </w:rPr>
              <w:t>W</w:t>
            </w:r>
            <w:r w:rsidRPr="00134822">
              <w:rPr>
                <w:sz w:val="18"/>
                <w:szCs w:val="18"/>
                <w:lang w:val="el-GR"/>
              </w:rPr>
              <w:t>.</w:t>
            </w:r>
            <w:r>
              <w:rPr>
                <w:sz w:val="18"/>
                <w:szCs w:val="18"/>
              </w:rPr>
              <w:t>C</w:t>
            </w:r>
            <w:r w:rsidRPr="00134822">
              <w:rPr>
                <w:sz w:val="18"/>
                <w:szCs w:val="18"/>
                <w:lang w:val="el-GR"/>
              </w:rPr>
              <w:t xml:space="preserve">. </w:t>
            </w:r>
          </w:p>
          <w:p w14:paraId="73D317FC" w14:textId="77777777" w:rsidR="00134822" w:rsidRPr="00134822" w:rsidRDefault="00134822" w:rsidP="006D017E">
            <w:pPr>
              <w:rPr>
                <w:sz w:val="18"/>
                <w:szCs w:val="18"/>
                <w:lang w:val="el-GR"/>
              </w:rPr>
            </w:pPr>
            <w:r w:rsidRPr="00134822">
              <w:rPr>
                <w:sz w:val="18"/>
                <w:szCs w:val="18"/>
                <w:lang w:val="el-GR"/>
              </w:rPr>
              <w:t>Προβλέέται ειδικός χώρος αποθήκευσης αμαξιδίων και φόρτιση ηλεκτρικών αμαξιδίων</w:t>
            </w:r>
          </w:p>
        </w:tc>
        <w:tc>
          <w:tcPr>
            <w:tcW w:w="1260" w:type="dxa"/>
            <w:shd w:val="clear" w:color="auto" w:fill="F2F2F2" w:themeFill="background1" w:themeFillShade="F2"/>
            <w:vAlign w:val="center"/>
          </w:tcPr>
          <w:p w14:paraId="044C18C2" w14:textId="77777777" w:rsidR="00134822" w:rsidRDefault="00134822" w:rsidP="006D017E">
            <w:pPr>
              <w:jc w:val="center"/>
              <w:rPr>
                <w:sz w:val="18"/>
                <w:szCs w:val="18"/>
              </w:rPr>
            </w:pPr>
            <w:r>
              <w:rPr>
                <w:sz w:val="18"/>
                <w:szCs w:val="18"/>
              </w:rPr>
              <w:t>Άρθρο 3</w:t>
            </w:r>
          </w:p>
        </w:tc>
        <w:tc>
          <w:tcPr>
            <w:tcW w:w="2790" w:type="dxa"/>
            <w:shd w:val="clear" w:color="auto" w:fill="F2F2F2" w:themeFill="background1" w:themeFillShade="F2"/>
            <w:vAlign w:val="center"/>
          </w:tcPr>
          <w:p w14:paraId="765E87D7" w14:textId="77777777" w:rsidR="00134822" w:rsidRPr="00134822" w:rsidRDefault="00134822" w:rsidP="006D017E">
            <w:pPr>
              <w:rPr>
                <w:sz w:val="18"/>
                <w:szCs w:val="18"/>
                <w:lang w:val="el-GR"/>
              </w:rPr>
            </w:pPr>
            <w:r w:rsidRPr="00134822">
              <w:rPr>
                <w:sz w:val="18"/>
                <w:szCs w:val="18"/>
                <w:lang w:val="el-GR"/>
              </w:rPr>
              <w:t>Τα ΚΗΦΗ διασυνδέονται σε λειτουργικόεπίπεδο καια με τα ΚΑΠΗ.</w:t>
            </w:r>
          </w:p>
          <w:p w14:paraId="238E3A3E" w14:textId="77777777" w:rsidR="00134822" w:rsidRPr="00134822" w:rsidRDefault="00134822" w:rsidP="006D017E">
            <w:pPr>
              <w:rPr>
                <w:sz w:val="18"/>
                <w:szCs w:val="18"/>
                <w:lang w:val="el-GR"/>
              </w:rPr>
            </w:pPr>
            <w:r w:rsidRPr="00134822">
              <w:rPr>
                <w:sz w:val="18"/>
                <w:szCs w:val="18"/>
                <w:lang w:val="el-GR"/>
              </w:rPr>
              <w:t>Δεν γινεται ειδική μνεία σε ειδικές προδιαγραφές για ΑμεΑ αλλά στις διατάξεις του ΓΟΚ ’85.</w:t>
            </w:r>
          </w:p>
        </w:tc>
      </w:tr>
      <w:tr w:rsidR="00134822" w:rsidRPr="00A15741" w14:paraId="3F1AEBD1" w14:textId="77777777" w:rsidTr="00134822">
        <w:tc>
          <w:tcPr>
            <w:tcW w:w="1170" w:type="dxa"/>
            <w:shd w:val="clear" w:color="auto" w:fill="D9D9D9" w:themeFill="background1" w:themeFillShade="D9"/>
            <w:vAlign w:val="center"/>
          </w:tcPr>
          <w:p w14:paraId="6BE76BDF" w14:textId="77777777" w:rsidR="00134822" w:rsidRPr="00134822" w:rsidRDefault="00134822" w:rsidP="006D017E">
            <w:pPr>
              <w:rPr>
                <w:sz w:val="18"/>
                <w:szCs w:val="18"/>
                <w:lang w:val="el-GR"/>
              </w:rPr>
            </w:pPr>
            <w:r w:rsidRPr="00134822">
              <w:rPr>
                <w:sz w:val="18"/>
                <w:szCs w:val="18"/>
                <w:lang w:val="el-GR"/>
              </w:rPr>
              <w:t>Απόφαση Υπουργού Υγείας και Πρόνοιας Π2β/Γ.Π.οικ.14957/2001 09.10.2001</w:t>
            </w:r>
          </w:p>
          <w:p w14:paraId="28222F64" w14:textId="77777777" w:rsidR="00134822" w:rsidRPr="00134822" w:rsidRDefault="00134822" w:rsidP="006D017E">
            <w:pPr>
              <w:rPr>
                <w:sz w:val="18"/>
                <w:szCs w:val="18"/>
                <w:lang w:val="el-GR"/>
              </w:rPr>
            </w:pPr>
          </w:p>
          <w:p w14:paraId="4280E007" w14:textId="77777777" w:rsidR="00134822" w:rsidRPr="00DD3230" w:rsidRDefault="00134822" w:rsidP="006D017E">
            <w:pPr>
              <w:rPr>
                <w:sz w:val="18"/>
                <w:szCs w:val="18"/>
              </w:rPr>
            </w:pPr>
            <w:r>
              <w:rPr>
                <w:sz w:val="18"/>
                <w:szCs w:val="18"/>
              </w:rPr>
              <w:t>ΦΕΚ160/Β/22.10.2001</w:t>
            </w:r>
          </w:p>
        </w:tc>
        <w:tc>
          <w:tcPr>
            <w:tcW w:w="2250" w:type="dxa"/>
            <w:shd w:val="clear" w:color="auto" w:fill="F2F2F2" w:themeFill="background1" w:themeFillShade="F2"/>
            <w:vAlign w:val="center"/>
          </w:tcPr>
          <w:p w14:paraId="651F3812" w14:textId="77777777" w:rsidR="00134822" w:rsidRPr="00134822" w:rsidRDefault="00134822" w:rsidP="006D017E">
            <w:pPr>
              <w:rPr>
                <w:sz w:val="18"/>
                <w:szCs w:val="18"/>
                <w:lang w:val="el-GR"/>
              </w:rPr>
            </w:pPr>
            <w:r w:rsidRPr="00134822">
              <w:rPr>
                <w:sz w:val="18"/>
                <w:szCs w:val="18"/>
                <w:lang w:val="el-GR"/>
              </w:rPr>
              <w:t>«Προϋποθέσεις ίδρυσης και λειτουργίας Κέντρων Δημιουργικής Απασχόλησης Παιδιών με Αναπηρία (ΚΔΑΠ-ΜΕΑ) από Δημοτικές Επιχειρήσεις του Άρθρου 277 και επόμενα του Δημοτικού και Κοινοτικού Κώδικα (Δ.Κ.Κ.), Διαδημοτικές Επιχειρήσεις και Ενώσεις Δημοτικών Επιχειρήσεων και φορείς ιδιωτικού δικαίου μη κερδοσκοπικού χαρακτήρα»</w:t>
            </w:r>
          </w:p>
        </w:tc>
        <w:tc>
          <w:tcPr>
            <w:tcW w:w="6660" w:type="dxa"/>
            <w:shd w:val="clear" w:color="auto" w:fill="F2F2F2" w:themeFill="background1" w:themeFillShade="F2"/>
            <w:vAlign w:val="center"/>
          </w:tcPr>
          <w:p w14:paraId="79B6E7F9" w14:textId="77777777" w:rsidR="00134822" w:rsidRPr="00134822" w:rsidRDefault="00134822" w:rsidP="006D017E">
            <w:pPr>
              <w:rPr>
                <w:sz w:val="18"/>
                <w:szCs w:val="18"/>
                <w:lang w:val="el-GR"/>
              </w:rPr>
            </w:pPr>
            <w:r w:rsidRPr="00134822">
              <w:rPr>
                <w:sz w:val="18"/>
                <w:szCs w:val="18"/>
                <w:lang w:val="el-GR"/>
              </w:rPr>
              <w:t>Αφορούν την Δημιουργική Απασχόληση Παιδιών με Αναπηρία.</w:t>
            </w:r>
          </w:p>
          <w:p w14:paraId="78EE28B3" w14:textId="77777777" w:rsidR="00134822" w:rsidRPr="00134822" w:rsidRDefault="00134822" w:rsidP="006D017E">
            <w:pPr>
              <w:rPr>
                <w:sz w:val="18"/>
                <w:szCs w:val="18"/>
                <w:lang w:val="el-GR"/>
              </w:rPr>
            </w:pPr>
            <w:r w:rsidRPr="00134822">
              <w:rPr>
                <w:sz w:val="18"/>
                <w:szCs w:val="18"/>
                <w:lang w:val="el-GR"/>
              </w:rPr>
              <w:t>Στις μονάδες εντάσσονται και έφηβοι με νοητική στέρηση και κινητική αναπηρία.</w:t>
            </w:r>
          </w:p>
          <w:p w14:paraId="639C54EF" w14:textId="77777777" w:rsidR="00134822" w:rsidRPr="00134822" w:rsidRDefault="00134822" w:rsidP="006D017E">
            <w:pPr>
              <w:rPr>
                <w:sz w:val="18"/>
                <w:szCs w:val="18"/>
                <w:lang w:val="el-GR"/>
              </w:rPr>
            </w:pPr>
            <w:r w:rsidRPr="00134822">
              <w:rPr>
                <w:sz w:val="18"/>
                <w:szCs w:val="18"/>
                <w:lang w:val="el-GR"/>
              </w:rPr>
              <w:t>Διασύνδεσή τους με σχολεία ειδικής αγωγής κοινωνικές υπηρεσίες ΟΤΑ και φορείς υποστήριξης ΑμεΑ</w:t>
            </w:r>
          </w:p>
          <w:p w14:paraId="7F73430A" w14:textId="77777777" w:rsidR="00134822" w:rsidRPr="00134822" w:rsidRDefault="00134822" w:rsidP="006D017E">
            <w:pPr>
              <w:rPr>
                <w:sz w:val="18"/>
                <w:szCs w:val="18"/>
                <w:lang w:val="el-GR"/>
              </w:rPr>
            </w:pPr>
            <w:r w:rsidRPr="00134822">
              <w:rPr>
                <w:sz w:val="18"/>
                <w:szCs w:val="18"/>
                <w:lang w:val="el-GR"/>
              </w:rPr>
              <w:t>Περιγράφονται όλες οι απαραίτητες Τεχνικές Προδιαγραφές.</w:t>
            </w:r>
          </w:p>
        </w:tc>
        <w:tc>
          <w:tcPr>
            <w:tcW w:w="1260" w:type="dxa"/>
            <w:shd w:val="clear" w:color="auto" w:fill="F2F2F2" w:themeFill="background1" w:themeFillShade="F2"/>
            <w:vAlign w:val="center"/>
          </w:tcPr>
          <w:p w14:paraId="03DFDE42"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3E5E34C3" w14:textId="77777777" w:rsidR="00134822" w:rsidRPr="00134822" w:rsidRDefault="00134822" w:rsidP="006D017E">
            <w:pPr>
              <w:rPr>
                <w:sz w:val="18"/>
                <w:szCs w:val="18"/>
                <w:lang w:val="el-GR"/>
              </w:rPr>
            </w:pPr>
          </w:p>
        </w:tc>
      </w:tr>
      <w:tr w:rsidR="00134822" w:rsidRPr="00A15741" w14:paraId="0B3B46B5" w14:textId="77777777" w:rsidTr="00134822">
        <w:tc>
          <w:tcPr>
            <w:tcW w:w="1170" w:type="dxa"/>
            <w:shd w:val="clear" w:color="auto" w:fill="D9D9D9" w:themeFill="background1" w:themeFillShade="D9"/>
            <w:vAlign w:val="center"/>
          </w:tcPr>
          <w:p w14:paraId="06D575A4" w14:textId="77777777" w:rsidR="00134822" w:rsidRPr="00134822" w:rsidRDefault="00134822" w:rsidP="006D017E">
            <w:pPr>
              <w:rPr>
                <w:sz w:val="18"/>
                <w:szCs w:val="18"/>
                <w:lang w:val="el-GR"/>
              </w:rPr>
            </w:pPr>
            <w:r w:rsidRPr="00134822">
              <w:rPr>
                <w:sz w:val="18"/>
                <w:szCs w:val="18"/>
                <w:lang w:val="el-GR"/>
              </w:rPr>
              <w:t>Απόφαση Υπουργού Τουρισμού 14129/14-7-2015</w:t>
            </w:r>
          </w:p>
          <w:p w14:paraId="460EB758" w14:textId="77777777" w:rsidR="00134822" w:rsidRPr="00134822" w:rsidRDefault="00134822" w:rsidP="006D017E">
            <w:pPr>
              <w:rPr>
                <w:sz w:val="18"/>
                <w:szCs w:val="18"/>
                <w:lang w:val="el-GR"/>
              </w:rPr>
            </w:pPr>
          </w:p>
          <w:p w14:paraId="3D9C8F99" w14:textId="77777777" w:rsidR="00134822" w:rsidRPr="00134822" w:rsidRDefault="00134822" w:rsidP="006D017E">
            <w:pPr>
              <w:rPr>
                <w:sz w:val="18"/>
                <w:szCs w:val="18"/>
                <w:lang w:val="el-GR"/>
              </w:rPr>
            </w:pPr>
            <w:r w:rsidRPr="00134822">
              <w:rPr>
                <w:sz w:val="18"/>
                <w:szCs w:val="18"/>
                <w:lang w:val="el-GR"/>
              </w:rPr>
              <w:t>ΦΕΚ1476/Β/14.07.2015</w:t>
            </w:r>
          </w:p>
        </w:tc>
        <w:tc>
          <w:tcPr>
            <w:tcW w:w="2250" w:type="dxa"/>
            <w:shd w:val="clear" w:color="auto" w:fill="F2F2F2" w:themeFill="background1" w:themeFillShade="F2"/>
          </w:tcPr>
          <w:p w14:paraId="3A3DB840" w14:textId="77777777" w:rsidR="00134822" w:rsidRPr="00134822" w:rsidRDefault="00134822" w:rsidP="006D017E">
            <w:pPr>
              <w:rPr>
                <w:sz w:val="18"/>
                <w:szCs w:val="18"/>
                <w:lang w:val="el-GR"/>
              </w:rPr>
            </w:pPr>
            <w:r w:rsidRPr="00134822">
              <w:rPr>
                <w:sz w:val="18"/>
                <w:szCs w:val="18"/>
                <w:lang w:val="el-GR"/>
              </w:rPr>
              <w:t xml:space="preserve">«Κανονισμός άρσης αρχιτεκτονικών εμποδίων από τα κτίρια Υγείας και Πρόνοιας για τη διευκόλυνση της χρήσης τους από αναπήρους και άτομα μειωμένης κινητικότητας (άτομα με ειδικές ανάγκες)» </w:t>
            </w:r>
          </w:p>
        </w:tc>
        <w:tc>
          <w:tcPr>
            <w:tcW w:w="6660" w:type="dxa"/>
            <w:shd w:val="clear" w:color="auto" w:fill="F2F2F2" w:themeFill="background1" w:themeFillShade="F2"/>
            <w:vAlign w:val="center"/>
          </w:tcPr>
          <w:p w14:paraId="6CD236A7" w14:textId="77777777" w:rsidR="00134822" w:rsidRPr="00134822" w:rsidRDefault="00134822" w:rsidP="006D017E">
            <w:pPr>
              <w:rPr>
                <w:sz w:val="18"/>
                <w:szCs w:val="18"/>
                <w:lang w:val="el-GR"/>
              </w:rPr>
            </w:pPr>
            <w:r w:rsidRPr="00134822">
              <w:rPr>
                <w:sz w:val="18"/>
                <w:szCs w:val="18"/>
                <w:lang w:val="el-GR"/>
              </w:rPr>
              <w:t>Ρυθμίσεις για άτομα με αναπηρία ή εμποδιζόμενα άτομα» που αφορά στις οργανωμένες τουριστικές κατασκηνώσεις (</w:t>
            </w:r>
            <w:r w:rsidRPr="0011499E">
              <w:rPr>
                <w:sz w:val="18"/>
                <w:szCs w:val="18"/>
              </w:rPr>
              <w:t>camping</w:t>
            </w:r>
            <w:r w:rsidRPr="00134822">
              <w:rPr>
                <w:sz w:val="18"/>
                <w:szCs w:val="18"/>
                <w:lang w:val="el-GR"/>
              </w:rPr>
              <w:t>).</w:t>
            </w:r>
          </w:p>
          <w:p w14:paraId="5787A8D7" w14:textId="77777777" w:rsidR="00134822" w:rsidRPr="00713449" w:rsidRDefault="00134822" w:rsidP="006D017E">
            <w:pPr>
              <w:rPr>
                <w:sz w:val="18"/>
                <w:szCs w:val="18"/>
              </w:rPr>
            </w:pPr>
            <w:r>
              <w:rPr>
                <w:sz w:val="18"/>
                <w:szCs w:val="18"/>
              </w:rPr>
              <w:t>Ελάχιστος αριθμός χώρων υγιεινής 5 %.</w:t>
            </w:r>
          </w:p>
        </w:tc>
        <w:tc>
          <w:tcPr>
            <w:tcW w:w="1260" w:type="dxa"/>
            <w:shd w:val="clear" w:color="auto" w:fill="F2F2F2" w:themeFill="background1" w:themeFillShade="F2"/>
            <w:vAlign w:val="center"/>
          </w:tcPr>
          <w:p w14:paraId="0A6529D5" w14:textId="77777777" w:rsidR="00134822" w:rsidRDefault="00134822" w:rsidP="006D017E">
            <w:pPr>
              <w:jc w:val="center"/>
              <w:rPr>
                <w:sz w:val="18"/>
                <w:szCs w:val="18"/>
              </w:rPr>
            </w:pPr>
            <w:r w:rsidRPr="0011499E">
              <w:rPr>
                <w:sz w:val="18"/>
                <w:szCs w:val="18"/>
              </w:rPr>
              <w:t>Άρθρο 5</w:t>
            </w:r>
          </w:p>
        </w:tc>
        <w:tc>
          <w:tcPr>
            <w:tcW w:w="2790" w:type="dxa"/>
            <w:shd w:val="clear" w:color="auto" w:fill="F2F2F2" w:themeFill="background1" w:themeFillShade="F2"/>
            <w:vAlign w:val="center"/>
          </w:tcPr>
          <w:p w14:paraId="66028F2B" w14:textId="77777777" w:rsidR="00134822" w:rsidRPr="00134822" w:rsidRDefault="00134822" w:rsidP="006D017E">
            <w:pPr>
              <w:rPr>
                <w:sz w:val="18"/>
                <w:szCs w:val="18"/>
                <w:lang w:val="el-GR"/>
              </w:rPr>
            </w:pPr>
            <w:r w:rsidRPr="00134822">
              <w:rPr>
                <w:sz w:val="18"/>
                <w:szCs w:val="18"/>
                <w:lang w:val="el-GR"/>
              </w:rPr>
              <w:t>Εφαρμόζονται όλες οι διατάξεις του Άρθρου 26 του ΝΟΚ</w:t>
            </w:r>
          </w:p>
        </w:tc>
      </w:tr>
      <w:tr w:rsidR="00134822" w:rsidRPr="00A15741" w14:paraId="48E0E2F6" w14:textId="77777777" w:rsidTr="00134822">
        <w:tc>
          <w:tcPr>
            <w:tcW w:w="1170" w:type="dxa"/>
            <w:shd w:val="clear" w:color="auto" w:fill="D9D9D9" w:themeFill="background1" w:themeFillShade="D9"/>
            <w:vAlign w:val="center"/>
          </w:tcPr>
          <w:p w14:paraId="7C14384F" w14:textId="77777777" w:rsidR="00134822" w:rsidRPr="00134822" w:rsidRDefault="00134822" w:rsidP="006D017E">
            <w:pPr>
              <w:rPr>
                <w:sz w:val="18"/>
                <w:szCs w:val="18"/>
                <w:lang w:val="el-GR"/>
              </w:rPr>
            </w:pPr>
            <w:r w:rsidRPr="00134822">
              <w:rPr>
                <w:sz w:val="18"/>
                <w:szCs w:val="18"/>
                <w:lang w:val="el-GR"/>
              </w:rPr>
              <w:t xml:space="preserve">Απόφαση Υπουργού Υγείας και </w:t>
            </w:r>
            <w:r w:rsidRPr="00134822">
              <w:rPr>
                <w:sz w:val="18"/>
                <w:szCs w:val="18"/>
                <w:lang w:val="el-GR"/>
              </w:rPr>
              <w:lastRenderedPageBreak/>
              <w:t>Πρόνοιας ΔΤΥ/β/1215/1983</w:t>
            </w:r>
          </w:p>
        </w:tc>
        <w:tc>
          <w:tcPr>
            <w:tcW w:w="2250" w:type="dxa"/>
            <w:shd w:val="clear" w:color="auto" w:fill="F2F2F2" w:themeFill="background1" w:themeFillShade="F2"/>
          </w:tcPr>
          <w:p w14:paraId="2EC1357F" w14:textId="77777777" w:rsidR="00134822" w:rsidRPr="00134822" w:rsidRDefault="00134822" w:rsidP="006D017E">
            <w:pPr>
              <w:rPr>
                <w:sz w:val="18"/>
                <w:szCs w:val="18"/>
                <w:lang w:val="el-GR"/>
              </w:rPr>
            </w:pPr>
            <w:r w:rsidRPr="00134822">
              <w:rPr>
                <w:sz w:val="18"/>
                <w:szCs w:val="18"/>
                <w:lang w:val="el-GR"/>
              </w:rPr>
              <w:lastRenderedPageBreak/>
              <w:t xml:space="preserve">«Κανονισμός άρσης αρχιτεκτονικών εμποδίων από τα κτίρια Υγείας και </w:t>
            </w:r>
            <w:r w:rsidRPr="00134822">
              <w:rPr>
                <w:sz w:val="18"/>
                <w:szCs w:val="18"/>
                <w:lang w:val="el-GR"/>
              </w:rPr>
              <w:lastRenderedPageBreak/>
              <w:t xml:space="preserve">Πρόνοιας για τη διευκόλυνση της χρήσης τους από αναπήρους και άτομα μειωμένης κινητικότητας (άτομα με ειδικές ανάγκες)» </w:t>
            </w:r>
          </w:p>
        </w:tc>
        <w:tc>
          <w:tcPr>
            <w:tcW w:w="6660" w:type="dxa"/>
            <w:shd w:val="clear" w:color="auto" w:fill="F2F2F2" w:themeFill="background1" w:themeFillShade="F2"/>
            <w:vAlign w:val="center"/>
          </w:tcPr>
          <w:p w14:paraId="452E1A49" w14:textId="77777777" w:rsidR="00134822" w:rsidRPr="00134822" w:rsidRDefault="00134822" w:rsidP="006D017E">
            <w:pPr>
              <w:rPr>
                <w:sz w:val="18"/>
                <w:szCs w:val="18"/>
                <w:lang w:val="el-GR"/>
              </w:rPr>
            </w:pPr>
          </w:p>
        </w:tc>
        <w:tc>
          <w:tcPr>
            <w:tcW w:w="1260" w:type="dxa"/>
            <w:shd w:val="clear" w:color="auto" w:fill="F2F2F2" w:themeFill="background1" w:themeFillShade="F2"/>
            <w:vAlign w:val="center"/>
          </w:tcPr>
          <w:p w14:paraId="14B3317F"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397E99D9" w14:textId="77777777" w:rsidR="00134822" w:rsidRPr="00134822" w:rsidRDefault="00134822" w:rsidP="006D017E">
            <w:pPr>
              <w:rPr>
                <w:sz w:val="18"/>
                <w:szCs w:val="18"/>
                <w:lang w:val="el-GR"/>
              </w:rPr>
            </w:pPr>
          </w:p>
        </w:tc>
      </w:tr>
      <w:tr w:rsidR="00134822" w:rsidRPr="00A15741" w14:paraId="07A7D202" w14:textId="77777777" w:rsidTr="00134822">
        <w:tc>
          <w:tcPr>
            <w:tcW w:w="1170" w:type="dxa"/>
            <w:shd w:val="clear" w:color="auto" w:fill="D9D9D9" w:themeFill="background1" w:themeFillShade="D9"/>
            <w:vAlign w:val="center"/>
          </w:tcPr>
          <w:p w14:paraId="766FDBFE" w14:textId="77777777" w:rsidR="00134822" w:rsidRPr="00134822" w:rsidRDefault="00134822" w:rsidP="006D017E">
            <w:pPr>
              <w:rPr>
                <w:sz w:val="18"/>
                <w:szCs w:val="18"/>
                <w:lang w:val="el-GR"/>
              </w:rPr>
            </w:pPr>
            <w:r w:rsidRPr="00134822">
              <w:rPr>
                <w:sz w:val="18"/>
                <w:szCs w:val="18"/>
                <w:lang w:val="el-GR"/>
              </w:rPr>
              <w:t>Εγκύκλιος Υπουργείου Πολιτισμού και Τουρισμού Α.Π. 1375/08.03.2011</w:t>
            </w:r>
          </w:p>
        </w:tc>
        <w:tc>
          <w:tcPr>
            <w:tcW w:w="2250" w:type="dxa"/>
            <w:shd w:val="clear" w:color="auto" w:fill="F2F2F2" w:themeFill="background1" w:themeFillShade="F2"/>
          </w:tcPr>
          <w:p w14:paraId="3C579D4E" w14:textId="77777777" w:rsidR="00134822" w:rsidRPr="00134822" w:rsidRDefault="00134822" w:rsidP="006D017E">
            <w:pPr>
              <w:rPr>
                <w:sz w:val="18"/>
                <w:szCs w:val="18"/>
                <w:lang w:val="el-GR"/>
              </w:rPr>
            </w:pPr>
            <w:r w:rsidRPr="00134822">
              <w:rPr>
                <w:sz w:val="18"/>
                <w:szCs w:val="18"/>
                <w:lang w:val="el-GR"/>
              </w:rPr>
              <w:t>«Διευκόλυνση της πρόσβασης και εξυπηρέτησης των ατόμων με προβλήματα όρασης (τυφλών και με μειωμένη όραση), σε αρχαιολογικούς χώρους και μνημεία»</w:t>
            </w:r>
          </w:p>
        </w:tc>
        <w:tc>
          <w:tcPr>
            <w:tcW w:w="6660" w:type="dxa"/>
            <w:shd w:val="clear" w:color="auto" w:fill="F2F2F2" w:themeFill="background1" w:themeFillShade="F2"/>
            <w:vAlign w:val="center"/>
          </w:tcPr>
          <w:p w14:paraId="083A80E5" w14:textId="77777777" w:rsidR="00134822" w:rsidRPr="00134822" w:rsidRDefault="00134822" w:rsidP="006D017E">
            <w:pPr>
              <w:rPr>
                <w:sz w:val="18"/>
                <w:szCs w:val="18"/>
                <w:lang w:val="el-GR"/>
              </w:rPr>
            </w:pPr>
          </w:p>
        </w:tc>
        <w:tc>
          <w:tcPr>
            <w:tcW w:w="1260" w:type="dxa"/>
            <w:shd w:val="clear" w:color="auto" w:fill="F2F2F2" w:themeFill="background1" w:themeFillShade="F2"/>
            <w:vAlign w:val="center"/>
          </w:tcPr>
          <w:p w14:paraId="476F9693"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1EF066E3" w14:textId="77777777" w:rsidR="00134822" w:rsidRPr="00134822" w:rsidRDefault="00134822" w:rsidP="006D017E">
            <w:pPr>
              <w:rPr>
                <w:sz w:val="18"/>
                <w:szCs w:val="18"/>
                <w:lang w:val="el-GR"/>
              </w:rPr>
            </w:pPr>
          </w:p>
        </w:tc>
      </w:tr>
      <w:tr w:rsidR="00134822" w:rsidRPr="00A15741" w14:paraId="1025AB43" w14:textId="77777777" w:rsidTr="00134822">
        <w:tc>
          <w:tcPr>
            <w:tcW w:w="1170" w:type="dxa"/>
            <w:shd w:val="clear" w:color="auto" w:fill="D9D9D9" w:themeFill="background1" w:themeFillShade="D9"/>
            <w:vAlign w:val="center"/>
          </w:tcPr>
          <w:p w14:paraId="4C304B67" w14:textId="77777777" w:rsidR="00134822" w:rsidRPr="00134822" w:rsidRDefault="00134822" w:rsidP="006D017E">
            <w:pPr>
              <w:rPr>
                <w:sz w:val="18"/>
                <w:szCs w:val="18"/>
                <w:lang w:val="el-GR"/>
              </w:rPr>
            </w:pPr>
            <w:r w:rsidRPr="00134822">
              <w:rPr>
                <w:sz w:val="18"/>
                <w:szCs w:val="18"/>
                <w:lang w:val="el-GR"/>
              </w:rPr>
              <w:t xml:space="preserve">Εθνική Στρατηγική για την Κλιματική Αλλαγή (ΕΣΠΚΑ) </w:t>
            </w:r>
          </w:p>
          <w:p w14:paraId="73C97C7E" w14:textId="77777777" w:rsidR="00134822" w:rsidRPr="00134822" w:rsidRDefault="00134822" w:rsidP="006D017E">
            <w:pPr>
              <w:rPr>
                <w:sz w:val="18"/>
                <w:szCs w:val="18"/>
                <w:lang w:val="el-GR"/>
              </w:rPr>
            </w:pPr>
          </w:p>
          <w:p w14:paraId="13B9D1F5" w14:textId="77777777" w:rsidR="00134822" w:rsidRPr="00134822" w:rsidRDefault="00134822" w:rsidP="006D017E">
            <w:pPr>
              <w:rPr>
                <w:sz w:val="18"/>
                <w:szCs w:val="18"/>
                <w:lang w:val="el-GR"/>
              </w:rPr>
            </w:pPr>
          </w:p>
          <w:p w14:paraId="5AB851EF" w14:textId="77777777" w:rsidR="00134822" w:rsidRPr="00D30D55" w:rsidRDefault="00134822" w:rsidP="006D017E">
            <w:pPr>
              <w:rPr>
                <w:sz w:val="18"/>
                <w:szCs w:val="18"/>
              </w:rPr>
            </w:pPr>
            <w:r w:rsidRPr="00A5555D">
              <w:rPr>
                <w:sz w:val="18"/>
                <w:szCs w:val="18"/>
              </w:rPr>
              <w:t>Πράξη του Υπουργικού Συμβουλίου</w:t>
            </w:r>
          </w:p>
        </w:tc>
        <w:tc>
          <w:tcPr>
            <w:tcW w:w="2250" w:type="dxa"/>
            <w:shd w:val="clear" w:color="auto" w:fill="F2F2F2" w:themeFill="background1" w:themeFillShade="F2"/>
            <w:vAlign w:val="center"/>
          </w:tcPr>
          <w:p w14:paraId="6C2C24EC" w14:textId="77777777" w:rsidR="00134822" w:rsidRPr="00134822" w:rsidRDefault="00134822" w:rsidP="006D017E">
            <w:pPr>
              <w:rPr>
                <w:sz w:val="18"/>
                <w:szCs w:val="18"/>
                <w:lang w:val="el-GR"/>
              </w:rPr>
            </w:pPr>
            <w:r w:rsidRPr="00134822">
              <w:rPr>
                <w:sz w:val="18"/>
                <w:szCs w:val="18"/>
                <w:lang w:val="el-GR"/>
              </w:rPr>
              <w:t>ΥΠΟΥΡΓΕΙΟ ΠΕΡΙΒΑΛΛΟΝΤΟΣ &amp; ΕΝΕΡΓΕΙΑΣ ΓΕΝΙΚΗ ΔΙΕΥΘΥΝΣΗ ΠΕΡΙΒΑΛΛΟΝΤΙΚΗΣ ΠΟΛΙΤΙΚΗΣ ΔΙΕΥΘΥΝΣΗ ΚΛΙΜΑΤΙΚΗΣ ΑΛΛΑΓΗΣ &amp; ΠΟΙΟΤΗΤΑΣ ΤΗΣ ΑΤΜΟΣΦΑΙΡΑΣ</w:t>
            </w:r>
          </w:p>
        </w:tc>
        <w:tc>
          <w:tcPr>
            <w:tcW w:w="6660" w:type="dxa"/>
            <w:shd w:val="clear" w:color="auto" w:fill="F2F2F2" w:themeFill="background1" w:themeFillShade="F2"/>
            <w:vAlign w:val="center"/>
          </w:tcPr>
          <w:p w14:paraId="74916F89" w14:textId="77777777" w:rsidR="00134822" w:rsidRDefault="00134822" w:rsidP="006D017E">
            <w:pPr>
              <w:rPr>
                <w:sz w:val="18"/>
                <w:szCs w:val="18"/>
              </w:rPr>
            </w:pPr>
            <w:r>
              <w:rPr>
                <w:sz w:val="18"/>
                <w:szCs w:val="18"/>
              </w:rPr>
              <w:t>Προβλέπονται πολλές δράσεις όπως :</w:t>
            </w:r>
          </w:p>
          <w:p w14:paraId="0A70DA14" w14:textId="77777777" w:rsidR="00134822" w:rsidRPr="00134822" w:rsidRDefault="00134822" w:rsidP="00DF6865">
            <w:pPr>
              <w:pStyle w:val="a3"/>
              <w:numPr>
                <w:ilvl w:val="0"/>
                <w:numId w:val="113"/>
              </w:numPr>
              <w:ind w:left="250" w:hanging="283"/>
              <w:rPr>
                <w:sz w:val="18"/>
                <w:szCs w:val="18"/>
                <w:lang w:val="el-GR"/>
              </w:rPr>
            </w:pPr>
            <w:r w:rsidRPr="00134822">
              <w:rPr>
                <w:sz w:val="18"/>
                <w:szCs w:val="18"/>
                <w:lang w:val="el-GR"/>
              </w:rPr>
              <w:t>Προσαρμογή του αστικού σχεδιασμού στην κλιματική αλλαγή και βελτίωση των θερμικού περιβάλλοντος στις πόλεις με την αλλαγή του μικροκλίματος του δομημένου περιβάλλοντος (αστικά κέντρα)</w:t>
            </w:r>
          </w:p>
          <w:p w14:paraId="266AD5C2" w14:textId="77777777" w:rsidR="00134822" w:rsidRPr="00134822" w:rsidRDefault="00134822" w:rsidP="00DF6865">
            <w:pPr>
              <w:pStyle w:val="a3"/>
              <w:numPr>
                <w:ilvl w:val="0"/>
                <w:numId w:val="113"/>
              </w:numPr>
              <w:ind w:left="250" w:hanging="283"/>
              <w:rPr>
                <w:sz w:val="18"/>
                <w:szCs w:val="18"/>
                <w:lang w:val="el-GR"/>
              </w:rPr>
            </w:pPr>
            <w:r w:rsidRPr="00134822">
              <w:rPr>
                <w:sz w:val="18"/>
                <w:szCs w:val="18"/>
                <w:lang w:val="el-GR"/>
              </w:rPr>
              <w:t>προσδιορισμός ολιστικής μεθοδολογίας για την εκτίμηση της τρωτότητας των κτηριακών υποδομών στο χερσαίο και παράκτιο περιβάλλον</w:t>
            </w:r>
          </w:p>
          <w:p w14:paraId="6B97388F" w14:textId="77777777" w:rsidR="00134822" w:rsidRPr="00134822" w:rsidRDefault="00134822" w:rsidP="00DF6865">
            <w:pPr>
              <w:pStyle w:val="a3"/>
              <w:numPr>
                <w:ilvl w:val="0"/>
                <w:numId w:val="113"/>
              </w:numPr>
              <w:ind w:left="250" w:hanging="283"/>
              <w:rPr>
                <w:sz w:val="18"/>
                <w:szCs w:val="18"/>
                <w:lang w:val="el-GR"/>
              </w:rPr>
            </w:pPr>
            <w:r w:rsidRPr="00134822">
              <w:rPr>
                <w:sz w:val="18"/>
                <w:szCs w:val="18"/>
                <w:lang w:val="el-GR"/>
              </w:rPr>
              <w:t>Κατάλληλος αρχιτεκτονικός και πολεοδομικός επανασχεδιασμός των χώρων με κατάλληλη διάταξη και αξιοποίηση των ελεύθερων χώρων (με χρήση σκίασης, αερισμού, κ.λπ.)</w:t>
            </w:r>
          </w:p>
          <w:p w14:paraId="2361B1EC" w14:textId="77777777" w:rsidR="00134822" w:rsidRPr="00134822" w:rsidRDefault="00134822" w:rsidP="00DF6865">
            <w:pPr>
              <w:pStyle w:val="a3"/>
              <w:numPr>
                <w:ilvl w:val="0"/>
                <w:numId w:val="113"/>
              </w:numPr>
              <w:ind w:left="250" w:hanging="283"/>
              <w:rPr>
                <w:sz w:val="18"/>
                <w:szCs w:val="18"/>
                <w:lang w:val="el-GR"/>
              </w:rPr>
            </w:pPr>
            <w:r w:rsidRPr="00134822">
              <w:rPr>
                <w:sz w:val="18"/>
                <w:szCs w:val="18"/>
                <w:lang w:val="el-GR"/>
              </w:rPr>
              <w:t>Εξέταση αναγκαιότητας επικαιροποίησης του Κτιριοδομικού Κανονισμού και του Κανονισμού Ενεργειακής Απόδοσης Κτηρίων (ΚΕΝΑΚ)</w:t>
            </w:r>
          </w:p>
          <w:p w14:paraId="75F37AD4" w14:textId="77777777" w:rsidR="00134822" w:rsidRPr="00134822" w:rsidRDefault="00134822" w:rsidP="00DF6865">
            <w:pPr>
              <w:pStyle w:val="a3"/>
              <w:numPr>
                <w:ilvl w:val="0"/>
                <w:numId w:val="113"/>
              </w:numPr>
              <w:ind w:left="250" w:hanging="283"/>
              <w:rPr>
                <w:sz w:val="18"/>
                <w:szCs w:val="18"/>
                <w:lang w:val="el-GR"/>
              </w:rPr>
            </w:pPr>
            <w:r w:rsidRPr="00134822">
              <w:rPr>
                <w:sz w:val="18"/>
                <w:szCs w:val="18"/>
                <w:lang w:val="el-GR"/>
              </w:rPr>
              <w:t>Αύξηση του αστικού πρασίνου και της σχέσης δομημένου χώρου και πρασίνου</w:t>
            </w:r>
          </w:p>
          <w:p w14:paraId="18BC1DE4" w14:textId="77777777" w:rsidR="00134822" w:rsidRPr="00134822" w:rsidRDefault="00134822" w:rsidP="00DF6865">
            <w:pPr>
              <w:pStyle w:val="a3"/>
              <w:numPr>
                <w:ilvl w:val="0"/>
                <w:numId w:val="113"/>
              </w:numPr>
              <w:ind w:left="250" w:hanging="283"/>
              <w:rPr>
                <w:sz w:val="18"/>
                <w:szCs w:val="18"/>
                <w:lang w:val="el-GR"/>
              </w:rPr>
            </w:pPr>
            <w:r w:rsidRPr="00134822">
              <w:rPr>
                <w:sz w:val="18"/>
                <w:szCs w:val="18"/>
                <w:lang w:val="el-GR"/>
              </w:rPr>
              <w:t>θεσμοθέτηση νέων και επικαιροποίηση υπαρχόντων συστημάτων καταγραφής παραμέτρων σχετικών με τις επιδράσεις της κλιματικής αλλαγής</w:t>
            </w:r>
          </w:p>
          <w:p w14:paraId="03D36582" w14:textId="77777777" w:rsidR="00134822" w:rsidRPr="00134822" w:rsidRDefault="00134822" w:rsidP="00DF6865">
            <w:pPr>
              <w:pStyle w:val="a3"/>
              <w:numPr>
                <w:ilvl w:val="0"/>
                <w:numId w:val="113"/>
              </w:numPr>
              <w:ind w:left="250" w:hanging="283"/>
              <w:rPr>
                <w:sz w:val="18"/>
                <w:szCs w:val="18"/>
                <w:lang w:val="el-GR"/>
              </w:rPr>
            </w:pPr>
            <w:r w:rsidRPr="00134822">
              <w:rPr>
                <w:sz w:val="18"/>
                <w:szCs w:val="18"/>
                <w:lang w:val="el-GR"/>
              </w:rPr>
              <w:t xml:space="preserve">εκπόνηση μελετών και σχεδίων διαχείρισης για την πρόληψη κινδύνων από την κλιματική αλλαγή </w:t>
            </w:r>
          </w:p>
        </w:tc>
        <w:tc>
          <w:tcPr>
            <w:tcW w:w="1260" w:type="dxa"/>
            <w:shd w:val="clear" w:color="auto" w:fill="F2F2F2" w:themeFill="background1" w:themeFillShade="F2"/>
            <w:vAlign w:val="center"/>
          </w:tcPr>
          <w:p w14:paraId="5FE9F01C" w14:textId="77777777" w:rsidR="00134822" w:rsidRPr="00134822" w:rsidRDefault="00134822" w:rsidP="006D017E">
            <w:pPr>
              <w:jc w:val="center"/>
              <w:rPr>
                <w:sz w:val="18"/>
                <w:szCs w:val="18"/>
                <w:lang w:val="el-GR"/>
              </w:rPr>
            </w:pPr>
            <w:r w:rsidRPr="00134822">
              <w:rPr>
                <w:sz w:val="18"/>
                <w:szCs w:val="18"/>
                <w:lang w:val="el-GR"/>
              </w:rPr>
              <w:t>Κεφάλαιο 4.10. Υποδομές και Μεταφορές Κεφάλαιο 4.12. Δομημένο Περιβάλλον, Κεφάλαιο 4.14. Πολιτιστική Κληρονομιά</w:t>
            </w:r>
          </w:p>
        </w:tc>
        <w:tc>
          <w:tcPr>
            <w:tcW w:w="2790" w:type="dxa"/>
            <w:shd w:val="clear" w:color="auto" w:fill="F2F2F2" w:themeFill="background1" w:themeFillShade="F2"/>
            <w:vAlign w:val="center"/>
          </w:tcPr>
          <w:p w14:paraId="2CAD51BE" w14:textId="77777777" w:rsidR="00134822" w:rsidRPr="00134822" w:rsidRDefault="00134822" w:rsidP="006D017E">
            <w:pPr>
              <w:rPr>
                <w:sz w:val="18"/>
                <w:szCs w:val="18"/>
                <w:lang w:val="el-GR"/>
              </w:rPr>
            </w:pPr>
            <w:r w:rsidRPr="00134822">
              <w:rPr>
                <w:sz w:val="18"/>
                <w:szCs w:val="18"/>
                <w:lang w:val="el-GR"/>
              </w:rPr>
              <w:t>Το Υπουργείο Περιβάλλοντος και Ενέργειας εκπονεί την Εθνική Στρατηγική για την Προσαρμογή στην Κλιματική Αλλαγή (ΕΣΠΚΑ), η οποία εγκρίνεται με Πράξη του Υπουργικού Συμβουλίου, βάσει των διατάξεων του Άρθρου 12 του ν.4414/2016</w:t>
            </w:r>
          </w:p>
        </w:tc>
      </w:tr>
      <w:tr w:rsidR="00134822" w:rsidRPr="005C0E23" w14:paraId="6CB85153" w14:textId="77777777" w:rsidTr="00134822">
        <w:tc>
          <w:tcPr>
            <w:tcW w:w="1170" w:type="dxa"/>
            <w:shd w:val="clear" w:color="auto" w:fill="D9D9D9" w:themeFill="background1" w:themeFillShade="D9"/>
            <w:vAlign w:val="center"/>
          </w:tcPr>
          <w:p w14:paraId="1027D686" w14:textId="77777777" w:rsidR="00134822" w:rsidRDefault="00134822" w:rsidP="006D017E">
            <w:pPr>
              <w:rPr>
                <w:sz w:val="18"/>
                <w:szCs w:val="18"/>
              </w:rPr>
            </w:pPr>
            <w:r w:rsidRPr="00A5555D">
              <w:rPr>
                <w:sz w:val="18"/>
                <w:szCs w:val="18"/>
              </w:rPr>
              <w:t>Νόμος 4414/2016</w:t>
            </w:r>
          </w:p>
          <w:p w14:paraId="635D9A76" w14:textId="77777777" w:rsidR="00134822" w:rsidRDefault="00134822" w:rsidP="006D017E">
            <w:pPr>
              <w:rPr>
                <w:sz w:val="18"/>
                <w:szCs w:val="18"/>
              </w:rPr>
            </w:pPr>
          </w:p>
          <w:p w14:paraId="18FB7B29" w14:textId="77777777" w:rsidR="00134822" w:rsidRPr="00F97800" w:rsidRDefault="00134822" w:rsidP="006D017E">
            <w:pPr>
              <w:rPr>
                <w:sz w:val="18"/>
                <w:szCs w:val="18"/>
              </w:rPr>
            </w:pPr>
            <w:r>
              <w:rPr>
                <w:sz w:val="18"/>
                <w:szCs w:val="18"/>
              </w:rPr>
              <w:t>ΦΕΚ</w:t>
            </w:r>
            <w:r w:rsidRPr="00A5555D">
              <w:rPr>
                <w:sz w:val="18"/>
                <w:szCs w:val="18"/>
              </w:rPr>
              <w:t>149 Α/09.08.20</w:t>
            </w:r>
            <w:r>
              <w:rPr>
                <w:sz w:val="18"/>
                <w:szCs w:val="18"/>
              </w:rPr>
              <w:t>1</w:t>
            </w:r>
            <w:r w:rsidRPr="00A5555D">
              <w:rPr>
                <w:sz w:val="18"/>
                <w:szCs w:val="18"/>
              </w:rPr>
              <w:t>6</w:t>
            </w:r>
          </w:p>
        </w:tc>
        <w:tc>
          <w:tcPr>
            <w:tcW w:w="2250" w:type="dxa"/>
            <w:shd w:val="clear" w:color="auto" w:fill="F2F2F2" w:themeFill="background1" w:themeFillShade="F2"/>
            <w:vAlign w:val="center"/>
          </w:tcPr>
          <w:p w14:paraId="02B082A7" w14:textId="77777777" w:rsidR="00134822" w:rsidRPr="00134822" w:rsidRDefault="00134822" w:rsidP="006D017E">
            <w:pPr>
              <w:rPr>
                <w:sz w:val="18"/>
                <w:szCs w:val="18"/>
                <w:lang w:val="el-GR"/>
              </w:rPr>
            </w:pPr>
            <w:r w:rsidRPr="00134822">
              <w:rPr>
                <w:sz w:val="18"/>
                <w:szCs w:val="18"/>
                <w:lang w:val="el-GR"/>
              </w:rPr>
              <w:t xml:space="preserve">«Νέο καθεστώς στήριξης των σταθμών παραγωγής ηλεκτρικής ενέργειας από Ανανεώσιμες Πηγές Ενέργειας και Συμπαραγωγή Ηλεκτρισμού και Θερμότητας Υψηλής Απόδοσης - Διατάξεις για το νομικό και λειτουργικό διαχωρισμό των κλάδων προμήθειας και διανομής στην αγορά του φυσικού αερίου και άλλες </w:t>
            </w:r>
            <w:r w:rsidRPr="00134822">
              <w:rPr>
                <w:sz w:val="18"/>
                <w:szCs w:val="18"/>
                <w:lang w:val="el-GR"/>
              </w:rPr>
              <w:lastRenderedPageBreak/>
              <w:t>διατάξεις»</w:t>
            </w:r>
          </w:p>
        </w:tc>
        <w:tc>
          <w:tcPr>
            <w:tcW w:w="6660" w:type="dxa"/>
            <w:shd w:val="clear" w:color="auto" w:fill="F2F2F2" w:themeFill="background1" w:themeFillShade="F2"/>
            <w:vAlign w:val="center"/>
          </w:tcPr>
          <w:p w14:paraId="48910155" w14:textId="77777777" w:rsidR="00134822" w:rsidRPr="00134822" w:rsidRDefault="00134822" w:rsidP="006D017E">
            <w:pPr>
              <w:rPr>
                <w:sz w:val="18"/>
                <w:szCs w:val="18"/>
                <w:lang w:val="el-GR"/>
              </w:rPr>
            </w:pPr>
            <w:r w:rsidRPr="00134822">
              <w:rPr>
                <w:sz w:val="18"/>
                <w:szCs w:val="18"/>
                <w:lang w:val="el-GR"/>
              </w:rPr>
              <w:lastRenderedPageBreak/>
              <w:t>Το Υπουργείο Περιβάλλοντος και Ενέργειας εκπονεί την Εθνική Στρατηγική για την Προσαρμογή στην Κλιματική Αλλαγή (ΕΣΠΚΑ).</w:t>
            </w:r>
          </w:p>
          <w:p w14:paraId="7DECEA5A" w14:textId="77777777" w:rsidR="00134822" w:rsidRPr="00134822" w:rsidRDefault="00134822" w:rsidP="006D017E">
            <w:pPr>
              <w:rPr>
                <w:sz w:val="18"/>
                <w:szCs w:val="18"/>
                <w:lang w:val="el-GR"/>
              </w:rPr>
            </w:pPr>
            <w:r w:rsidRPr="00134822">
              <w:rPr>
                <w:sz w:val="18"/>
                <w:szCs w:val="18"/>
                <w:lang w:val="el-GR"/>
              </w:rPr>
              <w:t>Θεσμοθέτηση των Περιφερειακών Στρατηγικών για την Προσαρμογή στην Κλιματική Αλλαγή (ΠΕΣΠΚΑ).</w:t>
            </w:r>
          </w:p>
          <w:p w14:paraId="04E772B0" w14:textId="77777777" w:rsidR="00134822" w:rsidRPr="00134822" w:rsidRDefault="00134822" w:rsidP="006D017E">
            <w:pPr>
              <w:rPr>
                <w:sz w:val="18"/>
                <w:szCs w:val="18"/>
                <w:lang w:val="el-GR"/>
              </w:rPr>
            </w:pPr>
            <w:r w:rsidRPr="00134822">
              <w:rPr>
                <w:sz w:val="18"/>
                <w:szCs w:val="18"/>
                <w:lang w:val="el-GR"/>
              </w:rPr>
              <w:t>Θεσμοθέτηση του Εθνικού Συμβουλίου για την Προσαρμογή στην Κλιματική Αλλαγή (ΕΣΠ).</w:t>
            </w:r>
          </w:p>
          <w:p w14:paraId="3E27844F" w14:textId="77777777" w:rsidR="00134822" w:rsidRPr="00134822" w:rsidRDefault="00134822" w:rsidP="006D017E">
            <w:pPr>
              <w:rPr>
                <w:sz w:val="18"/>
                <w:szCs w:val="18"/>
                <w:lang w:val="el-GR"/>
              </w:rPr>
            </w:pPr>
            <w:r w:rsidRPr="00134822">
              <w:rPr>
                <w:sz w:val="18"/>
                <w:szCs w:val="18"/>
                <w:lang w:val="el-GR"/>
              </w:rPr>
              <w:t>Πρώτη Εθνική Στρατηγική για την Προσαρμογή στην Κλιματική Αλλαγή</w:t>
            </w:r>
          </w:p>
        </w:tc>
        <w:tc>
          <w:tcPr>
            <w:tcW w:w="1260" w:type="dxa"/>
            <w:shd w:val="clear" w:color="auto" w:fill="F2F2F2" w:themeFill="background1" w:themeFillShade="F2"/>
            <w:vAlign w:val="center"/>
          </w:tcPr>
          <w:p w14:paraId="0D0B9149" w14:textId="77777777" w:rsidR="00134822" w:rsidRPr="00F97800" w:rsidRDefault="00134822" w:rsidP="006D017E">
            <w:pPr>
              <w:jc w:val="center"/>
              <w:rPr>
                <w:sz w:val="18"/>
                <w:szCs w:val="18"/>
              </w:rPr>
            </w:pPr>
            <w:r>
              <w:rPr>
                <w:sz w:val="18"/>
                <w:szCs w:val="18"/>
              </w:rPr>
              <w:t>Άρθρα 42-45</w:t>
            </w:r>
          </w:p>
        </w:tc>
        <w:tc>
          <w:tcPr>
            <w:tcW w:w="2790" w:type="dxa"/>
            <w:shd w:val="clear" w:color="auto" w:fill="F2F2F2" w:themeFill="background1" w:themeFillShade="F2"/>
            <w:vAlign w:val="center"/>
          </w:tcPr>
          <w:p w14:paraId="0FD1550B" w14:textId="77777777" w:rsidR="00134822" w:rsidRPr="00A5555D" w:rsidRDefault="00134822" w:rsidP="006D017E">
            <w:pPr>
              <w:rPr>
                <w:sz w:val="18"/>
                <w:szCs w:val="18"/>
              </w:rPr>
            </w:pPr>
          </w:p>
        </w:tc>
      </w:tr>
      <w:tr w:rsidR="00134822" w:rsidRPr="005C0E23" w14:paraId="6752CB50" w14:textId="77777777" w:rsidTr="00134822">
        <w:tc>
          <w:tcPr>
            <w:tcW w:w="1170" w:type="dxa"/>
            <w:shd w:val="clear" w:color="auto" w:fill="D9D9D9" w:themeFill="background1" w:themeFillShade="D9"/>
            <w:vAlign w:val="center"/>
          </w:tcPr>
          <w:p w14:paraId="7614BE2E" w14:textId="77777777" w:rsidR="00134822" w:rsidRDefault="00134822" w:rsidP="006D017E">
            <w:pPr>
              <w:rPr>
                <w:sz w:val="18"/>
                <w:szCs w:val="18"/>
              </w:rPr>
            </w:pPr>
            <w:r w:rsidRPr="00D30D55">
              <w:rPr>
                <w:sz w:val="18"/>
                <w:szCs w:val="18"/>
              </w:rPr>
              <w:t>Π.Δ. 177/1997</w:t>
            </w:r>
          </w:p>
          <w:p w14:paraId="14D0F39C" w14:textId="77777777" w:rsidR="00134822" w:rsidRDefault="00134822" w:rsidP="006D017E">
            <w:pPr>
              <w:rPr>
                <w:sz w:val="18"/>
                <w:szCs w:val="18"/>
              </w:rPr>
            </w:pPr>
          </w:p>
          <w:p w14:paraId="2F1E55C1" w14:textId="77777777" w:rsidR="00134822" w:rsidRPr="00A50275" w:rsidRDefault="00134822" w:rsidP="006D017E">
            <w:pPr>
              <w:rPr>
                <w:sz w:val="18"/>
                <w:szCs w:val="18"/>
              </w:rPr>
            </w:pPr>
            <w:r>
              <w:rPr>
                <w:sz w:val="18"/>
                <w:szCs w:val="18"/>
              </w:rPr>
              <w:t>ΦΕΚ</w:t>
            </w:r>
            <w:r w:rsidRPr="00D30D55">
              <w:rPr>
                <w:sz w:val="18"/>
                <w:szCs w:val="18"/>
              </w:rPr>
              <w:t>150/Α/15.7.1997</w:t>
            </w:r>
          </w:p>
        </w:tc>
        <w:tc>
          <w:tcPr>
            <w:tcW w:w="2250" w:type="dxa"/>
            <w:shd w:val="clear" w:color="auto" w:fill="F2F2F2" w:themeFill="background1" w:themeFillShade="F2"/>
          </w:tcPr>
          <w:p w14:paraId="39CC9BCA" w14:textId="77777777" w:rsidR="00134822" w:rsidRPr="00134822" w:rsidRDefault="00134822" w:rsidP="006D017E">
            <w:pPr>
              <w:rPr>
                <w:sz w:val="18"/>
                <w:szCs w:val="18"/>
                <w:lang w:val="el-GR"/>
              </w:rPr>
            </w:pPr>
            <w:r w:rsidRPr="00134822">
              <w:rPr>
                <w:sz w:val="18"/>
                <w:szCs w:val="18"/>
                <w:lang w:val="el-GR"/>
              </w:rPr>
              <w:t>«Ελάχιστες προδιαγραφές για τη βελτίωση της προστα</w:t>
            </w:r>
            <w:r w:rsidRPr="00134822">
              <w:rPr>
                <w:sz w:val="18"/>
                <w:szCs w:val="18"/>
                <w:lang w:val="el-GR"/>
              </w:rPr>
              <w:softHyphen/>
              <w:t>σίας, της ασφάλειας και της υγείας των εργαζομένων στις εξορυκτικές δια γεωτρήσεων βιομηχανίες σε συμμόρφωση με την Οδηγία 92/91/ΕΟΚ»</w:t>
            </w:r>
          </w:p>
        </w:tc>
        <w:tc>
          <w:tcPr>
            <w:tcW w:w="6660" w:type="dxa"/>
            <w:shd w:val="clear" w:color="auto" w:fill="F2F2F2" w:themeFill="background1" w:themeFillShade="F2"/>
            <w:vAlign w:val="center"/>
          </w:tcPr>
          <w:p w14:paraId="79816394" w14:textId="77777777" w:rsidR="00134822" w:rsidRPr="00134822" w:rsidRDefault="00134822" w:rsidP="006D017E">
            <w:pPr>
              <w:rPr>
                <w:sz w:val="18"/>
                <w:szCs w:val="18"/>
                <w:lang w:val="el-GR"/>
              </w:rPr>
            </w:pPr>
            <w:r w:rsidRPr="00134822">
              <w:rPr>
                <w:sz w:val="18"/>
                <w:szCs w:val="18"/>
                <w:lang w:val="el-GR"/>
              </w:rPr>
              <w:t>Προστασία από πυρκαγιά, έκρηξη και ατμόσφαιρα που θέτει σε κίνδυνο την υγεία των εργαζομένων.</w:t>
            </w:r>
          </w:p>
          <w:p w14:paraId="73D624BE" w14:textId="77777777" w:rsidR="00134822" w:rsidRPr="00134822" w:rsidRDefault="00134822" w:rsidP="006D017E">
            <w:pPr>
              <w:rPr>
                <w:sz w:val="18"/>
                <w:szCs w:val="18"/>
                <w:lang w:val="el-GR"/>
              </w:rPr>
            </w:pPr>
            <w:r w:rsidRPr="00134822">
              <w:rPr>
                <w:sz w:val="18"/>
                <w:szCs w:val="18"/>
                <w:lang w:val="el-GR"/>
              </w:rPr>
              <w:t>Μέσα εκκένωσης και διάσωσης.</w:t>
            </w:r>
          </w:p>
          <w:p w14:paraId="794C7027" w14:textId="77777777" w:rsidR="00134822" w:rsidRPr="00134822" w:rsidRDefault="00134822" w:rsidP="006D017E">
            <w:pPr>
              <w:rPr>
                <w:sz w:val="18"/>
                <w:szCs w:val="18"/>
                <w:lang w:val="el-GR"/>
              </w:rPr>
            </w:pPr>
            <w:r w:rsidRPr="00134822">
              <w:rPr>
                <w:sz w:val="18"/>
                <w:szCs w:val="18"/>
                <w:lang w:val="el-GR"/>
              </w:rPr>
              <w:t>Προσαρμογή σε περίπτωση μεταβολών των χώρων εργασίας.</w:t>
            </w:r>
          </w:p>
        </w:tc>
        <w:tc>
          <w:tcPr>
            <w:tcW w:w="1260" w:type="dxa"/>
            <w:shd w:val="clear" w:color="auto" w:fill="F2F2F2" w:themeFill="background1" w:themeFillShade="F2"/>
            <w:vAlign w:val="center"/>
          </w:tcPr>
          <w:p w14:paraId="04776E00" w14:textId="77777777" w:rsidR="00134822" w:rsidRDefault="00134822" w:rsidP="006D017E">
            <w:pPr>
              <w:jc w:val="center"/>
              <w:rPr>
                <w:sz w:val="18"/>
                <w:szCs w:val="18"/>
              </w:rPr>
            </w:pPr>
            <w:r>
              <w:rPr>
                <w:sz w:val="18"/>
                <w:szCs w:val="18"/>
              </w:rPr>
              <w:t>Άρθρο 4</w:t>
            </w:r>
          </w:p>
          <w:p w14:paraId="74C3A3C7" w14:textId="77777777" w:rsidR="00134822" w:rsidRDefault="00134822" w:rsidP="006D017E">
            <w:pPr>
              <w:jc w:val="center"/>
              <w:rPr>
                <w:sz w:val="18"/>
                <w:szCs w:val="18"/>
              </w:rPr>
            </w:pPr>
            <w:r>
              <w:rPr>
                <w:sz w:val="18"/>
                <w:szCs w:val="18"/>
              </w:rPr>
              <w:t xml:space="preserve">Άρθρο </w:t>
            </w:r>
          </w:p>
          <w:p w14:paraId="106F08D3" w14:textId="77777777" w:rsidR="00134822" w:rsidRPr="0011499E" w:rsidRDefault="00134822" w:rsidP="006D017E">
            <w:pPr>
              <w:jc w:val="center"/>
              <w:rPr>
                <w:sz w:val="18"/>
                <w:szCs w:val="18"/>
              </w:rPr>
            </w:pPr>
            <w:r>
              <w:rPr>
                <w:sz w:val="18"/>
                <w:szCs w:val="18"/>
              </w:rPr>
              <w:t>Άρθρο 12</w:t>
            </w:r>
          </w:p>
        </w:tc>
        <w:tc>
          <w:tcPr>
            <w:tcW w:w="2790" w:type="dxa"/>
            <w:shd w:val="clear" w:color="auto" w:fill="F2F2F2" w:themeFill="background1" w:themeFillShade="F2"/>
            <w:vAlign w:val="center"/>
          </w:tcPr>
          <w:p w14:paraId="0EB24020" w14:textId="77777777" w:rsidR="00134822" w:rsidRDefault="00134822" w:rsidP="006D017E">
            <w:pPr>
              <w:rPr>
                <w:sz w:val="18"/>
                <w:szCs w:val="18"/>
              </w:rPr>
            </w:pPr>
          </w:p>
        </w:tc>
      </w:tr>
      <w:tr w:rsidR="00134822" w:rsidRPr="005C0E23" w14:paraId="538334D2" w14:textId="77777777" w:rsidTr="00134822">
        <w:tc>
          <w:tcPr>
            <w:tcW w:w="1170" w:type="dxa"/>
            <w:shd w:val="clear" w:color="auto" w:fill="D9D9D9" w:themeFill="background1" w:themeFillShade="D9"/>
            <w:vAlign w:val="center"/>
          </w:tcPr>
          <w:p w14:paraId="6E4EA509" w14:textId="77777777" w:rsidR="00134822" w:rsidRPr="00134822" w:rsidRDefault="00134822" w:rsidP="006D017E">
            <w:pPr>
              <w:rPr>
                <w:sz w:val="18"/>
                <w:szCs w:val="18"/>
                <w:lang w:val="el-GR"/>
              </w:rPr>
            </w:pPr>
            <w:r w:rsidRPr="00134822">
              <w:rPr>
                <w:sz w:val="18"/>
                <w:szCs w:val="18"/>
                <w:lang w:val="el-GR"/>
              </w:rPr>
              <w:t>Απόφαση Αν. Υπουργού ΠΕΝ 11258/2017</w:t>
            </w:r>
          </w:p>
          <w:p w14:paraId="5A1E3677" w14:textId="77777777" w:rsidR="00134822" w:rsidRPr="00134822" w:rsidRDefault="00134822" w:rsidP="006D017E">
            <w:pPr>
              <w:rPr>
                <w:sz w:val="18"/>
                <w:szCs w:val="18"/>
                <w:lang w:val="el-GR"/>
              </w:rPr>
            </w:pPr>
          </w:p>
          <w:p w14:paraId="541C5828" w14:textId="77777777" w:rsidR="00134822" w:rsidRPr="00134822" w:rsidRDefault="00134822" w:rsidP="006D017E">
            <w:pPr>
              <w:rPr>
                <w:sz w:val="18"/>
                <w:szCs w:val="18"/>
                <w:lang w:val="el-GR"/>
              </w:rPr>
            </w:pPr>
            <w:r w:rsidRPr="00134822">
              <w:rPr>
                <w:sz w:val="18"/>
                <w:szCs w:val="18"/>
                <w:lang w:val="el-GR"/>
              </w:rPr>
              <w:t>ΦΕΚ873/Β/16.03.2017</w:t>
            </w:r>
          </w:p>
        </w:tc>
        <w:tc>
          <w:tcPr>
            <w:tcW w:w="2250" w:type="dxa"/>
            <w:shd w:val="clear" w:color="auto" w:fill="F2F2F2" w:themeFill="background1" w:themeFillShade="F2"/>
          </w:tcPr>
          <w:p w14:paraId="5E6EEA12" w14:textId="77777777" w:rsidR="00134822" w:rsidRPr="00134822" w:rsidRDefault="00134822" w:rsidP="006D017E">
            <w:pPr>
              <w:rPr>
                <w:sz w:val="18"/>
                <w:szCs w:val="18"/>
                <w:lang w:val="el-GR"/>
              </w:rPr>
            </w:pPr>
            <w:r w:rsidRPr="00134822">
              <w:rPr>
                <w:sz w:val="18"/>
                <w:szCs w:val="18"/>
                <w:lang w:val="el-GR"/>
              </w:rPr>
              <w:t>«Εξειδίκευση περιεχομένου Περιφερειακών Σχεδίων για την Προσαρμογή στην Κλιματική Αλλαγή (ΠεΣΠΚΑ), σύμφωνα με το άρθρο 43 του ν.</w:t>
            </w:r>
            <w:r w:rsidRPr="009F7443">
              <w:rPr>
                <w:sz w:val="18"/>
                <w:szCs w:val="18"/>
              </w:rPr>
              <w:t> </w:t>
            </w:r>
            <w:r w:rsidRPr="00134822">
              <w:rPr>
                <w:sz w:val="18"/>
                <w:szCs w:val="18"/>
                <w:lang w:val="el-GR"/>
              </w:rPr>
              <w:t>4414/2016 (Α΄149)»</w:t>
            </w:r>
          </w:p>
        </w:tc>
        <w:tc>
          <w:tcPr>
            <w:tcW w:w="6660" w:type="dxa"/>
            <w:shd w:val="clear" w:color="auto" w:fill="F2F2F2" w:themeFill="background1" w:themeFillShade="F2"/>
            <w:vAlign w:val="center"/>
          </w:tcPr>
          <w:p w14:paraId="601691D3" w14:textId="77777777" w:rsidR="00134822" w:rsidRDefault="00134822" w:rsidP="006D017E">
            <w:pPr>
              <w:rPr>
                <w:sz w:val="18"/>
                <w:szCs w:val="18"/>
              </w:rPr>
            </w:pPr>
            <w:r>
              <w:rPr>
                <w:sz w:val="18"/>
                <w:szCs w:val="18"/>
              </w:rPr>
              <w:t xml:space="preserve">Τεχνικές Προδιαγραφές των </w:t>
            </w:r>
            <w:r w:rsidRPr="009F7443">
              <w:rPr>
                <w:sz w:val="18"/>
                <w:szCs w:val="18"/>
              </w:rPr>
              <w:t>ΠεΣΠΚΑ</w:t>
            </w:r>
          </w:p>
        </w:tc>
        <w:tc>
          <w:tcPr>
            <w:tcW w:w="1260" w:type="dxa"/>
            <w:shd w:val="clear" w:color="auto" w:fill="F2F2F2" w:themeFill="background1" w:themeFillShade="F2"/>
            <w:vAlign w:val="center"/>
          </w:tcPr>
          <w:p w14:paraId="5CE52AF6" w14:textId="77777777" w:rsidR="00134822" w:rsidRDefault="00134822" w:rsidP="006D017E">
            <w:pPr>
              <w:jc w:val="center"/>
              <w:rPr>
                <w:sz w:val="18"/>
                <w:szCs w:val="18"/>
              </w:rPr>
            </w:pPr>
          </w:p>
        </w:tc>
        <w:tc>
          <w:tcPr>
            <w:tcW w:w="2790" w:type="dxa"/>
            <w:shd w:val="clear" w:color="auto" w:fill="F2F2F2" w:themeFill="background1" w:themeFillShade="F2"/>
            <w:vAlign w:val="center"/>
          </w:tcPr>
          <w:p w14:paraId="5EADFB01" w14:textId="77777777" w:rsidR="00134822" w:rsidRDefault="00134822" w:rsidP="006D017E">
            <w:pPr>
              <w:rPr>
                <w:sz w:val="18"/>
                <w:szCs w:val="18"/>
              </w:rPr>
            </w:pPr>
          </w:p>
        </w:tc>
      </w:tr>
      <w:tr w:rsidR="00134822" w:rsidRPr="00A15741" w14:paraId="5CD70897" w14:textId="77777777" w:rsidTr="00134822">
        <w:tc>
          <w:tcPr>
            <w:tcW w:w="1170" w:type="dxa"/>
            <w:shd w:val="clear" w:color="auto" w:fill="D9D9D9" w:themeFill="background1" w:themeFillShade="D9"/>
            <w:vAlign w:val="center"/>
          </w:tcPr>
          <w:p w14:paraId="6B8E45DC" w14:textId="77777777" w:rsidR="00134822" w:rsidRPr="00134822" w:rsidRDefault="00134822" w:rsidP="006D017E">
            <w:pPr>
              <w:rPr>
                <w:sz w:val="18"/>
                <w:szCs w:val="18"/>
                <w:lang w:val="el-GR"/>
              </w:rPr>
            </w:pPr>
            <w:r w:rsidRPr="00134822">
              <w:rPr>
                <w:sz w:val="18"/>
                <w:szCs w:val="18"/>
                <w:lang w:val="el-GR"/>
              </w:rPr>
              <w:t>Απόφαση Υπουργού ΠΕΝ και Αν. Υπουργού ΠΕΝ Αριθμ. οικ. 34768</w:t>
            </w:r>
          </w:p>
          <w:p w14:paraId="4C1B0680" w14:textId="77777777" w:rsidR="00134822" w:rsidRPr="00134822" w:rsidRDefault="00134822" w:rsidP="006D017E">
            <w:pPr>
              <w:rPr>
                <w:sz w:val="18"/>
                <w:szCs w:val="18"/>
                <w:lang w:val="el-GR"/>
              </w:rPr>
            </w:pPr>
          </w:p>
          <w:p w14:paraId="43D546D3" w14:textId="77777777" w:rsidR="00134822" w:rsidRPr="00134822" w:rsidRDefault="00134822" w:rsidP="006D017E">
            <w:pPr>
              <w:rPr>
                <w:sz w:val="18"/>
                <w:szCs w:val="18"/>
                <w:lang w:val="el-GR"/>
              </w:rPr>
            </w:pPr>
            <w:r w:rsidRPr="00134822">
              <w:rPr>
                <w:sz w:val="18"/>
                <w:szCs w:val="18"/>
                <w:lang w:val="el-GR"/>
              </w:rPr>
              <w:t>ΦΕΚ3246/ Β/15.09.2017</w:t>
            </w:r>
          </w:p>
          <w:p w14:paraId="680ADCD3" w14:textId="77777777" w:rsidR="00134822" w:rsidRPr="00134822" w:rsidRDefault="00134822" w:rsidP="006D017E">
            <w:pPr>
              <w:rPr>
                <w:sz w:val="18"/>
                <w:szCs w:val="18"/>
                <w:lang w:val="el-GR"/>
              </w:rPr>
            </w:pPr>
          </w:p>
        </w:tc>
        <w:tc>
          <w:tcPr>
            <w:tcW w:w="2250" w:type="dxa"/>
            <w:shd w:val="clear" w:color="auto" w:fill="F2F2F2" w:themeFill="background1" w:themeFillShade="F2"/>
          </w:tcPr>
          <w:p w14:paraId="03C67222" w14:textId="77777777" w:rsidR="00134822" w:rsidRPr="00134822" w:rsidRDefault="00134822" w:rsidP="006D017E">
            <w:pPr>
              <w:rPr>
                <w:sz w:val="18"/>
                <w:szCs w:val="18"/>
                <w:lang w:val="el-GR"/>
              </w:rPr>
            </w:pPr>
            <w:r w:rsidRPr="00134822">
              <w:rPr>
                <w:sz w:val="18"/>
                <w:szCs w:val="18"/>
                <w:lang w:val="el-GR"/>
              </w:rPr>
              <w:t>«Σύσταση, συγκρότηση και κανονισμός λειτουργίας του Εθνικού Συμβουλίου για την Προσαρμογή στην Κλιματική Αλλαγή (ΕΣΠ), σύμφωνα με το άρθρο 44 του ν.</w:t>
            </w:r>
            <w:r w:rsidRPr="009F7443">
              <w:rPr>
                <w:sz w:val="18"/>
                <w:szCs w:val="18"/>
              </w:rPr>
              <w:t> </w:t>
            </w:r>
            <w:r w:rsidRPr="00134822">
              <w:rPr>
                <w:sz w:val="18"/>
                <w:szCs w:val="18"/>
                <w:lang w:val="el-GR"/>
              </w:rPr>
              <w:t>4414/2016 (Α΄149)»</w:t>
            </w:r>
          </w:p>
        </w:tc>
        <w:tc>
          <w:tcPr>
            <w:tcW w:w="6660" w:type="dxa"/>
            <w:shd w:val="clear" w:color="auto" w:fill="F2F2F2" w:themeFill="background1" w:themeFillShade="F2"/>
            <w:vAlign w:val="center"/>
          </w:tcPr>
          <w:p w14:paraId="6F152FE8" w14:textId="77777777" w:rsidR="00134822" w:rsidRPr="00134822" w:rsidRDefault="00134822" w:rsidP="006D017E">
            <w:pPr>
              <w:rPr>
                <w:sz w:val="18"/>
                <w:szCs w:val="18"/>
                <w:lang w:val="el-GR"/>
              </w:rPr>
            </w:pPr>
            <w:r w:rsidRPr="00134822">
              <w:rPr>
                <w:sz w:val="18"/>
                <w:szCs w:val="18"/>
                <w:lang w:val="el-GR"/>
              </w:rPr>
              <w:t>Συστήνεται και συγκροτείται το ΕΣΠ</w:t>
            </w:r>
          </w:p>
        </w:tc>
        <w:tc>
          <w:tcPr>
            <w:tcW w:w="1260" w:type="dxa"/>
            <w:shd w:val="clear" w:color="auto" w:fill="F2F2F2" w:themeFill="background1" w:themeFillShade="F2"/>
            <w:vAlign w:val="center"/>
          </w:tcPr>
          <w:p w14:paraId="1ADBC1E8"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7BAAA709" w14:textId="77777777" w:rsidR="00134822" w:rsidRPr="00134822" w:rsidRDefault="00134822" w:rsidP="006D017E">
            <w:pPr>
              <w:rPr>
                <w:sz w:val="18"/>
                <w:szCs w:val="18"/>
                <w:lang w:val="el-GR"/>
              </w:rPr>
            </w:pPr>
          </w:p>
        </w:tc>
      </w:tr>
      <w:tr w:rsidR="00134822" w:rsidRPr="00A15741" w14:paraId="44306540" w14:textId="77777777" w:rsidTr="00134822">
        <w:tc>
          <w:tcPr>
            <w:tcW w:w="1170" w:type="dxa"/>
            <w:shd w:val="clear" w:color="auto" w:fill="D9D9D9" w:themeFill="background1" w:themeFillShade="D9"/>
            <w:vAlign w:val="center"/>
          </w:tcPr>
          <w:p w14:paraId="407180AB" w14:textId="77777777" w:rsidR="00134822" w:rsidRPr="00134822" w:rsidRDefault="00134822" w:rsidP="006D017E">
            <w:pPr>
              <w:rPr>
                <w:sz w:val="18"/>
                <w:szCs w:val="18"/>
                <w:lang w:val="el-GR"/>
              </w:rPr>
            </w:pPr>
            <w:r w:rsidRPr="00134822">
              <w:rPr>
                <w:sz w:val="18"/>
                <w:szCs w:val="18"/>
                <w:lang w:val="el-GR"/>
              </w:rPr>
              <w:t xml:space="preserve">Πράξη 5 της 27.2.2003 Υπουργικού Συμβουλίου </w:t>
            </w:r>
          </w:p>
          <w:p w14:paraId="5D61E49B" w14:textId="77777777" w:rsidR="00134822" w:rsidRPr="00134822" w:rsidRDefault="00134822" w:rsidP="006D017E">
            <w:pPr>
              <w:rPr>
                <w:sz w:val="18"/>
                <w:szCs w:val="18"/>
                <w:lang w:val="el-GR"/>
              </w:rPr>
            </w:pPr>
          </w:p>
          <w:p w14:paraId="0F8BE8E6" w14:textId="77777777" w:rsidR="00134822" w:rsidRPr="00134822" w:rsidRDefault="00134822" w:rsidP="006D017E">
            <w:pPr>
              <w:rPr>
                <w:sz w:val="18"/>
                <w:szCs w:val="18"/>
                <w:lang w:val="el-GR"/>
              </w:rPr>
            </w:pPr>
            <w:r w:rsidRPr="00134822">
              <w:rPr>
                <w:sz w:val="18"/>
                <w:szCs w:val="18"/>
                <w:lang w:val="el-GR"/>
              </w:rPr>
              <w:t>Πράξη του Υπουργικού Συμβουλίου</w:t>
            </w:r>
          </w:p>
        </w:tc>
        <w:tc>
          <w:tcPr>
            <w:tcW w:w="2250" w:type="dxa"/>
            <w:shd w:val="clear" w:color="auto" w:fill="F2F2F2" w:themeFill="background1" w:themeFillShade="F2"/>
          </w:tcPr>
          <w:p w14:paraId="05728A30" w14:textId="77777777" w:rsidR="00134822" w:rsidRPr="00134822" w:rsidRDefault="00134822" w:rsidP="006D017E">
            <w:pPr>
              <w:rPr>
                <w:sz w:val="18"/>
                <w:szCs w:val="18"/>
                <w:lang w:val="el-GR"/>
              </w:rPr>
            </w:pPr>
            <w:r w:rsidRPr="00134822">
              <w:rPr>
                <w:sz w:val="18"/>
                <w:szCs w:val="18"/>
                <w:lang w:val="el-GR"/>
              </w:rPr>
              <w:t>«Έγκριση Εθνικού Προγράμματος μείωσης αερίων φαινομένου του θερμοκηπίου (2000-2010) σύμφωνα με το Άρθρο τρίτο (παράγραφος 3) του ν.3017/2002 ΦΕΚ α΄117»</w:t>
            </w:r>
          </w:p>
        </w:tc>
        <w:tc>
          <w:tcPr>
            <w:tcW w:w="6660" w:type="dxa"/>
            <w:shd w:val="clear" w:color="auto" w:fill="F2F2F2" w:themeFill="background1" w:themeFillShade="F2"/>
            <w:vAlign w:val="center"/>
          </w:tcPr>
          <w:p w14:paraId="162C039F" w14:textId="77777777" w:rsidR="00134822" w:rsidRPr="00134822" w:rsidRDefault="00134822" w:rsidP="006D017E">
            <w:pPr>
              <w:rPr>
                <w:sz w:val="18"/>
                <w:szCs w:val="18"/>
                <w:lang w:val="el-GR"/>
              </w:rPr>
            </w:pPr>
          </w:p>
        </w:tc>
        <w:tc>
          <w:tcPr>
            <w:tcW w:w="1260" w:type="dxa"/>
            <w:shd w:val="clear" w:color="auto" w:fill="F2F2F2" w:themeFill="background1" w:themeFillShade="F2"/>
            <w:vAlign w:val="center"/>
          </w:tcPr>
          <w:p w14:paraId="3193965F"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05FC896A" w14:textId="77777777" w:rsidR="00134822" w:rsidRPr="00134822" w:rsidRDefault="00134822" w:rsidP="006D017E">
            <w:pPr>
              <w:rPr>
                <w:sz w:val="18"/>
                <w:szCs w:val="18"/>
                <w:lang w:val="el-GR"/>
              </w:rPr>
            </w:pPr>
          </w:p>
        </w:tc>
      </w:tr>
      <w:tr w:rsidR="00134822" w:rsidRPr="005C0E23" w14:paraId="407B149D" w14:textId="77777777" w:rsidTr="00134822">
        <w:tc>
          <w:tcPr>
            <w:tcW w:w="1170" w:type="dxa"/>
            <w:shd w:val="clear" w:color="auto" w:fill="D9D9D9" w:themeFill="background1" w:themeFillShade="D9"/>
            <w:vAlign w:val="center"/>
          </w:tcPr>
          <w:p w14:paraId="0FA91581" w14:textId="77777777" w:rsidR="00134822" w:rsidRPr="00134822" w:rsidRDefault="00134822" w:rsidP="006D017E">
            <w:pPr>
              <w:rPr>
                <w:sz w:val="18"/>
                <w:szCs w:val="18"/>
                <w:lang w:val="el-GR"/>
              </w:rPr>
            </w:pPr>
            <w:r w:rsidRPr="00134822">
              <w:rPr>
                <w:sz w:val="18"/>
                <w:szCs w:val="18"/>
                <w:lang w:val="el-GR"/>
              </w:rPr>
              <w:t xml:space="preserve">ΚΥΑ Αριθμ. οικ. 70601 Υπουργών Οικονομικών, Εσωτερικών, Ανάπτυξης &amp; </w:t>
            </w:r>
            <w:r w:rsidRPr="00134822">
              <w:rPr>
                <w:sz w:val="18"/>
                <w:szCs w:val="18"/>
                <w:lang w:val="el-GR"/>
              </w:rPr>
              <w:lastRenderedPageBreak/>
              <w:t>Ανταγωνιστικότητας, Παιδείας &amp; Θρησκευμάτων, Διοικητικής Μεταρρύθμισης &amp; Ηλεκτρονικής Διακυβέρνησης, Υγείας, Υποδομών, Μεταφορών &amp; Δικτύων, Περιβάλλοντος, Ενέργειας &amp; Κλιματικής Αλλαγής, Δημόσιας Τάξης &amp; προστασίας του Πολίτη, Ναυτιλίας &amp; Αιγαίου</w:t>
            </w:r>
          </w:p>
          <w:p w14:paraId="64AAB3C1" w14:textId="77777777" w:rsidR="00134822" w:rsidRPr="00134822" w:rsidRDefault="00134822" w:rsidP="006D017E">
            <w:pPr>
              <w:rPr>
                <w:sz w:val="18"/>
                <w:szCs w:val="18"/>
                <w:lang w:val="el-GR"/>
              </w:rPr>
            </w:pPr>
          </w:p>
          <w:p w14:paraId="03BECE4E" w14:textId="77777777" w:rsidR="00134822" w:rsidRDefault="00134822" w:rsidP="006D017E">
            <w:pPr>
              <w:rPr>
                <w:sz w:val="18"/>
                <w:szCs w:val="18"/>
              </w:rPr>
            </w:pPr>
            <w:r>
              <w:rPr>
                <w:sz w:val="18"/>
                <w:szCs w:val="18"/>
              </w:rPr>
              <w:t>ΦΕΚ</w:t>
            </w:r>
            <w:r w:rsidRPr="008F47F9">
              <w:rPr>
                <w:sz w:val="18"/>
                <w:szCs w:val="18"/>
              </w:rPr>
              <w:t>3272/Β/23.12.2013</w:t>
            </w:r>
          </w:p>
          <w:p w14:paraId="49FD3BFC" w14:textId="77777777" w:rsidR="00134822" w:rsidRPr="009F7443" w:rsidRDefault="00134822" w:rsidP="006D017E">
            <w:pPr>
              <w:rPr>
                <w:sz w:val="18"/>
                <w:szCs w:val="18"/>
              </w:rPr>
            </w:pPr>
          </w:p>
        </w:tc>
        <w:tc>
          <w:tcPr>
            <w:tcW w:w="2250" w:type="dxa"/>
            <w:shd w:val="clear" w:color="auto" w:fill="F2F2F2" w:themeFill="background1" w:themeFillShade="F2"/>
            <w:vAlign w:val="center"/>
          </w:tcPr>
          <w:p w14:paraId="12F30E7D" w14:textId="77777777" w:rsidR="00134822" w:rsidRPr="00134822" w:rsidRDefault="00134822" w:rsidP="006D017E">
            <w:pPr>
              <w:rPr>
                <w:sz w:val="18"/>
                <w:szCs w:val="18"/>
                <w:lang w:val="el-GR"/>
              </w:rPr>
            </w:pPr>
            <w:r w:rsidRPr="00134822">
              <w:rPr>
                <w:sz w:val="18"/>
                <w:szCs w:val="18"/>
                <w:lang w:val="el-GR"/>
              </w:rPr>
              <w:lastRenderedPageBreak/>
              <w:t>«Βραχυπρόθεσμα σχέδια δράσης για την αντιμετώπιση ατμοσφαιρικής ρύπανσης από αιωρούμενα σωματίδια»</w:t>
            </w:r>
          </w:p>
        </w:tc>
        <w:tc>
          <w:tcPr>
            <w:tcW w:w="6660" w:type="dxa"/>
            <w:shd w:val="clear" w:color="auto" w:fill="F2F2F2" w:themeFill="background1" w:themeFillShade="F2"/>
            <w:vAlign w:val="center"/>
          </w:tcPr>
          <w:p w14:paraId="117F8005" w14:textId="77777777" w:rsidR="00134822" w:rsidRPr="00134822" w:rsidRDefault="00134822" w:rsidP="006D017E">
            <w:pPr>
              <w:rPr>
                <w:sz w:val="18"/>
                <w:szCs w:val="18"/>
                <w:lang w:val="el-GR"/>
              </w:rPr>
            </w:pPr>
            <w:r w:rsidRPr="00134822">
              <w:rPr>
                <w:sz w:val="18"/>
                <w:szCs w:val="18"/>
                <w:lang w:val="el-GR"/>
              </w:rPr>
              <w:t>Μέτρα μείωσης των εκπομπών από εστίες καύσης ανάλογα με τη μέση εικοσιτετράωρη τιμή συγκέντρωσης αιωρούμενων σωματιδίων.</w:t>
            </w:r>
          </w:p>
          <w:p w14:paraId="635EF28B" w14:textId="77777777" w:rsidR="00134822" w:rsidRPr="00134822" w:rsidRDefault="00134822" w:rsidP="006D017E">
            <w:pPr>
              <w:rPr>
                <w:sz w:val="18"/>
                <w:szCs w:val="18"/>
                <w:lang w:val="el-GR"/>
              </w:rPr>
            </w:pPr>
            <w:r w:rsidRPr="00134822">
              <w:rPr>
                <w:sz w:val="18"/>
                <w:szCs w:val="18"/>
                <w:lang w:val="el-GR"/>
              </w:rPr>
              <w:t>Λήψη βραχυπρόθεσμων μέτρων μείωσης των εκπομπών από κυκλοφορία οχημάτων.</w:t>
            </w:r>
          </w:p>
          <w:p w14:paraId="4C8B9736" w14:textId="77777777" w:rsidR="00134822" w:rsidRPr="00134822" w:rsidRDefault="00134822" w:rsidP="006D017E">
            <w:pPr>
              <w:rPr>
                <w:sz w:val="18"/>
                <w:szCs w:val="18"/>
                <w:lang w:val="el-GR"/>
              </w:rPr>
            </w:pPr>
            <w:r w:rsidRPr="00134822">
              <w:rPr>
                <w:sz w:val="18"/>
                <w:szCs w:val="18"/>
                <w:lang w:val="el-GR"/>
              </w:rPr>
              <w:t>Κήρυξη εφαρμογής των βραχυπρόθεσμων μέτρων.</w:t>
            </w:r>
          </w:p>
          <w:p w14:paraId="2234CEDB" w14:textId="77777777" w:rsidR="00134822" w:rsidRPr="00134822" w:rsidRDefault="00134822" w:rsidP="006D017E">
            <w:pPr>
              <w:rPr>
                <w:sz w:val="18"/>
                <w:szCs w:val="18"/>
                <w:lang w:val="el-GR"/>
              </w:rPr>
            </w:pPr>
            <w:r w:rsidRPr="00134822">
              <w:rPr>
                <w:sz w:val="18"/>
                <w:szCs w:val="18"/>
                <w:lang w:val="el-GR"/>
              </w:rPr>
              <w:t>Βραχυπρόθεσμα μέτρα για την Περιφέρεια Αττικής.</w:t>
            </w:r>
          </w:p>
        </w:tc>
        <w:tc>
          <w:tcPr>
            <w:tcW w:w="1260" w:type="dxa"/>
            <w:shd w:val="clear" w:color="auto" w:fill="F2F2F2" w:themeFill="background1" w:themeFillShade="F2"/>
            <w:vAlign w:val="center"/>
          </w:tcPr>
          <w:p w14:paraId="5EF07209" w14:textId="77777777" w:rsidR="00134822" w:rsidRDefault="00134822" w:rsidP="006D017E">
            <w:pPr>
              <w:jc w:val="center"/>
              <w:rPr>
                <w:sz w:val="18"/>
                <w:szCs w:val="18"/>
              </w:rPr>
            </w:pPr>
            <w:r w:rsidRPr="008F47F9">
              <w:rPr>
                <w:sz w:val="18"/>
                <w:szCs w:val="18"/>
              </w:rPr>
              <w:t>Άρθρο 4</w:t>
            </w:r>
          </w:p>
          <w:p w14:paraId="4953B23D" w14:textId="77777777" w:rsidR="00134822" w:rsidRDefault="00134822" w:rsidP="006D017E">
            <w:pPr>
              <w:jc w:val="center"/>
              <w:rPr>
                <w:sz w:val="18"/>
                <w:szCs w:val="18"/>
              </w:rPr>
            </w:pPr>
            <w:r w:rsidRPr="008F47F9">
              <w:rPr>
                <w:sz w:val="18"/>
                <w:szCs w:val="18"/>
              </w:rPr>
              <w:t>Άρθρο 6</w:t>
            </w:r>
          </w:p>
          <w:p w14:paraId="2AE9A860" w14:textId="77777777" w:rsidR="00134822" w:rsidRDefault="00134822" w:rsidP="006D017E">
            <w:pPr>
              <w:jc w:val="center"/>
              <w:rPr>
                <w:sz w:val="18"/>
                <w:szCs w:val="18"/>
              </w:rPr>
            </w:pPr>
            <w:r w:rsidRPr="008F47F9">
              <w:rPr>
                <w:sz w:val="18"/>
                <w:szCs w:val="18"/>
              </w:rPr>
              <w:t>Άρθρο 7</w:t>
            </w:r>
          </w:p>
          <w:p w14:paraId="60ED3906" w14:textId="77777777" w:rsidR="00134822" w:rsidRDefault="00134822" w:rsidP="006D017E">
            <w:pPr>
              <w:jc w:val="center"/>
              <w:rPr>
                <w:sz w:val="18"/>
                <w:szCs w:val="18"/>
              </w:rPr>
            </w:pPr>
            <w:r>
              <w:rPr>
                <w:sz w:val="18"/>
                <w:szCs w:val="18"/>
              </w:rPr>
              <w:t>Άρθρο 9</w:t>
            </w:r>
          </w:p>
        </w:tc>
        <w:tc>
          <w:tcPr>
            <w:tcW w:w="2790" w:type="dxa"/>
            <w:shd w:val="clear" w:color="auto" w:fill="F2F2F2" w:themeFill="background1" w:themeFillShade="F2"/>
            <w:vAlign w:val="center"/>
          </w:tcPr>
          <w:p w14:paraId="07B18655" w14:textId="77777777" w:rsidR="00134822" w:rsidRDefault="00134822" w:rsidP="006D017E">
            <w:pPr>
              <w:rPr>
                <w:sz w:val="18"/>
                <w:szCs w:val="18"/>
              </w:rPr>
            </w:pPr>
          </w:p>
        </w:tc>
      </w:tr>
      <w:tr w:rsidR="00134822" w:rsidRPr="00A15741" w14:paraId="108ED1D0" w14:textId="77777777" w:rsidTr="00134822">
        <w:tc>
          <w:tcPr>
            <w:tcW w:w="1170" w:type="dxa"/>
            <w:shd w:val="clear" w:color="auto" w:fill="D9D9D9" w:themeFill="background1" w:themeFillShade="D9"/>
            <w:vAlign w:val="center"/>
          </w:tcPr>
          <w:p w14:paraId="4CD2AB8B" w14:textId="77777777" w:rsidR="00134822" w:rsidRPr="00134822" w:rsidRDefault="00134822" w:rsidP="006D017E">
            <w:pPr>
              <w:rPr>
                <w:sz w:val="18"/>
                <w:szCs w:val="18"/>
                <w:lang w:val="el-GR"/>
              </w:rPr>
            </w:pPr>
            <w:r w:rsidRPr="00134822">
              <w:rPr>
                <w:sz w:val="18"/>
                <w:szCs w:val="18"/>
                <w:lang w:val="el-GR"/>
              </w:rPr>
              <w:t>Κ.Υ.Α. αριθμ. 1052758/1451/Β0010</w:t>
            </w:r>
          </w:p>
          <w:p w14:paraId="490BCB89" w14:textId="77777777" w:rsidR="00134822" w:rsidRPr="00134822" w:rsidRDefault="00134822" w:rsidP="006D017E">
            <w:pPr>
              <w:rPr>
                <w:sz w:val="18"/>
                <w:szCs w:val="18"/>
                <w:lang w:val="el-GR"/>
              </w:rPr>
            </w:pPr>
          </w:p>
          <w:p w14:paraId="648C3104" w14:textId="77777777" w:rsidR="00134822" w:rsidRPr="00134822" w:rsidRDefault="00134822" w:rsidP="006D017E">
            <w:pPr>
              <w:rPr>
                <w:sz w:val="18"/>
                <w:szCs w:val="18"/>
                <w:lang w:val="el-GR"/>
              </w:rPr>
            </w:pPr>
            <w:r w:rsidRPr="00134822">
              <w:rPr>
                <w:sz w:val="18"/>
                <w:szCs w:val="18"/>
                <w:lang w:val="el-GR"/>
              </w:rPr>
              <w:t>ΦΕΚ1411/Β/30.04.2012</w:t>
            </w:r>
          </w:p>
        </w:tc>
        <w:tc>
          <w:tcPr>
            <w:tcW w:w="2250" w:type="dxa"/>
            <w:shd w:val="clear" w:color="auto" w:fill="F2F2F2" w:themeFill="background1" w:themeFillShade="F2"/>
            <w:vAlign w:val="center"/>
          </w:tcPr>
          <w:p w14:paraId="71415605" w14:textId="77777777" w:rsidR="00134822" w:rsidRPr="00134822" w:rsidRDefault="00134822" w:rsidP="006D017E">
            <w:pPr>
              <w:rPr>
                <w:sz w:val="18"/>
                <w:szCs w:val="18"/>
                <w:lang w:val="el-GR"/>
              </w:rPr>
            </w:pPr>
            <w:r w:rsidRPr="00134822">
              <w:rPr>
                <w:sz w:val="18"/>
                <w:szCs w:val="18"/>
                <w:lang w:val="el-GR"/>
              </w:rPr>
              <w:t>«Συμπλήρωση της υπ’ αριθ. 1038460/2439/Β0010/15−4−2009 (ΦΕΚ 792/29−4−2009 τ.Β΄) κοινής απόφασης των Υπουργών Οικονομίας και Οικονομικών και Εσωτερικών – απόφαση για προσβασιμότητα παραλιών»</w:t>
            </w:r>
          </w:p>
        </w:tc>
        <w:tc>
          <w:tcPr>
            <w:tcW w:w="6660" w:type="dxa"/>
            <w:shd w:val="clear" w:color="auto" w:fill="F2F2F2" w:themeFill="background1" w:themeFillShade="F2"/>
            <w:vAlign w:val="center"/>
          </w:tcPr>
          <w:p w14:paraId="728DE969" w14:textId="77777777" w:rsidR="00134822" w:rsidRPr="00134822" w:rsidRDefault="00134822" w:rsidP="006D017E">
            <w:pPr>
              <w:rPr>
                <w:sz w:val="18"/>
                <w:szCs w:val="18"/>
                <w:lang w:val="el-GR"/>
              </w:rPr>
            </w:pPr>
            <w:r w:rsidRPr="00134822">
              <w:rPr>
                <w:sz w:val="18"/>
                <w:szCs w:val="18"/>
                <w:lang w:val="el-GR"/>
              </w:rPr>
              <w:t>Τεχνικές Προδιαγραφές για τις προσβάσιμες παραλίες</w:t>
            </w:r>
          </w:p>
        </w:tc>
        <w:tc>
          <w:tcPr>
            <w:tcW w:w="1260" w:type="dxa"/>
            <w:shd w:val="clear" w:color="auto" w:fill="F2F2F2" w:themeFill="background1" w:themeFillShade="F2"/>
            <w:vAlign w:val="center"/>
          </w:tcPr>
          <w:p w14:paraId="49405B0D" w14:textId="77777777" w:rsidR="00134822" w:rsidRPr="00134822" w:rsidRDefault="00134822" w:rsidP="006D017E">
            <w:pPr>
              <w:rPr>
                <w:sz w:val="18"/>
                <w:szCs w:val="18"/>
                <w:lang w:val="el-GR"/>
              </w:rPr>
            </w:pPr>
          </w:p>
        </w:tc>
        <w:tc>
          <w:tcPr>
            <w:tcW w:w="2790" w:type="dxa"/>
            <w:shd w:val="clear" w:color="auto" w:fill="F2F2F2" w:themeFill="background1" w:themeFillShade="F2"/>
            <w:vAlign w:val="center"/>
          </w:tcPr>
          <w:p w14:paraId="44F1EFF1" w14:textId="77777777" w:rsidR="00134822" w:rsidRPr="00134822" w:rsidRDefault="00134822" w:rsidP="006D017E">
            <w:pPr>
              <w:rPr>
                <w:sz w:val="18"/>
                <w:szCs w:val="18"/>
                <w:lang w:val="el-GR"/>
              </w:rPr>
            </w:pPr>
          </w:p>
        </w:tc>
      </w:tr>
      <w:tr w:rsidR="00134822" w:rsidRPr="00A15741" w14:paraId="3C02C19B" w14:textId="77777777" w:rsidTr="00134822">
        <w:tc>
          <w:tcPr>
            <w:tcW w:w="1170" w:type="dxa"/>
            <w:shd w:val="clear" w:color="auto" w:fill="D9D9D9" w:themeFill="background1" w:themeFillShade="D9"/>
            <w:vAlign w:val="center"/>
          </w:tcPr>
          <w:p w14:paraId="5213C332" w14:textId="77777777" w:rsidR="00134822" w:rsidRPr="00134822" w:rsidRDefault="00134822" w:rsidP="006D017E">
            <w:pPr>
              <w:rPr>
                <w:sz w:val="18"/>
                <w:szCs w:val="18"/>
                <w:lang w:val="el-GR"/>
              </w:rPr>
            </w:pPr>
            <w:r w:rsidRPr="00134822">
              <w:rPr>
                <w:sz w:val="18"/>
                <w:szCs w:val="18"/>
                <w:lang w:val="el-GR"/>
              </w:rPr>
              <w:t xml:space="preserve">Απόφαση Αν. Υπουργού ΠΕΝ </w:t>
            </w:r>
            <w:r w:rsidRPr="00134822">
              <w:rPr>
                <w:sz w:val="18"/>
                <w:szCs w:val="18"/>
                <w:lang w:val="el-GR"/>
              </w:rPr>
              <w:lastRenderedPageBreak/>
              <w:t>151344/165/2017</w:t>
            </w:r>
          </w:p>
          <w:p w14:paraId="5B343C90" w14:textId="77777777" w:rsidR="00134822" w:rsidRPr="00134822" w:rsidRDefault="00134822" w:rsidP="006D017E">
            <w:pPr>
              <w:rPr>
                <w:sz w:val="18"/>
                <w:szCs w:val="18"/>
                <w:lang w:val="el-GR"/>
              </w:rPr>
            </w:pPr>
          </w:p>
          <w:p w14:paraId="7E0453A0" w14:textId="77777777" w:rsidR="00134822" w:rsidRPr="00134822" w:rsidRDefault="00134822" w:rsidP="006D017E">
            <w:pPr>
              <w:rPr>
                <w:sz w:val="18"/>
                <w:szCs w:val="18"/>
                <w:lang w:val="el-GR"/>
              </w:rPr>
            </w:pPr>
            <w:r w:rsidRPr="00134822">
              <w:rPr>
                <w:sz w:val="18"/>
                <w:szCs w:val="18"/>
                <w:lang w:val="el-GR"/>
              </w:rPr>
              <w:t>ΦΕΚ206/Β/30.01.2017</w:t>
            </w:r>
          </w:p>
          <w:p w14:paraId="07090FDF" w14:textId="77777777" w:rsidR="00134822" w:rsidRPr="00134822" w:rsidRDefault="00134822" w:rsidP="006D017E">
            <w:pPr>
              <w:rPr>
                <w:sz w:val="18"/>
                <w:szCs w:val="18"/>
                <w:lang w:val="el-GR"/>
              </w:rPr>
            </w:pPr>
          </w:p>
        </w:tc>
        <w:tc>
          <w:tcPr>
            <w:tcW w:w="2250" w:type="dxa"/>
            <w:shd w:val="clear" w:color="auto" w:fill="F2F2F2" w:themeFill="background1" w:themeFillShade="F2"/>
            <w:vAlign w:val="center"/>
          </w:tcPr>
          <w:p w14:paraId="01B2A379" w14:textId="77777777" w:rsidR="00134822" w:rsidRPr="00134822" w:rsidRDefault="00134822" w:rsidP="006D017E">
            <w:pPr>
              <w:rPr>
                <w:sz w:val="18"/>
                <w:szCs w:val="18"/>
                <w:lang w:val="el-GR"/>
              </w:rPr>
            </w:pPr>
            <w:r w:rsidRPr="00134822">
              <w:rPr>
                <w:sz w:val="18"/>
                <w:szCs w:val="18"/>
                <w:lang w:val="el-GR"/>
              </w:rPr>
              <w:lastRenderedPageBreak/>
              <w:t xml:space="preserve">«Καθορισμός Τεχνικών Προδιαγραφών χάραξης, σήμανσης, διάνοιξης και συντήρησης των </w:t>
            </w:r>
            <w:r w:rsidRPr="00134822">
              <w:rPr>
                <w:sz w:val="18"/>
                <w:szCs w:val="18"/>
                <w:lang w:val="el-GR"/>
              </w:rPr>
              <w:lastRenderedPageBreak/>
              <w:t>ορειβατικών πεζοπορικών μονοπατιών»</w:t>
            </w:r>
          </w:p>
        </w:tc>
        <w:tc>
          <w:tcPr>
            <w:tcW w:w="6660" w:type="dxa"/>
            <w:shd w:val="clear" w:color="auto" w:fill="F2F2F2" w:themeFill="background1" w:themeFillShade="F2"/>
            <w:vAlign w:val="center"/>
          </w:tcPr>
          <w:p w14:paraId="3D361B0B" w14:textId="77777777" w:rsidR="00134822" w:rsidRPr="00134822" w:rsidRDefault="00134822" w:rsidP="006D017E">
            <w:pPr>
              <w:rPr>
                <w:sz w:val="18"/>
                <w:szCs w:val="18"/>
                <w:lang w:val="el-GR"/>
              </w:rPr>
            </w:pPr>
            <w:r w:rsidRPr="00134822">
              <w:rPr>
                <w:sz w:val="18"/>
                <w:szCs w:val="18"/>
                <w:lang w:val="el-GR"/>
              </w:rPr>
              <w:lastRenderedPageBreak/>
              <w:t>Ειδικές προδιαγραφές για πεζοπορικά μονοπάτια για ΑμεΑ και εμποδιζόμενα άτομα</w:t>
            </w:r>
          </w:p>
        </w:tc>
        <w:tc>
          <w:tcPr>
            <w:tcW w:w="1260" w:type="dxa"/>
            <w:shd w:val="clear" w:color="auto" w:fill="F2F2F2" w:themeFill="background1" w:themeFillShade="F2"/>
            <w:vAlign w:val="center"/>
          </w:tcPr>
          <w:p w14:paraId="5FB856C7" w14:textId="77777777" w:rsidR="00134822" w:rsidRPr="00134822" w:rsidRDefault="00134822" w:rsidP="006D017E">
            <w:pPr>
              <w:rPr>
                <w:sz w:val="18"/>
                <w:szCs w:val="18"/>
                <w:lang w:val="el-GR"/>
              </w:rPr>
            </w:pPr>
          </w:p>
        </w:tc>
        <w:tc>
          <w:tcPr>
            <w:tcW w:w="2790" w:type="dxa"/>
            <w:shd w:val="clear" w:color="auto" w:fill="F2F2F2" w:themeFill="background1" w:themeFillShade="F2"/>
            <w:vAlign w:val="center"/>
          </w:tcPr>
          <w:p w14:paraId="3DE602B5" w14:textId="77777777" w:rsidR="00134822" w:rsidRPr="00134822" w:rsidRDefault="00134822" w:rsidP="006D017E">
            <w:pPr>
              <w:rPr>
                <w:sz w:val="18"/>
                <w:szCs w:val="18"/>
                <w:lang w:val="el-GR"/>
              </w:rPr>
            </w:pPr>
          </w:p>
        </w:tc>
      </w:tr>
      <w:tr w:rsidR="00134822" w:rsidRPr="009E5855" w14:paraId="44C959B3" w14:textId="77777777" w:rsidTr="00134822">
        <w:tc>
          <w:tcPr>
            <w:tcW w:w="1170" w:type="dxa"/>
            <w:shd w:val="clear" w:color="auto" w:fill="D9D9D9" w:themeFill="background1" w:themeFillShade="D9"/>
            <w:vAlign w:val="center"/>
          </w:tcPr>
          <w:p w14:paraId="50CA27B5" w14:textId="77777777" w:rsidR="00134822" w:rsidRPr="00134822" w:rsidRDefault="00134822" w:rsidP="006D017E">
            <w:pPr>
              <w:rPr>
                <w:sz w:val="18"/>
                <w:szCs w:val="18"/>
                <w:lang w:val="el-GR"/>
              </w:rPr>
            </w:pPr>
            <w:r w:rsidRPr="00134822">
              <w:rPr>
                <w:sz w:val="18"/>
                <w:szCs w:val="18"/>
                <w:lang w:val="el-GR"/>
              </w:rPr>
              <w:t>Εθνικό Στρατηγικό Σχέδιο Μεταφορών της Ελλάδας</w:t>
            </w:r>
          </w:p>
          <w:p w14:paraId="766220C5" w14:textId="77777777" w:rsidR="00134822" w:rsidRPr="00134822" w:rsidRDefault="00134822" w:rsidP="006D017E">
            <w:pPr>
              <w:rPr>
                <w:sz w:val="18"/>
                <w:szCs w:val="18"/>
                <w:lang w:val="el-GR"/>
              </w:rPr>
            </w:pPr>
          </w:p>
          <w:p w14:paraId="2D90137D" w14:textId="77777777" w:rsidR="00134822" w:rsidRPr="008F47F9" w:rsidRDefault="00134822" w:rsidP="006D017E">
            <w:pPr>
              <w:rPr>
                <w:sz w:val="18"/>
                <w:szCs w:val="18"/>
              </w:rPr>
            </w:pPr>
            <w:r w:rsidRPr="00134822">
              <w:rPr>
                <w:sz w:val="18"/>
                <w:szCs w:val="18"/>
                <w:lang w:val="el-GR"/>
              </w:rPr>
              <w:t xml:space="preserve"> </w:t>
            </w:r>
            <w:r>
              <w:rPr>
                <w:sz w:val="18"/>
                <w:szCs w:val="18"/>
              </w:rPr>
              <w:t>Ιούνιος 2019</w:t>
            </w:r>
          </w:p>
        </w:tc>
        <w:tc>
          <w:tcPr>
            <w:tcW w:w="2250" w:type="dxa"/>
            <w:shd w:val="clear" w:color="auto" w:fill="F2F2F2" w:themeFill="background1" w:themeFillShade="F2"/>
            <w:vAlign w:val="center"/>
          </w:tcPr>
          <w:p w14:paraId="0B4867DF" w14:textId="77777777" w:rsidR="00134822" w:rsidRPr="00134822" w:rsidRDefault="00134822" w:rsidP="006D017E">
            <w:pPr>
              <w:rPr>
                <w:sz w:val="18"/>
                <w:szCs w:val="18"/>
                <w:lang w:val="el-GR"/>
              </w:rPr>
            </w:pPr>
            <w:r w:rsidRPr="00134822">
              <w:rPr>
                <w:sz w:val="18"/>
                <w:szCs w:val="18"/>
                <w:lang w:val="el-GR"/>
              </w:rPr>
              <w:t>Τελική Έκθεση Εθνικού Στρατηγικού Σχέδιου Μεταφορών</w:t>
            </w:r>
          </w:p>
        </w:tc>
        <w:tc>
          <w:tcPr>
            <w:tcW w:w="6660" w:type="dxa"/>
            <w:shd w:val="clear" w:color="auto" w:fill="F2F2F2" w:themeFill="background1" w:themeFillShade="F2"/>
            <w:vAlign w:val="center"/>
          </w:tcPr>
          <w:p w14:paraId="73C59818" w14:textId="77777777" w:rsidR="00134822" w:rsidRPr="00134822" w:rsidRDefault="00134822" w:rsidP="006D017E">
            <w:pPr>
              <w:rPr>
                <w:sz w:val="18"/>
                <w:szCs w:val="18"/>
                <w:lang w:val="el-GR"/>
              </w:rPr>
            </w:pPr>
            <w:r w:rsidRPr="00134822">
              <w:rPr>
                <w:sz w:val="18"/>
                <w:szCs w:val="18"/>
                <w:lang w:val="el-GR"/>
              </w:rPr>
              <w:t>Χαρτογράφηση Προσβασιμότητας</w:t>
            </w:r>
          </w:p>
          <w:p w14:paraId="7E68D8DC" w14:textId="77777777" w:rsidR="00134822" w:rsidRPr="00134822" w:rsidRDefault="00134822" w:rsidP="006D017E">
            <w:pPr>
              <w:rPr>
                <w:sz w:val="18"/>
                <w:szCs w:val="18"/>
                <w:lang w:val="el-GR"/>
              </w:rPr>
            </w:pPr>
            <w:r w:rsidRPr="00134822">
              <w:rPr>
                <w:sz w:val="18"/>
                <w:szCs w:val="18"/>
                <w:lang w:val="el-GR"/>
              </w:rPr>
              <w:t>Χάρτης προσβασιμότητας με σιδηρόδρομο στην ηπειρωτική Ελλάδα</w:t>
            </w:r>
          </w:p>
          <w:p w14:paraId="175471C7" w14:textId="77777777" w:rsidR="00134822" w:rsidRPr="00134822" w:rsidRDefault="00134822" w:rsidP="006D017E">
            <w:pPr>
              <w:rPr>
                <w:sz w:val="18"/>
                <w:szCs w:val="18"/>
                <w:lang w:val="el-GR"/>
              </w:rPr>
            </w:pPr>
            <w:r w:rsidRPr="00134822">
              <w:rPr>
                <w:sz w:val="18"/>
                <w:szCs w:val="18"/>
                <w:lang w:val="el-GR"/>
              </w:rPr>
              <w:t>Παροχή Προσβασιμότητας και Κοινωνικής Ένταξης σε σχέση με την απασχόληση, την εκπαίδευση και τις κοινωνικές υπηρεσίες για τον πληθυσμό</w:t>
            </w:r>
          </w:p>
          <w:p w14:paraId="1D9D8A87" w14:textId="77777777" w:rsidR="00134822" w:rsidRPr="00134822" w:rsidRDefault="00134822" w:rsidP="006D017E">
            <w:pPr>
              <w:rPr>
                <w:sz w:val="18"/>
                <w:szCs w:val="18"/>
                <w:lang w:val="el-GR"/>
              </w:rPr>
            </w:pPr>
            <w:r w:rsidRPr="00134822">
              <w:rPr>
                <w:sz w:val="18"/>
                <w:szCs w:val="18"/>
                <w:lang w:val="el-GR"/>
              </w:rPr>
              <w:t>Ενίσχυση Προσβασιμότητας και Κοινωνικής Ένταξης Πολιτών</w:t>
            </w:r>
          </w:p>
          <w:p w14:paraId="3FD82F77" w14:textId="77777777" w:rsidR="00134822" w:rsidRPr="00134822" w:rsidRDefault="00134822" w:rsidP="006D017E">
            <w:pPr>
              <w:rPr>
                <w:sz w:val="18"/>
                <w:szCs w:val="18"/>
                <w:lang w:val="el-GR"/>
              </w:rPr>
            </w:pPr>
            <w:r w:rsidRPr="00134822">
              <w:rPr>
                <w:sz w:val="18"/>
                <w:szCs w:val="18"/>
                <w:lang w:val="el-GR"/>
              </w:rPr>
              <w:t>Βελτίωση της διατροπικότητας και της προσβασιμότητας</w:t>
            </w:r>
          </w:p>
          <w:p w14:paraId="63A1BA93" w14:textId="77777777" w:rsidR="00134822" w:rsidRPr="00134822" w:rsidRDefault="00134822" w:rsidP="006D017E">
            <w:pPr>
              <w:rPr>
                <w:sz w:val="18"/>
                <w:szCs w:val="18"/>
                <w:lang w:val="el-GR"/>
              </w:rPr>
            </w:pPr>
            <w:r w:rsidRPr="00134822">
              <w:rPr>
                <w:sz w:val="18"/>
                <w:szCs w:val="18"/>
                <w:lang w:val="el-GR"/>
              </w:rPr>
              <w:t>Διασφάλιση Ασφάλειας και Προστασίας</w:t>
            </w:r>
          </w:p>
          <w:p w14:paraId="4E7F8B25" w14:textId="77777777" w:rsidR="00134822" w:rsidRPr="00134822" w:rsidRDefault="00134822" w:rsidP="006D017E">
            <w:pPr>
              <w:rPr>
                <w:sz w:val="18"/>
                <w:szCs w:val="18"/>
                <w:lang w:val="el-GR"/>
              </w:rPr>
            </w:pPr>
            <w:r w:rsidRPr="00134822">
              <w:rPr>
                <w:sz w:val="18"/>
                <w:szCs w:val="18"/>
                <w:lang w:val="el-GR"/>
              </w:rPr>
              <w:t>Ενίσχυση της Οδικής Ασφάλειας.</w:t>
            </w:r>
          </w:p>
          <w:p w14:paraId="0E09D9F2" w14:textId="77777777" w:rsidR="00134822" w:rsidRPr="00134822" w:rsidRDefault="00134822" w:rsidP="006D017E">
            <w:pPr>
              <w:rPr>
                <w:sz w:val="18"/>
                <w:szCs w:val="18"/>
                <w:lang w:val="el-GR"/>
              </w:rPr>
            </w:pPr>
            <w:r w:rsidRPr="00134822">
              <w:rPr>
                <w:sz w:val="18"/>
                <w:szCs w:val="18"/>
                <w:lang w:val="el-GR"/>
              </w:rPr>
              <w:t>Προσβάσιμες υποδομές στάθμευσης στους μεγάλους τερματικούς σταθμούς.</w:t>
            </w:r>
          </w:p>
          <w:p w14:paraId="2AFAC1AD" w14:textId="77777777" w:rsidR="00134822" w:rsidRPr="00134822" w:rsidRDefault="00134822" w:rsidP="006D017E">
            <w:pPr>
              <w:rPr>
                <w:sz w:val="18"/>
                <w:szCs w:val="18"/>
                <w:lang w:val="el-GR"/>
              </w:rPr>
            </w:pPr>
            <w:r w:rsidRPr="00134822">
              <w:rPr>
                <w:sz w:val="18"/>
                <w:szCs w:val="18"/>
                <w:lang w:val="el-GR"/>
              </w:rPr>
              <w:t>Προώθηση του οικονομικά αποδοτικού, ασφαλούς, περιβαλλοντικά βιώσιμου, προσβάσιμου και διασυνδεδεμένου τομέα μεταφορών.</w:t>
            </w:r>
          </w:p>
          <w:p w14:paraId="70E4DC7E" w14:textId="77777777" w:rsidR="00134822" w:rsidRPr="00134822" w:rsidRDefault="00134822" w:rsidP="006D017E">
            <w:pPr>
              <w:rPr>
                <w:sz w:val="18"/>
                <w:szCs w:val="18"/>
                <w:lang w:val="el-GR"/>
              </w:rPr>
            </w:pPr>
            <w:r w:rsidRPr="00134822">
              <w:rPr>
                <w:sz w:val="18"/>
                <w:szCs w:val="18"/>
                <w:lang w:val="el-GR"/>
              </w:rPr>
              <w:t>Μέτρα που βελτιώνουν την περιφερειακή συνδεσιμότητα και προσβασιμότητα (χερσαία, θαλάσσια και εναέρια).</w:t>
            </w:r>
          </w:p>
          <w:p w14:paraId="16EBB507" w14:textId="77777777" w:rsidR="00134822" w:rsidRPr="00134822" w:rsidRDefault="00134822" w:rsidP="006D017E">
            <w:pPr>
              <w:rPr>
                <w:sz w:val="18"/>
                <w:szCs w:val="18"/>
                <w:lang w:val="el-GR"/>
              </w:rPr>
            </w:pPr>
            <w:r w:rsidRPr="00134822">
              <w:rPr>
                <w:sz w:val="18"/>
                <w:szCs w:val="18"/>
                <w:lang w:val="el-GR"/>
              </w:rPr>
              <w:t>Επαρκές επίπεδο προσβασιμότητας στα νησιά.</w:t>
            </w:r>
          </w:p>
          <w:p w14:paraId="6B8C8CB5" w14:textId="77777777" w:rsidR="00134822" w:rsidRPr="00134822" w:rsidRDefault="00134822" w:rsidP="006D017E">
            <w:pPr>
              <w:rPr>
                <w:sz w:val="18"/>
                <w:szCs w:val="18"/>
                <w:lang w:val="el-GR"/>
              </w:rPr>
            </w:pPr>
            <w:r w:rsidRPr="00134822">
              <w:rPr>
                <w:sz w:val="18"/>
                <w:szCs w:val="18"/>
                <w:lang w:val="el-GR"/>
              </w:rPr>
              <w:t>Προώθηση Περιφερειακής Κινητικότητας και προσβασιμότητας.</w:t>
            </w:r>
          </w:p>
          <w:p w14:paraId="09FEDA51" w14:textId="77777777" w:rsidR="00134822" w:rsidRPr="00134822" w:rsidRDefault="00134822" w:rsidP="006D017E">
            <w:pPr>
              <w:rPr>
                <w:sz w:val="18"/>
                <w:szCs w:val="18"/>
                <w:lang w:val="el-GR"/>
              </w:rPr>
            </w:pPr>
            <w:r w:rsidRPr="00134822">
              <w:rPr>
                <w:sz w:val="18"/>
                <w:szCs w:val="18"/>
                <w:lang w:val="el-GR"/>
              </w:rPr>
              <w:t>Προσβασιμότητα, συνδεσιμότητα και ασφάλεια, ως Στρ. Στόχοι.</w:t>
            </w:r>
          </w:p>
          <w:p w14:paraId="110A11E5" w14:textId="77777777" w:rsidR="00134822" w:rsidRPr="00134822" w:rsidRDefault="00134822" w:rsidP="006D017E">
            <w:pPr>
              <w:rPr>
                <w:sz w:val="18"/>
                <w:szCs w:val="18"/>
                <w:lang w:val="el-GR"/>
              </w:rPr>
            </w:pPr>
            <w:r w:rsidRPr="00134822">
              <w:rPr>
                <w:sz w:val="18"/>
                <w:szCs w:val="18"/>
                <w:lang w:val="el-GR"/>
              </w:rPr>
              <w:t>Σενάριο Βελτίωσης Προσβασιμότητας/ Προώθησης Φιλικών προς το Περιβάλλον Μέσων Μεταφοράς.</w:t>
            </w:r>
          </w:p>
          <w:p w14:paraId="4A5D4812" w14:textId="77777777" w:rsidR="00134822" w:rsidRPr="00134822" w:rsidRDefault="00134822" w:rsidP="006D017E">
            <w:pPr>
              <w:rPr>
                <w:sz w:val="18"/>
                <w:szCs w:val="18"/>
                <w:lang w:val="el-GR"/>
              </w:rPr>
            </w:pPr>
            <w:r w:rsidRPr="00134822">
              <w:rPr>
                <w:sz w:val="18"/>
                <w:szCs w:val="18"/>
                <w:lang w:val="el-GR"/>
              </w:rPr>
              <w:t>Προσβασιμοτητα &amp; μετατοπιση επιλογης μεσου.</w:t>
            </w:r>
          </w:p>
          <w:p w14:paraId="77A2B81F" w14:textId="77777777" w:rsidR="00134822" w:rsidRPr="00134822" w:rsidRDefault="00134822" w:rsidP="006D017E">
            <w:pPr>
              <w:rPr>
                <w:sz w:val="18"/>
                <w:szCs w:val="18"/>
                <w:lang w:val="el-GR"/>
              </w:rPr>
            </w:pPr>
            <w:r w:rsidRPr="00134822">
              <w:rPr>
                <w:sz w:val="18"/>
                <w:szCs w:val="18"/>
                <w:lang w:val="el-GR"/>
              </w:rPr>
              <w:t>Δείκτες προσβασιμότητας.</w:t>
            </w:r>
          </w:p>
          <w:p w14:paraId="387E7872" w14:textId="77777777" w:rsidR="00134822" w:rsidRPr="00134822" w:rsidRDefault="00134822" w:rsidP="006D017E">
            <w:pPr>
              <w:rPr>
                <w:sz w:val="18"/>
                <w:szCs w:val="18"/>
                <w:lang w:val="el-GR"/>
              </w:rPr>
            </w:pPr>
            <w:r w:rsidRPr="00134822">
              <w:rPr>
                <w:sz w:val="18"/>
                <w:szCs w:val="18"/>
                <w:lang w:val="el-GR"/>
              </w:rPr>
              <w:t>Οφέλη ενίσχυσης προσβασιμότητας (ως προς τη λειτουργική πυκνότητα).</w:t>
            </w:r>
          </w:p>
          <w:p w14:paraId="66DF7891" w14:textId="77777777" w:rsidR="00134822" w:rsidRPr="00134822" w:rsidRDefault="00134822" w:rsidP="006D017E">
            <w:pPr>
              <w:rPr>
                <w:sz w:val="18"/>
                <w:szCs w:val="18"/>
                <w:lang w:val="el-GR"/>
              </w:rPr>
            </w:pPr>
            <w:r w:rsidRPr="00134822">
              <w:rPr>
                <w:sz w:val="18"/>
                <w:szCs w:val="18"/>
                <w:lang w:val="el-GR"/>
              </w:rPr>
              <w:t>Αύξηση δείκτη προσβασιμότητας βάσει πληθυσμού κατά μέσο όρο κατά σχεδόν 90% για τις σιδηρ/μικές και κατά 3% για τις οδικές μεταφορές</w:t>
            </w:r>
          </w:p>
        </w:tc>
        <w:tc>
          <w:tcPr>
            <w:tcW w:w="1260" w:type="dxa"/>
            <w:shd w:val="clear" w:color="auto" w:fill="F2F2F2" w:themeFill="background1" w:themeFillShade="F2"/>
            <w:vAlign w:val="center"/>
          </w:tcPr>
          <w:p w14:paraId="262133A3" w14:textId="77777777" w:rsidR="00134822" w:rsidRPr="00134822" w:rsidRDefault="00134822" w:rsidP="006D017E">
            <w:pPr>
              <w:rPr>
                <w:sz w:val="18"/>
                <w:szCs w:val="18"/>
                <w:lang w:val="el-GR"/>
              </w:rPr>
            </w:pPr>
            <w:r w:rsidRPr="00134822">
              <w:rPr>
                <w:sz w:val="18"/>
                <w:szCs w:val="18"/>
                <w:lang w:val="el-GR"/>
              </w:rPr>
              <w:t>Κεφάλαιο 2.4.4.1.</w:t>
            </w:r>
          </w:p>
          <w:p w14:paraId="62C6A956" w14:textId="77777777" w:rsidR="00134822" w:rsidRPr="00134822" w:rsidRDefault="00134822" w:rsidP="006D017E">
            <w:pPr>
              <w:rPr>
                <w:sz w:val="18"/>
                <w:szCs w:val="18"/>
                <w:lang w:val="el-GR"/>
              </w:rPr>
            </w:pPr>
            <w:r w:rsidRPr="00134822">
              <w:rPr>
                <w:sz w:val="18"/>
                <w:szCs w:val="18"/>
                <w:lang w:val="el-GR"/>
              </w:rPr>
              <w:t>Κεφάλαιο 2.5.1.</w:t>
            </w:r>
          </w:p>
          <w:p w14:paraId="7A5B4020" w14:textId="77777777" w:rsidR="00134822" w:rsidRPr="00134822" w:rsidRDefault="00134822" w:rsidP="006D017E">
            <w:pPr>
              <w:rPr>
                <w:sz w:val="18"/>
                <w:szCs w:val="18"/>
                <w:lang w:val="el-GR"/>
              </w:rPr>
            </w:pPr>
            <w:r w:rsidRPr="00134822">
              <w:rPr>
                <w:sz w:val="18"/>
                <w:szCs w:val="18"/>
                <w:lang w:val="el-GR"/>
              </w:rPr>
              <w:t>Κεφάλαιο 2.6.1</w:t>
            </w:r>
          </w:p>
          <w:p w14:paraId="19B7FD72" w14:textId="77777777" w:rsidR="00134822" w:rsidRPr="00134822" w:rsidRDefault="00134822" w:rsidP="006D017E">
            <w:pPr>
              <w:rPr>
                <w:sz w:val="18"/>
                <w:szCs w:val="18"/>
                <w:lang w:val="el-GR"/>
              </w:rPr>
            </w:pPr>
            <w:r w:rsidRPr="00134822">
              <w:rPr>
                <w:sz w:val="18"/>
                <w:szCs w:val="18"/>
                <w:lang w:val="el-GR"/>
              </w:rPr>
              <w:t>Κεφάλαιο 2.6.2</w:t>
            </w:r>
          </w:p>
          <w:p w14:paraId="4282AE98" w14:textId="77777777" w:rsidR="00134822" w:rsidRPr="00134822" w:rsidRDefault="00134822" w:rsidP="006D017E">
            <w:pPr>
              <w:rPr>
                <w:sz w:val="18"/>
                <w:szCs w:val="18"/>
                <w:lang w:val="el-GR"/>
              </w:rPr>
            </w:pPr>
            <w:r w:rsidRPr="00134822">
              <w:rPr>
                <w:sz w:val="18"/>
                <w:szCs w:val="18"/>
                <w:lang w:val="el-GR"/>
              </w:rPr>
              <w:t>Κεφάλαιο 4.1.</w:t>
            </w:r>
          </w:p>
        </w:tc>
        <w:tc>
          <w:tcPr>
            <w:tcW w:w="2790" w:type="dxa"/>
            <w:shd w:val="clear" w:color="auto" w:fill="F2F2F2" w:themeFill="background1" w:themeFillShade="F2"/>
            <w:vAlign w:val="center"/>
          </w:tcPr>
          <w:p w14:paraId="2A70CF31" w14:textId="77777777" w:rsidR="00134822" w:rsidRPr="00134822" w:rsidRDefault="00134822" w:rsidP="006D017E">
            <w:pPr>
              <w:rPr>
                <w:sz w:val="18"/>
                <w:szCs w:val="18"/>
                <w:lang w:val="el-GR"/>
              </w:rPr>
            </w:pPr>
          </w:p>
        </w:tc>
      </w:tr>
      <w:tr w:rsidR="00134822" w:rsidRPr="009E5855" w14:paraId="3E343FCE" w14:textId="77777777" w:rsidTr="00134822">
        <w:tc>
          <w:tcPr>
            <w:tcW w:w="1170" w:type="dxa"/>
            <w:shd w:val="clear" w:color="auto" w:fill="D9D9D9" w:themeFill="background1" w:themeFillShade="D9"/>
            <w:vAlign w:val="center"/>
          </w:tcPr>
          <w:p w14:paraId="7B830C21" w14:textId="77777777" w:rsidR="00134822" w:rsidRPr="00134822" w:rsidRDefault="00134822" w:rsidP="006D017E">
            <w:pPr>
              <w:rPr>
                <w:sz w:val="18"/>
                <w:szCs w:val="18"/>
                <w:lang w:val="el-GR"/>
              </w:rPr>
            </w:pPr>
            <w:r w:rsidRPr="00134822">
              <w:rPr>
                <w:sz w:val="18"/>
                <w:szCs w:val="18"/>
                <w:lang w:val="el-GR"/>
              </w:rPr>
              <w:t>Άτυπη Κωδικοποίηση του Κώδικα Οδικής Κυκλοφορίας</w:t>
            </w:r>
          </w:p>
        </w:tc>
        <w:tc>
          <w:tcPr>
            <w:tcW w:w="2250" w:type="dxa"/>
            <w:shd w:val="clear" w:color="auto" w:fill="F2F2F2" w:themeFill="background1" w:themeFillShade="F2"/>
            <w:vAlign w:val="center"/>
          </w:tcPr>
          <w:p w14:paraId="6D75419A" w14:textId="77777777" w:rsidR="00134822" w:rsidRPr="003B36FB" w:rsidRDefault="00134822" w:rsidP="006D017E">
            <w:pPr>
              <w:rPr>
                <w:sz w:val="18"/>
                <w:szCs w:val="18"/>
              </w:rPr>
            </w:pPr>
            <w:r>
              <w:rPr>
                <w:sz w:val="18"/>
                <w:szCs w:val="18"/>
              </w:rPr>
              <w:t xml:space="preserve">Κωδικκοποιημένος </w:t>
            </w:r>
            <w:r w:rsidRPr="00EA4771">
              <w:rPr>
                <w:sz w:val="18"/>
                <w:szCs w:val="18"/>
              </w:rPr>
              <w:t>ΚΟΚ/2019</w:t>
            </w:r>
          </w:p>
        </w:tc>
        <w:tc>
          <w:tcPr>
            <w:tcW w:w="6660" w:type="dxa"/>
            <w:shd w:val="clear" w:color="auto" w:fill="F2F2F2" w:themeFill="background1" w:themeFillShade="F2"/>
            <w:vAlign w:val="center"/>
          </w:tcPr>
          <w:p w14:paraId="46629546" w14:textId="77777777" w:rsidR="00134822" w:rsidRPr="003B36FB" w:rsidRDefault="00134822" w:rsidP="006D017E">
            <w:pPr>
              <w:rPr>
                <w:sz w:val="18"/>
                <w:szCs w:val="18"/>
              </w:rPr>
            </w:pPr>
          </w:p>
        </w:tc>
        <w:tc>
          <w:tcPr>
            <w:tcW w:w="1260" w:type="dxa"/>
            <w:shd w:val="clear" w:color="auto" w:fill="F2F2F2" w:themeFill="background1" w:themeFillShade="F2"/>
            <w:vAlign w:val="center"/>
          </w:tcPr>
          <w:p w14:paraId="4F0580A9" w14:textId="77777777" w:rsidR="00134822" w:rsidRDefault="00134822" w:rsidP="006D017E">
            <w:pPr>
              <w:rPr>
                <w:sz w:val="18"/>
                <w:szCs w:val="18"/>
              </w:rPr>
            </w:pPr>
          </w:p>
        </w:tc>
        <w:tc>
          <w:tcPr>
            <w:tcW w:w="2790" w:type="dxa"/>
            <w:shd w:val="clear" w:color="auto" w:fill="F2F2F2" w:themeFill="background1" w:themeFillShade="F2"/>
            <w:vAlign w:val="center"/>
          </w:tcPr>
          <w:p w14:paraId="2125B242" w14:textId="77777777" w:rsidR="00134822" w:rsidRPr="00134822" w:rsidRDefault="00134822" w:rsidP="006D017E">
            <w:pPr>
              <w:rPr>
                <w:sz w:val="18"/>
                <w:szCs w:val="18"/>
                <w:lang w:val="el-GR"/>
              </w:rPr>
            </w:pPr>
            <w:r w:rsidRPr="00134822">
              <w:rPr>
                <w:sz w:val="18"/>
                <w:szCs w:val="18"/>
                <w:lang w:val="el-GR"/>
              </w:rPr>
              <w:t>Συμπεριλαμβάνονται όλες οι τροποποιήσεις που έχουν εισαχθεί έως και τη δημοσίευση του ν.4625/2019 (</w:t>
            </w:r>
            <w:r w:rsidRPr="00EA4771">
              <w:rPr>
                <w:sz w:val="18"/>
                <w:szCs w:val="18"/>
              </w:rPr>
              <w:t>A</w:t>
            </w:r>
            <w:r w:rsidRPr="00134822">
              <w:rPr>
                <w:sz w:val="18"/>
                <w:szCs w:val="18"/>
                <w:lang w:val="el-GR"/>
              </w:rPr>
              <w:t>’139)</w:t>
            </w:r>
          </w:p>
        </w:tc>
      </w:tr>
      <w:tr w:rsidR="00134822" w:rsidRPr="009E5855" w14:paraId="1F7ADA89" w14:textId="77777777" w:rsidTr="00134822">
        <w:tc>
          <w:tcPr>
            <w:tcW w:w="1170" w:type="dxa"/>
            <w:shd w:val="clear" w:color="auto" w:fill="D9D9D9" w:themeFill="background1" w:themeFillShade="D9"/>
            <w:vAlign w:val="center"/>
          </w:tcPr>
          <w:p w14:paraId="758093A8" w14:textId="77777777" w:rsidR="00134822" w:rsidRDefault="00134822" w:rsidP="006D017E">
            <w:pPr>
              <w:rPr>
                <w:sz w:val="18"/>
                <w:szCs w:val="18"/>
              </w:rPr>
            </w:pPr>
            <w:r w:rsidRPr="00EA4771">
              <w:rPr>
                <w:sz w:val="18"/>
                <w:szCs w:val="18"/>
              </w:rPr>
              <w:t>Νόμος 4625/2019</w:t>
            </w:r>
          </w:p>
          <w:p w14:paraId="60AD7B5B" w14:textId="77777777" w:rsidR="00134822" w:rsidRDefault="00134822" w:rsidP="006D017E">
            <w:pPr>
              <w:rPr>
                <w:sz w:val="18"/>
                <w:szCs w:val="18"/>
              </w:rPr>
            </w:pPr>
          </w:p>
          <w:p w14:paraId="7A623E7A" w14:textId="77777777" w:rsidR="00134822" w:rsidRPr="00E95643" w:rsidRDefault="00134822" w:rsidP="006D017E">
            <w:pPr>
              <w:jc w:val="center"/>
              <w:rPr>
                <w:sz w:val="18"/>
                <w:szCs w:val="18"/>
              </w:rPr>
            </w:pPr>
            <w:r>
              <w:rPr>
                <w:sz w:val="18"/>
                <w:szCs w:val="18"/>
              </w:rPr>
              <w:t>ΦΕΚ</w:t>
            </w:r>
            <w:r w:rsidRPr="00E95643">
              <w:rPr>
                <w:sz w:val="18"/>
                <w:szCs w:val="18"/>
              </w:rPr>
              <w:t>139/Α/31.08.2019</w:t>
            </w:r>
          </w:p>
          <w:p w14:paraId="2603C828" w14:textId="77777777" w:rsidR="00134822" w:rsidRPr="00EA4771" w:rsidRDefault="00134822" w:rsidP="006D017E">
            <w:pPr>
              <w:rPr>
                <w:sz w:val="18"/>
                <w:szCs w:val="18"/>
              </w:rPr>
            </w:pPr>
          </w:p>
        </w:tc>
        <w:tc>
          <w:tcPr>
            <w:tcW w:w="2250" w:type="dxa"/>
            <w:shd w:val="clear" w:color="auto" w:fill="F2F2F2" w:themeFill="background1" w:themeFillShade="F2"/>
            <w:vAlign w:val="center"/>
          </w:tcPr>
          <w:p w14:paraId="7A22677E" w14:textId="77777777" w:rsidR="00134822" w:rsidRPr="00134822" w:rsidRDefault="00134822" w:rsidP="006D017E">
            <w:pPr>
              <w:rPr>
                <w:sz w:val="18"/>
                <w:szCs w:val="18"/>
                <w:lang w:val="el-GR"/>
              </w:rPr>
            </w:pPr>
            <w:r w:rsidRPr="00134822">
              <w:rPr>
                <w:sz w:val="18"/>
                <w:szCs w:val="18"/>
                <w:lang w:val="el-GR"/>
              </w:rPr>
              <w:t>«Ρυθμίσεις του Υπουργείου Υποδομών και Μεταφορών και άλλες επείγουσες διατάξεις σχετικά με τις εξετάσεις υποψηφίων οδηγών»</w:t>
            </w:r>
          </w:p>
        </w:tc>
        <w:tc>
          <w:tcPr>
            <w:tcW w:w="6660" w:type="dxa"/>
            <w:shd w:val="clear" w:color="auto" w:fill="F2F2F2" w:themeFill="background1" w:themeFillShade="F2"/>
            <w:vAlign w:val="center"/>
          </w:tcPr>
          <w:p w14:paraId="14E9391F" w14:textId="77777777" w:rsidR="00134822" w:rsidRPr="00134822" w:rsidRDefault="00134822" w:rsidP="006D017E">
            <w:pPr>
              <w:rPr>
                <w:sz w:val="18"/>
                <w:szCs w:val="18"/>
                <w:lang w:val="el-GR"/>
              </w:rPr>
            </w:pPr>
          </w:p>
        </w:tc>
        <w:tc>
          <w:tcPr>
            <w:tcW w:w="1260" w:type="dxa"/>
            <w:shd w:val="clear" w:color="auto" w:fill="F2F2F2" w:themeFill="background1" w:themeFillShade="F2"/>
            <w:vAlign w:val="center"/>
          </w:tcPr>
          <w:p w14:paraId="524126EA" w14:textId="77777777" w:rsidR="00134822" w:rsidRPr="00134822" w:rsidRDefault="00134822" w:rsidP="006D017E">
            <w:pPr>
              <w:rPr>
                <w:sz w:val="18"/>
                <w:szCs w:val="18"/>
                <w:lang w:val="el-GR"/>
              </w:rPr>
            </w:pPr>
          </w:p>
        </w:tc>
        <w:tc>
          <w:tcPr>
            <w:tcW w:w="2790" w:type="dxa"/>
            <w:shd w:val="clear" w:color="auto" w:fill="F2F2F2" w:themeFill="background1" w:themeFillShade="F2"/>
            <w:vAlign w:val="center"/>
          </w:tcPr>
          <w:p w14:paraId="287EB1E1" w14:textId="77777777" w:rsidR="00134822" w:rsidRPr="00134822" w:rsidRDefault="00134822" w:rsidP="006D017E">
            <w:pPr>
              <w:rPr>
                <w:sz w:val="18"/>
                <w:szCs w:val="18"/>
                <w:lang w:val="el-GR"/>
              </w:rPr>
            </w:pPr>
          </w:p>
        </w:tc>
      </w:tr>
      <w:tr w:rsidR="00134822" w:rsidRPr="008F47F9" w14:paraId="1D3AD529" w14:textId="77777777" w:rsidTr="00134822">
        <w:tc>
          <w:tcPr>
            <w:tcW w:w="1170" w:type="dxa"/>
            <w:shd w:val="clear" w:color="auto" w:fill="D9D9D9" w:themeFill="background1" w:themeFillShade="D9"/>
            <w:vAlign w:val="center"/>
          </w:tcPr>
          <w:p w14:paraId="471E6C6C" w14:textId="77777777" w:rsidR="00134822" w:rsidRDefault="00134822" w:rsidP="006D017E">
            <w:pPr>
              <w:rPr>
                <w:sz w:val="18"/>
                <w:szCs w:val="18"/>
              </w:rPr>
            </w:pPr>
            <w:r w:rsidRPr="00E95643">
              <w:rPr>
                <w:sz w:val="18"/>
                <w:szCs w:val="18"/>
              </w:rPr>
              <w:t>Nόμος 4599/2019</w:t>
            </w:r>
          </w:p>
          <w:p w14:paraId="75323CFA" w14:textId="77777777" w:rsidR="00134822" w:rsidRDefault="00134822" w:rsidP="006D017E">
            <w:pPr>
              <w:rPr>
                <w:sz w:val="18"/>
                <w:szCs w:val="18"/>
              </w:rPr>
            </w:pPr>
          </w:p>
          <w:p w14:paraId="235A498B" w14:textId="77777777" w:rsidR="00134822" w:rsidRPr="00EA4771" w:rsidRDefault="00134822" w:rsidP="006D017E">
            <w:pPr>
              <w:rPr>
                <w:sz w:val="18"/>
                <w:szCs w:val="18"/>
              </w:rPr>
            </w:pPr>
            <w:r>
              <w:rPr>
                <w:sz w:val="18"/>
                <w:szCs w:val="18"/>
              </w:rPr>
              <w:lastRenderedPageBreak/>
              <w:t>ΦΕΚ</w:t>
            </w:r>
            <w:r w:rsidRPr="00E95643">
              <w:rPr>
                <w:sz w:val="18"/>
                <w:szCs w:val="18"/>
              </w:rPr>
              <w:t>40/Α/04.03.2019</w:t>
            </w:r>
          </w:p>
        </w:tc>
        <w:tc>
          <w:tcPr>
            <w:tcW w:w="2250" w:type="dxa"/>
            <w:shd w:val="clear" w:color="auto" w:fill="F2F2F2" w:themeFill="background1" w:themeFillShade="F2"/>
            <w:vAlign w:val="center"/>
          </w:tcPr>
          <w:p w14:paraId="59C423C0" w14:textId="77777777" w:rsidR="00134822" w:rsidRPr="00134822" w:rsidRDefault="00134822" w:rsidP="006D017E">
            <w:pPr>
              <w:rPr>
                <w:sz w:val="18"/>
                <w:szCs w:val="18"/>
                <w:lang w:val="el-GR"/>
              </w:rPr>
            </w:pPr>
            <w:r w:rsidRPr="00134822">
              <w:rPr>
                <w:sz w:val="18"/>
                <w:szCs w:val="18"/>
                <w:lang w:val="el-GR"/>
              </w:rPr>
              <w:lastRenderedPageBreak/>
              <w:t xml:space="preserve">«Δοκιμασία προσόντων συμπεριφοράς υποψηφίων οδηγών για την χορήγηση </w:t>
            </w:r>
            <w:r w:rsidRPr="00134822">
              <w:rPr>
                <w:sz w:val="18"/>
                <w:szCs w:val="18"/>
                <w:lang w:val="el-GR"/>
              </w:rPr>
              <w:lastRenderedPageBreak/>
              <w:t>αδειών οδήγησης οχημάτων, άλλες διατάξεις για τις άδειες οδήγησης και λοιπές διατάξεις»</w:t>
            </w:r>
          </w:p>
        </w:tc>
        <w:tc>
          <w:tcPr>
            <w:tcW w:w="6660" w:type="dxa"/>
            <w:shd w:val="clear" w:color="auto" w:fill="F2F2F2" w:themeFill="background1" w:themeFillShade="F2"/>
            <w:vAlign w:val="center"/>
          </w:tcPr>
          <w:p w14:paraId="549C56D0" w14:textId="77777777" w:rsidR="00134822" w:rsidRPr="003B36FB" w:rsidRDefault="00134822" w:rsidP="006D017E">
            <w:pPr>
              <w:rPr>
                <w:sz w:val="18"/>
                <w:szCs w:val="18"/>
              </w:rPr>
            </w:pPr>
            <w:r>
              <w:rPr>
                <w:sz w:val="18"/>
                <w:szCs w:val="18"/>
              </w:rPr>
              <w:lastRenderedPageBreak/>
              <w:t>Σχέδια Βιώσιμης Ατικής Κινητικότητας</w:t>
            </w:r>
          </w:p>
        </w:tc>
        <w:tc>
          <w:tcPr>
            <w:tcW w:w="1260" w:type="dxa"/>
            <w:shd w:val="clear" w:color="auto" w:fill="F2F2F2" w:themeFill="background1" w:themeFillShade="F2"/>
            <w:vAlign w:val="center"/>
          </w:tcPr>
          <w:p w14:paraId="0CBB5025" w14:textId="77777777" w:rsidR="00134822" w:rsidRDefault="00134822" w:rsidP="006D017E">
            <w:pPr>
              <w:jc w:val="center"/>
              <w:rPr>
                <w:sz w:val="18"/>
                <w:szCs w:val="18"/>
              </w:rPr>
            </w:pPr>
            <w:r>
              <w:rPr>
                <w:sz w:val="18"/>
                <w:szCs w:val="18"/>
              </w:rPr>
              <w:t>Άρθρο 22</w:t>
            </w:r>
          </w:p>
        </w:tc>
        <w:tc>
          <w:tcPr>
            <w:tcW w:w="2790" w:type="dxa"/>
            <w:shd w:val="clear" w:color="auto" w:fill="F2F2F2" w:themeFill="background1" w:themeFillShade="F2"/>
            <w:vAlign w:val="center"/>
          </w:tcPr>
          <w:p w14:paraId="08FE421C" w14:textId="77777777" w:rsidR="00134822" w:rsidRDefault="00134822" w:rsidP="006D017E">
            <w:pPr>
              <w:rPr>
                <w:sz w:val="18"/>
                <w:szCs w:val="18"/>
              </w:rPr>
            </w:pPr>
          </w:p>
        </w:tc>
      </w:tr>
      <w:tr w:rsidR="00134822" w:rsidRPr="008F47F9" w14:paraId="1A5DA202" w14:textId="77777777" w:rsidTr="00134822">
        <w:tc>
          <w:tcPr>
            <w:tcW w:w="1170" w:type="dxa"/>
            <w:shd w:val="clear" w:color="auto" w:fill="D9D9D9" w:themeFill="background1" w:themeFillShade="D9"/>
            <w:vAlign w:val="center"/>
          </w:tcPr>
          <w:p w14:paraId="75104714" w14:textId="77777777" w:rsidR="00134822" w:rsidRDefault="00134822" w:rsidP="006D017E">
            <w:pPr>
              <w:rPr>
                <w:sz w:val="18"/>
                <w:szCs w:val="18"/>
              </w:rPr>
            </w:pPr>
            <w:r w:rsidRPr="00E95643">
              <w:rPr>
                <w:sz w:val="18"/>
                <w:szCs w:val="18"/>
              </w:rPr>
              <w:t>Nόμος 4568/2018</w:t>
            </w:r>
          </w:p>
          <w:p w14:paraId="0C83CB85" w14:textId="77777777" w:rsidR="00134822" w:rsidRDefault="00134822" w:rsidP="006D017E">
            <w:pPr>
              <w:rPr>
                <w:sz w:val="18"/>
                <w:szCs w:val="18"/>
              </w:rPr>
            </w:pPr>
          </w:p>
          <w:p w14:paraId="37236D88" w14:textId="77777777" w:rsidR="00134822" w:rsidRPr="00E95643" w:rsidRDefault="00134822" w:rsidP="006D017E">
            <w:pPr>
              <w:jc w:val="center"/>
              <w:rPr>
                <w:sz w:val="18"/>
                <w:szCs w:val="18"/>
              </w:rPr>
            </w:pPr>
            <w:r>
              <w:rPr>
                <w:sz w:val="18"/>
                <w:szCs w:val="18"/>
              </w:rPr>
              <w:t>ΦΕΚ</w:t>
            </w:r>
            <w:r w:rsidRPr="00E95643">
              <w:rPr>
                <w:sz w:val="18"/>
                <w:szCs w:val="18"/>
              </w:rPr>
              <w:t>178/Α/2018</w:t>
            </w:r>
          </w:p>
          <w:p w14:paraId="652DC76E" w14:textId="77777777" w:rsidR="00134822" w:rsidRPr="00E95643" w:rsidRDefault="00134822" w:rsidP="006D017E">
            <w:pPr>
              <w:rPr>
                <w:sz w:val="18"/>
                <w:szCs w:val="18"/>
              </w:rPr>
            </w:pPr>
          </w:p>
        </w:tc>
        <w:tc>
          <w:tcPr>
            <w:tcW w:w="2250" w:type="dxa"/>
            <w:shd w:val="clear" w:color="auto" w:fill="F2F2F2" w:themeFill="background1" w:themeFillShade="F2"/>
            <w:vAlign w:val="center"/>
          </w:tcPr>
          <w:p w14:paraId="2848BCAD" w14:textId="77777777" w:rsidR="00134822" w:rsidRPr="00134822" w:rsidRDefault="00134822" w:rsidP="006D017E">
            <w:pPr>
              <w:rPr>
                <w:sz w:val="18"/>
                <w:szCs w:val="18"/>
                <w:lang w:val="el-GR"/>
              </w:rPr>
            </w:pPr>
            <w:r w:rsidRPr="00134822">
              <w:rPr>
                <w:sz w:val="18"/>
                <w:szCs w:val="18"/>
                <w:lang w:val="el-GR"/>
              </w:rPr>
              <w:t>«Θέματα υδατοδρομίων, αστικών οδικών μεταφορών και λοιπές διατάξεις»</w:t>
            </w:r>
          </w:p>
        </w:tc>
        <w:tc>
          <w:tcPr>
            <w:tcW w:w="6660" w:type="dxa"/>
            <w:shd w:val="clear" w:color="auto" w:fill="F2F2F2" w:themeFill="background1" w:themeFillShade="F2"/>
            <w:vAlign w:val="center"/>
          </w:tcPr>
          <w:p w14:paraId="097AFA0A" w14:textId="77777777" w:rsidR="00134822" w:rsidRPr="00134822" w:rsidRDefault="00134822" w:rsidP="006D017E">
            <w:pPr>
              <w:rPr>
                <w:sz w:val="18"/>
                <w:szCs w:val="18"/>
                <w:lang w:val="el-GR"/>
              </w:rPr>
            </w:pPr>
            <w:r w:rsidRPr="00134822">
              <w:rPr>
                <w:sz w:val="18"/>
                <w:szCs w:val="18"/>
                <w:lang w:val="el-GR"/>
              </w:rPr>
              <w:t>Υποχρεωτική ύπαρξη χώρων υγιεινής των δύο φύλων και ατόμων με κινητικά προβλήματα ανάλογα με τ</w:t>
            </w:r>
            <w:r w:rsidRPr="008B0D3B">
              <w:rPr>
                <w:sz w:val="18"/>
                <w:szCs w:val="18"/>
              </w:rPr>
              <w:t>o</w:t>
            </w:r>
            <w:r w:rsidRPr="00134822">
              <w:rPr>
                <w:sz w:val="18"/>
                <w:szCs w:val="18"/>
                <w:lang w:val="el-GR"/>
              </w:rPr>
              <w:t>ν αριθμό επιβατών.</w:t>
            </w:r>
          </w:p>
          <w:p w14:paraId="4DD70628" w14:textId="77777777" w:rsidR="00134822" w:rsidRPr="00134822" w:rsidRDefault="00134822" w:rsidP="006D017E">
            <w:pPr>
              <w:rPr>
                <w:sz w:val="18"/>
                <w:szCs w:val="18"/>
                <w:lang w:val="el-GR"/>
              </w:rPr>
            </w:pPr>
            <w:r w:rsidRPr="00134822">
              <w:rPr>
                <w:sz w:val="18"/>
                <w:szCs w:val="18"/>
                <w:lang w:val="el-GR"/>
              </w:rPr>
              <w:t>Τεχνικός φάκελος υδατοδρομίου.</w:t>
            </w:r>
          </w:p>
          <w:p w14:paraId="4D141308" w14:textId="77777777" w:rsidR="00134822" w:rsidRPr="00134822" w:rsidRDefault="00134822" w:rsidP="006D017E">
            <w:pPr>
              <w:rPr>
                <w:sz w:val="18"/>
                <w:szCs w:val="18"/>
                <w:lang w:val="el-GR"/>
              </w:rPr>
            </w:pPr>
            <w:r w:rsidRPr="00134822">
              <w:rPr>
                <w:sz w:val="18"/>
                <w:szCs w:val="18"/>
                <w:lang w:val="el-GR"/>
              </w:rPr>
              <w:t>Διασφάλιση της συνεχούς παροχής αστικών μεταφορών επιβατών.</w:t>
            </w:r>
          </w:p>
          <w:p w14:paraId="162B0655" w14:textId="77777777" w:rsidR="00134822" w:rsidRPr="00134822" w:rsidRDefault="00134822" w:rsidP="006D017E">
            <w:pPr>
              <w:rPr>
                <w:sz w:val="18"/>
                <w:szCs w:val="18"/>
                <w:lang w:val="el-GR"/>
              </w:rPr>
            </w:pPr>
            <w:r w:rsidRPr="00134822">
              <w:rPr>
                <w:sz w:val="18"/>
                <w:szCs w:val="18"/>
                <w:lang w:val="el-GR"/>
              </w:rPr>
              <w:t xml:space="preserve">Υποκατηγορία οχημάτων  ΕΙΔΜΙΣΘ ΑΜΕΑ (επιτρέπεται να διατηρήσουν το λευκό χρώμα, που ορίστηκε με το άρθρο 3 της με αριθμό 21336/462/1997 (Β΄ 623) απόφασης του Υπουργού Μεταφορών και Επικοινωνιών) </w:t>
            </w:r>
          </w:p>
        </w:tc>
        <w:tc>
          <w:tcPr>
            <w:tcW w:w="1260" w:type="dxa"/>
            <w:shd w:val="clear" w:color="auto" w:fill="F2F2F2" w:themeFill="background1" w:themeFillShade="F2"/>
            <w:vAlign w:val="center"/>
          </w:tcPr>
          <w:p w14:paraId="0B9E97FD" w14:textId="77777777" w:rsidR="00134822" w:rsidRPr="00134822" w:rsidRDefault="00134822" w:rsidP="006D017E">
            <w:pPr>
              <w:jc w:val="center"/>
              <w:rPr>
                <w:sz w:val="18"/>
                <w:szCs w:val="18"/>
                <w:lang w:val="el-GR"/>
              </w:rPr>
            </w:pPr>
            <w:r w:rsidRPr="00134822">
              <w:rPr>
                <w:sz w:val="18"/>
                <w:szCs w:val="18"/>
                <w:lang w:val="el-GR"/>
              </w:rPr>
              <w:t>Άρθρο 3</w:t>
            </w:r>
          </w:p>
          <w:p w14:paraId="5E3985B9" w14:textId="77777777" w:rsidR="00134822" w:rsidRPr="00134822" w:rsidRDefault="00134822" w:rsidP="006D017E">
            <w:pPr>
              <w:jc w:val="center"/>
              <w:rPr>
                <w:sz w:val="18"/>
                <w:szCs w:val="18"/>
                <w:lang w:val="el-GR"/>
              </w:rPr>
            </w:pPr>
            <w:r w:rsidRPr="00134822">
              <w:rPr>
                <w:sz w:val="18"/>
                <w:szCs w:val="18"/>
                <w:lang w:val="el-GR"/>
              </w:rPr>
              <w:t>Άρθρο 8</w:t>
            </w:r>
          </w:p>
          <w:p w14:paraId="5FCBE89D" w14:textId="77777777" w:rsidR="00134822" w:rsidRPr="00134822" w:rsidRDefault="00134822" w:rsidP="006D017E">
            <w:pPr>
              <w:jc w:val="center"/>
              <w:rPr>
                <w:sz w:val="18"/>
                <w:szCs w:val="18"/>
                <w:lang w:val="el-GR"/>
              </w:rPr>
            </w:pPr>
            <w:r w:rsidRPr="00134822">
              <w:rPr>
                <w:sz w:val="18"/>
                <w:szCs w:val="18"/>
                <w:lang w:val="el-GR"/>
              </w:rPr>
              <w:t>παρ. 1ζ, 1η, 1ιστ</w:t>
            </w:r>
          </w:p>
          <w:p w14:paraId="2CA7CA25" w14:textId="77777777" w:rsidR="00134822" w:rsidRPr="008B0D3B" w:rsidRDefault="00134822" w:rsidP="006D017E">
            <w:pPr>
              <w:jc w:val="center"/>
              <w:rPr>
                <w:sz w:val="18"/>
                <w:szCs w:val="18"/>
              </w:rPr>
            </w:pPr>
            <w:r w:rsidRPr="008B0D3B">
              <w:rPr>
                <w:sz w:val="18"/>
                <w:szCs w:val="18"/>
              </w:rPr>
              <w:t>Άρθρο 35</w:t>
            </w:r>
          </w:p>
          <w:p w14:paraId="3C02B1A0" w14:textId="77777777" w:rsidR="00134822" w:rsidRDefault="00134822" w:rsidP="006D017E">
            <w:pPr>
              <w:jc w:val="center"/>
              <w:rPr>
                <w:sz w:val="18"/>
                <w:szCs w:val="18"/>
              </w:rPr>
            </w:pPr>
            <w:r>
              <w:rPr>
                <w:sz w:val="18"/>
                <w:szCs w:val="18"/>
              </w:rPr>
              <w:t>Άρθρο 58</w:t>
            </w:r>
          </w:p>
        </w:tc>
        <w:tc>
          <w:tcPr>
            <w:tcW w:w="2790" w:type="dxa"/>
            <w:shd w:val="clear" w:color="auto" w:fill="F2F2F2" w:themeFill="background1" w:themeFillShade="F2"/>
            <w:vAlign w:val="center"/>
          </w:tcPr>
          <w:p w14:paraId="4E652C34" w14:textId="77777777" w:rsidR="00134822" w:rsidRDefault="00134822" w:rsidP="006D017E">
            <w:pPr>
              <w:rPr>
                <w:sz w:val="18"/>
                <w:szCs w:val="18"/>
              </w:rPr>
            </w:pPr>
          </w:p>
        </w:tc>
      </w:tr>
      <w:tr w:rsidR="00134822" w:rsidRPr="006A4B4D" w14:paraId="26B8E499" w14:textId="77777777" w:rsidTr="00134822">
        <w:tc>
          <w:tcPr>
            <w:tcW w:w="1170" w:type="dxa"/>
            <w:shd w:val="clear" w:color="auto" w:fill="D9D9D9" w:themeFill="background1" w:themeFillShade="D9"/>
            <w:vAlign w:val="center"/>
          </w:tcPr>
          <w:p w14:paraId="151CD569" w14:textId="77777777" w:rsidR="00134822" w:rsidRDefault="00134822" w:rsidP="006D017E">
            <w:pPr>
              <w:rPr>
                <w:sz w:val="18"/>
                <w:szCs w:val="18"/>
              </w:rPr>
            </w:pPr>
            <w:r w:rsidRPr="006A4B4D">
              <w:rPr>
                <w:sz w:val="18"/>
                <w:szCs w:val="18"/>
              </w:rPr>
              <w:t>Νόμος 4199/2016</w:t>
            </w:r>
          </w:p>
          <w:p w14:paraId="0E33D6D8" w14:textId="77777777" w:rsidR="00134822" w:rsidRDefault="00134822" w:rsidP="006D017E">
            <w:pPr>
              <w:rPr>
                <w:sz w:val="18"/>
                <w:szCs w:val="18"/>
              </w:rPr>
            </w:pPr>
          </w:p>
          <w:p w14:paraId="75C5CAB2" w14:textId="77777777" w:rsidR="00134822" w:rsidRPr="00E95643" w:rsidRDefault="00134822" w:rsidP="006D017E">
            <w:pPr>
              <w:rPr>
                <w:sz w:val="18"/>
                <w:szCs w:val="18"/>
              </w:rPr>
            </w:pPr>
            <w:r>
              <w:rPr>
                <w:sz w:val="18"/>
                <w:szCs w:val="18"/>
              </w:rPr>
              <w:t>ΦΕΚ</w:t>
            </w:r>
            <w:r w:rsidRPr="006A4B4D">
              <w:rPr>
                <w:sz w:val="18"/>
                <w:szCs w:val="18"/>
              </w:rPr>
              <w:t>2016/Α/2016</w:t>
            </w:r>
          </w:p>
        </w:tc>
        <w:tc>
          <w:tcPr>
            <w:tcW w:w="2250" w:type="dxa"/>
            <w:shd w:val="clear" w:color="auto" w:fill="F2F2F2" w:themeFill="background1" w:themeFillShade="F2"/>
            <w:vAlign w:val="center"/>
          </w:tcPr>
          <w:p w14:paraId="3FFE11A4" w14:textId="77777777" w:rsidR="00134822" w:rsidRPr="00134822" w:rsidRDefault="00134822" w:rsidP="006D017E">
            <w:pPr>
              <w:rPr>
                <w:sz w:val="18"/>
                <w:szCs w:val="18"/>
                <w:lang w:val="el-GR"/>
              </w:rPr>
            </w:pPr>
            <w:r w:rsidRPr="00134822">
              <w:rPr>
                <w:sz w:val="18"/>
                <w:szCs w:val="18"/>
                <w:lang w:val="el-GR"/>
              </w:rPr>
              <w:t>«Δημόσιες υπεραστικές οδικές μεταφορές επιβατών - Ρυθμιστική Αρχή Επιβατικών Μεταφορών και άλλες διατάξεις.»</w:t>
            </w:r>
          </w:p>
        </w:tc>
        <w:tc>
          <w:tcPr>
            <w:tcW w:w="6660" w:type="dxa"/>
            <w:shd w:val="clear" w:color="auto" w:fill="F2F2F2" w:themeFill="background1" w:themeFillShade="F2"/>
            <w:vAlign w:val="center"/>
          </w:tcPr>
          <w:p w14:paraId="10F7878A" w14:textId="77777777" w:rsidR="00134822" w:rsidRPr="008B0D3B" w:rsidRDefault="00134822" w:rsidP="006D017E">
            <w:pPr>
              <w:rPr>
                <w:sz w:val="18"/>
                <w:szCs w:val="18"/>
              </w:rPr>
            </w:pPr>
            <w:r w:rsidRPr="006A4B4D">
              <w:rPr>
                <w:sz w:val="18"/>
                <w:szCs w:val="18"/>
              </w:rPr>
              <w:t>Τροποποίηση Κώδικα Οδικής Κυκλοφορίας</w:t>
            </w:r>
          </w:p>
        </w:tc>
        <w:tc>
          <w:tcPr>
            <w:tcW w:w="1260" w:type="dxa"/>
            <w:shd w:val="clear" w:color="auto" w:fill="F2F2F2" w:themeFill="background1" w:themeFillShade="F2"/>
            <w:vAlign w:val="center"/>
          </w:tcPr>
          <w:p w14:paraId="03176D23" w14:textId="77777777" w:rsidR="00134822" w:rsidRPr="008B0D3B" w:rsidRDefault="00134822" w:rsidP="006D017E">
            <w:pPr>
              <w:jc w:val="center"/>
              <w:rPr>
                <w:sz w:val="18"/>
                <w:szCs w:val="18"/>
              </w:rPr>
            </w:pPr>
            <w:r>
              <w:rPr>
                <w:sz w:val="18"/>
                <w:szCs w:val="18"/>
              </w:rPr>
              <w:t>Άρθρο 101</w:t>
            </w:r>
          </w:p>
        </w:tc>
        <w:tc>
          <w:tcPr>
            <w:tcW w:w="2790" w:type="dxa"/>
            <w:shd w:val="clear" w:color="auto" w:fill="F2F2F2" w:themeFill="background1" w:themeFillShade="F2"/>
            <w:vAlign w:val="center"/>
          </w:tcPr>
          <w:p w14:paraId="34C28D70" w14:textId="77777777" w:rsidR="00134822" w:rsidRDefault="00134822" w:rsidP="006D017E">
            <w:pPr>
              <w:rPr>
                <w:sz w:val="18"/>
                <w:szCs w:val="18"/>
              </w:rPr>
            </w:pPr>
          </w:p>
        </w:tc>
      </w:tr>
      <w:tr w:rsidR="00134822" w:rsidRPr="006A4B4D" w14:paraId="742AB941" w14:textId="77777777" w:rsidTr="00134822">
        <w:tc>
          <w:tcPr>
            <w:tcW w:w="1170" w:type="dxa"/>
            <w:shd w:val="clear" w:color="auto" w:fill="D9D9D9" w:themeFill="background1" w:themeFillShade="D9"/>
            <w:vAlign w:val="center"/>
          </w:tcPr>
          <w:p w14:paraId="1E268312" w14:textId="77777777" w:rsidR="00134822" w:rsidRDefault="00134822" w:rsidP="006D017E">
            <w:pPr>
              <w:rPr>
                <w:sz w:val="18"/>
                <w:szCs w:val="18"/>
              </w:rPr>
            </w:pPr>
            <w:r w:rsidRPr="006A4B4D">
              <w:rPr>
                <w:sz w:val="18"/>
                <w:szCs w:val="18"/>
              </w:rPr>
              <w:t>Νόμος 4281/2014</w:t>
            </w:r>
          </w:p>
          <w:p w14:paraId="467F19F0" w14:textId="77777777" w:rsidR="00134822" w:rsidRDefault="00134822" w:rsidP="006D017E">
            <w:pPr>
              <w:rPr>
                <w:sz w:val="18"/>
                <w:szCs w:val="18"/>
              </w:rPr>
            </w:pPr>
          </w:p>
          <w:p w14:paraId="1512E235" w14:textId="77777777" w:rsidR="00134822" w:rsidRPr="006A4B4D" w:rsidRDefault="00134822" w:rsidP="006D017E">
            <w:pPr>
              <w:rPr>
                <w:sz w:val="18"/>
                <w:szCs w:val="18"/>
              </w:rPr>
            </w:pPr>
            <w:r>
              <w:rPr>
                <w:sz w:val="18"/>
                <w:szCs w:val="18"/>
              </w:rPr>
              <w:t>ΦΕΚ</w:t>
            </w:r>
            <w:r w:rsidRPr="006A4B4D">
              <w:rPr>
                <w:sz w:val="18"/>
                <w:szCs w:val="18"/>
              </w:rPr>
              <w:t>160/Α/2014</w:t>
            </w:r>
          </w:p>
        </w:tc>
        <w:tc>
          <w:tcPr>
            <w:tcW w:w="2250" w:type="dxa"/>
            <w:shd w:val="clear" w:color="auto" w:fill="F2F2F2" w:themeFill="background1" w:themeFillShade="F2"/>
            <w:vAlign w:val="center"/>
          </w:tcPr>
          <w:p w14:paraId="107CD2D0" w14:textId="77777777" w:rsidR="00134822" w:rsidRPr="00134822" w:rsidRDefault="00134822" w:rsidP="006D017E">
            <w:pPr>
              <w:rPr>
                <w:sz w:val="18"/>
                <w:szCs w:val="18"/>
                <w:lang w:val="el-GR"/>
              </w:rPr>
            </w:pPr>
            <w:r w:rsidRPr="00134822">
              <w:rPr>
                <w:sz w:val="18"/>
                <w:szCs w:val="18"/>
                <w:lang w:val="el-GR"/>
              </w:rPr>
              <w:t>«Μέτρα στήριξης και ανάπτυξης της ελληνικής οικονομίας, οργανωτικά θέματα Υπουργείου Οικονομικών και άλλες διατάξεις»</w:t>
            </w:r>
          </w:p>
        </w:tc>
        <w:tc>
          <w:tcPr>
            <w:tcW w:w="6660" w:type="dxa"/>
            <w:shd w:val="clear" w:color="auto" w:fill="F2F2F2" w:themeFill="background1" w:themeFillShade="F2"/>
            <w:vAlign w:val="center"/>
          </w:tcPr>
          <w:p w14:paraId="1FB03AF3" w14:textId="77777777" w:rsidR="00134822" w:rsidRPr="00134822" w:rsidRDefault="00134822" w:rsidP="006D017E">
            <w:pPr>
              <w:rPr>
                <w:sz w:val="18"/>
                <w:szCs w:val="18"/>
                <w:lang w:val="el-GR"/>
              </w:rPr>
            </w:pPr>
            <w:r w:rsidRPr="00134822">
              <w:rPr>
                <w:sz w:val="18"/>
                <w:szCs w:val="18"/>
                <w:lang w:val="el-GR"/>
              </w:rPr>
              <w:t>Μέτρα ρύθμισης οδικής κυκλοφορίας στους χερσαίους χώρους λιμένων</w:t>
            </w:r>
          </w:p>
        </w:tc>
        <w:tc>
          <w:tcPr>
            <w:tcW w:w="1260" w:type="dxa"/>
            <w:shd w:val="clear" w:color="auto" w:fill="F2F2F2" w:themeFill="background1" w:themeFillShade="F2"/>
            <w:vAlign w:val="center"/>
          </w:tcPr>
          <w:p w14:paraId="46D23765" w14:textId="77777777" w:rsidR="00134822" w:rsidRDefault="00134822" w:rsidP="006D017E">
            <w:pPr>
              <w:jc w:val="center"/>
              <w:rPr>
                <w:sz w:val="18"/>
                <w:szCs w:val="18"/>
              </w:rPr>
            </w:pPr>
            <w:r w:rsidRPr="006A4B4D">
              <w:rPr>
                <w:sz w:val="18"/>
                <w:szCs w:val="18"/>
              </w:rPr>
              <w:t>Άρθρο 215</w:t>
            </w:r>
          </w:p>
        </w:tc>
        <w:tc>
          <w:tcPr>
            <w:tcW w:w="2790" w:type="dxa"/>
            <w:shd w:val="clear" w:color="auto" w:fill="F2F2F2" w:themeFill="background1" w:themeFillShade="F2"/>
            <w:vAlign w:val="center"/>
          </w:tcPr>
          <w:p w14:paraId="09A40399" w14:textId="77777777" w:rsidR="00134822" w:rsidRDefault="00134822" w:rsidP="006D017E">
            <w:pPr>
              <w:rPr>
                <w:sz w:val="18"/>
                <w:szCs w:val="18"/>
              </w:rPr>
            </w:pPr>
          </w:p>
        </w:tc>
      </w:tr>
      <w:tr w:rsidR="00134822" w:rsidRPr="006A4B4D" w14:paraId="4670D68B" w14:textId="77777777" w:rsidTr="00134822">
        <w:tc>
          <w:tcPr>
            <w:tcW w:w="1170" w:type="dxa"/>
            <w:shd w:val="clear" w:color="auto" w:fill="D9D9D9" w:themeFill="background1" w:themeFillShade="D9"/>
            <w:vAlign w:val="center"/>
          </w:tcPr>
          <w:p w14:paraId="2611E70E" w14:textId="77777777" w:rsidR="00134822" w:rsidRDefault="00134822" w:rsidP="006D017E">
            <w:pPr>
              <w:rPr>
                <w:sz w:val="18"/>
                <w:szCs w:val="18"/>
              </w:rPr>
            </w:pPr>
            <w:r w:rsidRPr="006A4B4D">
              <w:rPr>
                <w:sz w:val="18"/>
                <w:szCs w:val="18"/>
              </w:rPr>
              <w:t>Νόμος 4266/2014</w:t>
            </w:r>
          </w:p>
          <w:p w14:paraId="17D9C20E" w14:textId="77777777" w:rsidR="00134822" w:rsidRDefault="00134822" w:rsidP="006D017E">
            <w:pPr>
              <w:rPr>
                <w:sz w:val="18"/>
                <w:szCs w:val="18"/>
              </w:rPr>
            </w:pPr>
          </w:p>
          <w:p w14:paraId="17F64EE2" w14:textId="77777777" w:rsidR="00134822" w:rsidRPr="006A4B4D" w:rsidRDefault="00134822" w:rsidP="006D017E">
            <w:pPr>
              <w:rPr>
                <w:sz w:val="18"/>
                <w:szCs w:val="18"/>
              </w:rPr>
            </w:pPr>
            <w:r>
              <w:rPr>
                <w:sz w:val="18"/>
                <w:szCs w:val="18"/>
              </w:rPr>
              <w:t>ΦΕΚ</w:t>
            </w:r>
            <w:r w:rsidRPr="006A4B4D">
              <w:rPr>
                <w:sz w:val="18"/>
                <w:szCs w:val="18"/>
              </w:rPr>
              <w:t>4266/Α/10.06.2014</w:t>
            </w:r>
          </w:p>
        </w:tc>
        <w:tc>
          <w:tcPr>
            <w:tcW w:w="2250" w:type="dxa"/>
            <w:shd w:val="clear" w:color="auto" w:fill="F2F2F2" w:themeFill="background1" w:themeFillShade="F2"/>
            <w:vAlign w:val="center"/>
          </w:tcPr>
          <w:p w14:paraId="5F3CE5A1" w14:textId="77777777" w:rsidR="00134822" w:rsidRPr="00134822" w:rsidRDefault="00134822" w:rsidP="006D017E">
            <w:pPr>
              <w:rPr>
                <w:sz w:val="18"/>
                <w:szCs w:val="18"/>
                <w:lang w:val="el-GR"/>
              </w:rPr>
            </w:pPr>
            <w:r w:rsidRPr="00134822">
              <w:rPr>
                <w:sz w:val="18"/>
                <w:szCs w:val="18"/>
                <w:lang w:val="el-GR"/>
              </w:rPr>
              <w:t>«Α) Κύρωση των τροποποιήσεων: αα) Της Σύμβασης για την Οδική Κυκλοφορία &amp; της Ευρωπαϊκής Συμφωνίας που συμπληρώνει τη Σύμβαση, αβ) Της Σύμβασης για την Οδική Σήμανση και Σηματοδότηση, της Ευρωπαϊκής Συμφωνίας που συμπληρώνει τη Σύμβαση &amp; το Πρωτόκολλο για τις Διαγραμμίσεις της οδού που συμπληρώνει την Ευρωπαϊκή Συμφωνία και</w:t>
            </w:r>
            <w:r w:rsidRPr="006A4B4D">
              <w:rPr>
                <w:sz w:val="18"/>
                <w:szCs w:val="18"/>
              </w:rPr>
              <w:t> </w:t>
            </w:r>
            <w:r w:rsidRPr="00134822">
              <w:rPr>
                <w:sz w:val="18"/>
                <w:szCs w:val="18"/>
                <w:lang w:val="el-GR"/>
              </w:rPr>
              <w:t>Β) Κωδικοποίηση των διατάξεων των ως άνω Συμβάσεων σε ενιαίο κείμενο»</w:t>
            </w:r>
          </w:p>
        </w:tc>
        <w:tc>
          <w:tcPr>
            <w:tcW w:w="6660" w:type="dxa"/>
            <w:shd w:val="clear" w:color="auto" w:fill="F2F2F2" w:themeFill="background1" w:themeFillShade="F2"/>
            <w:vAlign w:val="center"/>
          </w:tcPr>
          <w:p w14:paraId="3E422DCD" w14:textId="77777777" w:rsidR="00134822" w:rsidRPr="00134822" w:rsidRDefault="00134822" w:rsidP="006D017E">
            <w:pPr>
              <w:rPr>
                <w:sz w:val="18"/>
                <w:szCs w:val="18"/>
                <w:lang w:val="el-GR"/>
              </w:rPr>
            </w:pPr>
            <w:r w:rsidRPr="00134822">
              <w:rPr>
                <w:sz w:val="18"/>
                <w:szCs w:val="18"/>
                <w:lang w:val="el-GR"/>
              </w:rPr>
              <w:t>Ως πεζοί χαρακτηρίζονται και τα άτομα που σπρώχνουν ή σύρουνβρεφικό αμαξίδιο, κάθισμα ασθενών ή αναπηρικό αμαξίδιο, και τα άτομα μειωμένης κινητικότητας που κινούνται με αναπηρικό αμαξίδιο.</w:t>
            </w:r>
          </w:p>
          <w:p w14:paraId="0BE3E2EC" w14:textId="77777777" w:rsidR="00134822" w:rsidRPr="00134822" w:rsidRDefault="00134822" w:rsidP="006D017E">
            <w:pPr>
              <w:rPr>
                <w:sz w:val="18"/>
                <w:szCs w:val="18"/>
                <w:lang w:val="el-GR"/>
              </w:rPr>
            </w:pPr>
            <w:r w:rsidRPr="00134822">
              <w:rPr>
                <w:sz w:val="18"/>
                <w:szCs w:val="18"/>
                <w:lang w:val="el-GR"/>
              </w:rPr>
              <w:t>Σήμανση και σηματοδότηση (αναγνωρισιμότητα, απαγόρευση άσκοπης τοποθέτησης πινακίδων επί των πεζοδρομίων που εμποδίζουν την κίνηση των πεζών).</w:t>
            </w:r>
          </w:p>
          <w:p w14:paraId="40853C38" w14:textId="77777777" w:rsidR="00134822" w:rsidRPr="00134822" w:rsidRDefault="00134822" w:rsidP="006D017E">
            <w:pPr>
              <w:rPr>
                <w:sz w:val="18"/>
                <w:szCs w:val="18"/>
                <w:lang w:val="el-GR"/>
              </w:rPr>
            </w:pPr>
            <w:r w:rsidRPr="00134822">
              <w:rPr>
                <w:sz w:val="18"/>
                <w:szCs w:val="18"/>
                <w:lang w:val="el-GR"/>
              </w:rPr>
              <w:t>Οι οδηγοί πρέπει να επιδεικνύουν επιπλέον προσοχή στους ευάλωτους χρήστες της οδού.</w:t>
            </w:r>
          </w:p>
          <w:p w14:paraId="52640AEE" w14:textId="77777777" w:rsidR="00134822" w:rsidRPr="00134822" w:rsidRDefault="00134822" w:rsidP="006D017E">
            <w:pPr>
              <w:rPr>
                <w:sz w:val="18"/>
                <w:szCs w:val="18"/>
                <w:lang w:val="el-GR"/>
              </w:rPr>
            </w:pPr>
            <w:r w:rsidRPr="00134822">
              <w:rPr>
                <w:sz w:val="18"/>
                <w:szCs w:val="18"/>
                <w:lang w:val="el-GR"/>
              </w:rPr>
              <w:t>Απαγορεύεται η προσπεραση πλησίον διάβασης πεζών.</w:t>
            </w:r>
          </w:p>
          <w:p w14:paraId="63043D73" w14:textId="77777777" w:rsidR="00134822" w:rsidRPr="00134822" w:rsidRDefault="00134822" w:rsidP="006D017E">
            <w:pPr>
              <w:rPr>
                <w:sz w:val="18"/>
                <w:szCs w:val="18"/>
                <w:lang w:val="el-GR"/>
              </w:rPr>
            </w:pPr>
            <w:r w:rsidRPr="00134822">
              <w:rPr>
                <w:sz w:val="18"/>
                <w:szCs w:val="18"/>
                <w:lang w:val="el-GR"/>
              </w:rPr>
              <w:t>Κανόνες για τους πεζούς.</w:t>
            </w:r>
          </w:p>
          <w:p w14:paraId="34B661AF" w14:textId="77777777" w:rsidR="00134822" w:rsidRPr="00134822" w:rsidRDefault="00134822" w:rsidP="006D017E">
            <w:pPr>
              <w:rPr>
                <w:sz w:val="18"/>
                <w:szCs w:val="18"/>
                <w:lang w:val="el-GR"/>
              </w:rPr>
            </w:pPr>
            <w:r w:rsidRPr="00134822">
              <w:rPr>
                <w:sz w:val="18"/>
                <w:szCs w:val="18"/>
                <w:lang w:val="el-GR"/>
              </w:rPr>
              <w:t>Συμπεριφορά των οδηγών έναντι των πεζών.</w:t>
            </w:r>
          </w:p>
          <w:p w14:paraId="53CE488B" w14:textId="77777777" w:rsidR="00134822" w:rsidRPr="00134822" w:rsidRDefault="00134822" w:rsidP="006D017E">
            <w:pPr>
              <w:rPr>
                <w:sz w:val="18"/>
                <w:szCs w:val="18"/>
                <w:lang w:val="el-GR"/>
              </w:rPr>
            </w:pPr>
            <w:r w:rsidRPr="00134822">
              <w:rPr>
                <w:sz w:val="18"/>
                <w:szCs w:val="18"/>
                <w:lang w:val="el-GR"/>
              </w:rPr>
              <w:t>Στάση και στάθμευση.</w:t>
            </w:r>
          </w:p>
          <w:p w14:paraId="2BC1F1C3" w14:textId="77777777" w:rsidR="00134822" w:rsidRPr="00134822" w:rsidRDefault="00134822" w:rsidP="006D017E">
            <w:pPr>
              <w:rPr>
                <w:sz w:val="18"/>
                <w:szCs w:val="18"/>
                <w:lang w:val="el-GR"/>
              </w:rPr>
            </w:pPr>
            <w:r w:rsidRPr="00134822">
              <w:rPr>
                <w:sz w:val="18"/>
                <w:szCs w:val="18"/>
                <w:lang w:val="el-GR"/>
              </w:rPr>
              <w:t>Άνοιγμα των θυρών.</w:t>
            </w:r>
          </w:p>
          <w:p w14:paraId="4A648395" w14:textId="77777777" w:rsidR="00134822" w:rsidRPr="00134822" w:rsidRDefault="00134822" w:rsidP="006D017E">
            <w:pPr>
              <w:rPr>
                <w:sz w:val="18"/>
                <w:szCs w:val="18"/>
                <w:lang w:val="el-GR"/>
              </w:rPr>
            </w:pPr>
            <w:r w:rsidRPr="00134822">
              <w:rPr>
                <w:sz w:val="18"/>
                <w:szCs w:val="18"/>
                <w:lang w:val="el-GR"/>
              </w:rPr>
              <w:t>Ειδικοί κανόνες για πομπές και άτομα μειωμένης κινητικότητας.</w:t>
            </w:r>
          </w:p>
          <w:p w14:paraId="0D18B862" w14:textId="77777777" w:rsidR="00134822" w:rsidRPr="00134822" w:rsidRDefault="00134822" w:rsidP="006D017E">
            <w:pPr>
              <w:rPr>
                <w:sz w:val="18"/>
                <w:szCs w:val="18"/>
                <w:lang w:val="el-GR"/>
              </w:rPr>
            </w:pPr>
            <w:r w:rsidRPr="00134822">
              <w:rPr>
                <w:sz w:val="18"/>
                <w:szCs w:val="18"/>
                <w:lang w:val="el-GR"/>
              </w:rPr>
              <w:t>Ειδικοί κανόνες επί σημασμένων περιοχών κατοικίας.</w:t>
            </w:r>
          </w:p>
          <w:p w14:paraId="0866457F" w14:textId="77777777" w:rsidR="00134822" w:rsidRPr="00134822" w:rsidRDefault="00134822" w:rsidP="006D017E">
            <w:pPr>
              <w:rPr>
                <w:sz w:val="18"/>
                <w:szCs w:val="18"/>
                <w:lang w:val="el-GR"/>
              </w:rPr>
            </w:pPr>
            <w:r w:rsidRPr="00134822">
              <w:rPr>
                <w:sz w:val="18"/>
                <w:szCs w:val="18"/>
                <w:lang w:val="el-GR"/>
              </w:rPr>
              <w:t>Πεζόδρομοι.</w:t>
            </w:r>
          </w:p>
          <w:p w14:paraId="5684CDF6" w14:textId="77777777" w:rsidR="00134822" w:rsidRPr="00134822" w:rsidRDefault="00134822" w:rsidP="006D017E">
            <w:pPr>
              <w:rPr>
                <w:sz w:val="18"/>
                <w:szCs w:val="18"/>
                <w:lang w:val="el-GR"/>
              </w:rPr>
            </w:pPr>
            <w:r w:rsidRPr="00134822">
              <w:rPr>
                <w:sz w:val="18"/>
                <w:szCs w:val="18"/>
                <w:lang w:val="el-GR"/>
              </w:rPr>
              <w:t>Ηχητικές και φωτεινές προειδοποιήσεις.</w:t>
            </w:r>
          </w:p>
          <w:p w14:paraId="3FDE3261" w14:textId="77777777" w:rsidR="00134822" w:rsidRPr="00134822" w:rsidRDefault="00134822" w:rsidP="006D017E">
            <w:pPr>
              <w:rPr>
                <w:sz w:val="18"/>
                <w:szCs w:val="18"/>
                <w:lang w:val="el-GR"/>
              </w:rPr>
            </w:pPr>
            <w:r w:rsidRPr="00134822">
              <w:rPr>
                <w:sz w:val="18"/>
                <w:szCs w:val="18"/>
                <w:lang w:val="el-GR"/>
              </w:rPr>
              <w:t>Πινακίδες Σήμανσης.</w:t>
            </w:r>
          </w:p>
          <w:p w14:paraId="4A3F8F2D" w14:textId="77777777" w:rsidR="00134822" w:rsidRPr="00134822" w:rsidRDefault="00134822" w:rsidP="006D017E">
            <w:pPr>
              <w:rPr>
                <w:sz w:val="18"/>
                <w:szCs w:val="18"/>
                <w:lang w:val="el-GR"/>
              </w:rPr>
            </w:pPr>
            <w:r w:rsidRPr="00134822">
              <w:rPr>
                <w:sz w:val="18"/>
                <w:szCs w:val="18"/>
                <w:lang w:val="el-GR"/>
              </w:rPr>
              <w:t>Φωτεινή Σηματοδότηση.</w:t>
            </w:r>
          </w:p>
          <w:p w14:paraId="03648652" w14:textId="77777777" w:rsidR="00134822" w:rsidRPr="00134822" w:rsidRDefault="00134822" w:rsidP="006D017E">
            <w:pPr>
              <w:rPr>
                <w:sz w:val="18"/>
                <w:szCs w:val="18"/>
                <w:lang w:val="el-GR"/>
              </w:rPr>
            </w:pPr>
            <w:r w:rsidRPr="00134822">
              <w:rPr>
                <w:sz w:val="18"/>
                <w:szCs w:val="18"/>
                <w:lang w:val="el-GR"/>
              </w:rPr>
              <w:t>Σηματοδότηση μόνο για πεζούς.</w:t>
            </w:r>
          </w:p>
          <w:p w14:paraId="4281AA84" w14:textId="77777777" w:rsidR="00134822" w:rsidRPr="006A4B4D" w:rsidRDefault="00134822" w:rsidP="006D017E">
            <w:pPr>
              <w:rPr>
                <w:sz w:val="18"/>
                <w:szCs w:val="18"/>
              </w:rPr>
            </w:pPr>
            <w:r>
              <w:rPr>
                <w:sz w:val="18"/>
                <w:szCs w:val="18"/>
              </w:rPr>
              <w:t>Πινακίδες Σήμανσης οδικών έργων.</w:t>
            </w:r>
          </w:p>
        </w:tc>
        <w:tc>
          <w:tcPr>
            <w:tcW w:w="1260" w:type="dxa"/>
            <w:shd w:val="clear" w:color="auto" w:fill="F2F2F2" w:themeFill="background1" w:themeFillShade="F2"/>
            <w:vAlign w:val="center"/>
          </w:tcPr>
          <w:p w14:paraId="037762AC" w14:textId="77777777" w:rsidR="00134822" w:rsidRPr="00134822" w:rsidRDefault="00134822" w:rsidP="006D017E">
            <w:pPr>
              <w:jc w:val="center"/>
              <w:rPr>
                <w:sz w:val="18"/>
                <w:szCs w:val="18"/>
                <w:u w:val="single"/>
                <w:lang w:val="el-GR"/>
              </w:rPr>
            </w:pPr>
            <w:r w:rsidRPr="00134822">
              <w:rPr>
                <w:sz w:val="18"/>
                <w:szCs w:val="18"/>
                <w:u w:val="single"/>
                <w:lang w:val="el-GR"/>
              </w:rPr>
              <w:t>Κεφάλαιο Ι</w:t>
            </w:r>
          </w:p>
          <w:p w14:paraId="1611165C" w14:textId="77777777" w:rsidR="00134822" w:rsidRPr="00134822" w:rsidRDefault="00134822" w:rsidP="006D017E">
            <w:pPr>
              <w:jc w:val="center"/>
              <w:rPr>
                <w:sz w:val="18"/>
                <w:szCs w:val="18"/>
                <w:lang w:val="el-GR"/>
              </w:rPr>
            </w:pPr>
            <w:r w:rsidRPr="00134822">
              <w:rPr>
                <w:sz w:val="18"/>
                <w:szCs w:val="18"/>
                <w:lang w:val="el-GR"/>
              </w:rPr>
              <w:t>Άρθρο 1</w:t>
            </w:r>
          </w:p>
          <w:p w14:paraId="289391E7" w14:textId="77777777" w:rsidR="00134822" w:rsidRPr="00134822" w:rsidRDefault="00134822" w:rsidP="006D017E">
            <w:pPr>
              <w:jc w:val="center"/>
              <w:rPr>
                <w:sz w:val="18"/>
                <w:szCs w:val="18"/>
                <w:lang w:val="el-GR"/>
              </w:rPr>
            </w:pPr>
            <w:r w:rsidRPr="00134822">
              <w:rPr>
                <w:sz w:val="18"/>
                <w:szCs w:val="18"/>
                <w:lang w:val="el-GR"/>
              </w:rPr>
              <w:t>Άρθρο 4</w:t>
            </w:r>
          </w:p>
          <w:p w14:paraId="40511386" w14:textId="77777777" w:rsidR="00134822" w:rsidRPr="00134822" w:rsidRDefault="00134822" w:rsidP="006D017E">
            <w:pPr>
              <w:jc w:val="center"/>
              <w:rPr>
                <w:sz w:val="18"/>
                <w:szCs w:val="18"/>
                <w:lang w:val="el-GR"/>
              </w:rPr>
            </w:pPr>
            <w:r w:rsidRPr="00134822">
              <w:rPr>
                <w:sz w:val="18"/>
                <w:szCs w:val="18"/>
                <w:lang w:val="el-GR"/>
              </w:rPr>
              <w:t>Άρθρο 7</w:t>
            </w:r>
          </w:p>
          <w:p w14:paraId="0166D5E6" w14:textId="77777777" w:rsidR="00134822" w:rsidRPr="00134822" w:rsidRDefault="00134822" w:rsidP="006D017E">
            <w:pPr>
              <w:jc w:val="center"/>
              <w:rPr>
                <w:sz w:val="18"/>
                <w:szCs w:val="18"/>
                <w:lang w:val="el-GR"/>
              </w:rPr>
            </w:pPr>
            <w:r w:rsidRPr="00134822">
              <w:rPr>
                <w:sz w:val="18"/>
                <w:szCs w:val="18"/>
                <w:lang w:val="el-GR"/>
              </w:rPr>
              <w:t>παρ.2 και 3</w:t>
            </w:r>
          </w:p>
          <w:p w14:paraId="61288057" w14:textId="77777777" w:rsidR="00134822" w:rsidRPr="00134822" w:rsidRDefault="00134822" w:rsidP="006D017E">
            <w:pPr>
              <w:jc w:val="center"/>
              <w:rPr>
                <w:sz w:val="18"/>
                <w:szCs w:val="18"/>
                <w:lang w:val="el-GR"/>
              </w:rPr>
            </w:pPr>
            <w:r w:rsidRPr="00134822">
              <w:rPr>
                <w:sz w:val="18"/>
                <w:szCs w:val="18"/>
                <w:lang w:val="el-GR"/>
              </w:rPr>
              <w:t>Άρθρο 11</w:t>
            </w:r>
          </w:p>
          <w:p w14:paraId="69D074C0" w14:textId="77777777" w:rsidR="00134822" w:rsidRPr="00134822" w:rsidRDefault="00134822" w:rsidP="006D017E">
            <w:pPr>
              <w:jc w:val="center"/>
              <w:rPr>
                <w:sz w:val="18"/>
                <w:szCs w:val="18"/>
                <w:lang w:val="el-GR"/>
              </w:rPr>
            </w:pPr>
            <w:r w:rsidRPr="00134822">
              <w:rPr>
                <w:sz w:val="18"/>
                <w:szCs w:val="18"/>
                <w:lang w:val="el-GR"/>
              </w:rPr>
              <w:t>παρ. 9</w:t>
            </w:r>
          </w:p>
          <w:p w14:paraId="7D1BEBAC" w14:textId="77777777" w:rsidR="00134822" w:rsidRPr="00134822" w:rsidRDefault="00134822" w:rsidP="006D017E">
            <w:pPr>
              <w:jc w:val="center"/>
              <w:rPr>
                <w:sz w:val="18"/>
                <w:szCs w:val="18"/>
                <w:lang w:val="el-GR"/>
              </w:rPr>
            </w:pPr>
            <w:r w:rsidRPr="00134822">
              <w:rPr>
                <w:sz w:val="18"/>
                <w:szCs w:val="18"/>
                <w:lang w:val="el-GR"/>
              </w:rPr>
              <w:t>Άρθρο 20</w:t>
            </w:r>
          </w:p>
          <w:p w14:paraId="332D2457" w14:textId="77777777" w:rsidR="00134822" w:rsidRPr="00134822" w:rsidRDefault="00134822" w:rsidP="006D017E">
            <w:pPr>
              <w:jc w:val="center"/>
              <w:rPr>
                <w:sz w:val="18"/>
                <w:szCs w:val="18"/>
                <w:lang w:val="el-GR"/>
              </w:rPr>
            </w:pPr>
            <w:r w:rsidRPr="00134822">
              <w:rPr>
                <w:sz w:val="18"/>
                <w:szCs w:val="18"/>
                <w:lang w:val="el-GR"/>
              </w:rPr>
              <w:t>΄Αρθρο 21</w:t>
            </w:r>
          </w:p>
          <w:p w14:paraId="65D7E503" w14:textId="77777777" w:rsidR="00134822" w:rsidRPr="00134822" w:rsidRDefault="00134822" w:rsidP="006D017E">
            <w:pPr>
              <w:jc w:val="center"/>
              <w:rPr>
                <w:sz w:val="18"/>
                <w:szCs w:val="18"/>
                <w:lang w:val="el-GR"/>
              </w:rPr>
            </w:pPr>
            <w:r w:rsidRPr="00134822">
              <w:rPr>
                <w:sz w:val="18"/>
                <w:szCs w:val="18"/>
                <w:lang w:val="el-GR"/>
              </w:rPr>
              <w:t>Άρθρο 23</w:t>
            </w:r>
          </w:p>
          <w:p w14:paraId="267981E7" w14:textId="77777777" w:rsidR="00134822" w:rsidRPr="00134822" w:rsidRDefault="00134822" w:rsidP="006D017E">
            <w:pPr>
              <w:jc w:val="center"/>
              <w:rPr>
                <w:sz w:val="18"/>
                <w:szCs w:val="18"/>
                <w:lang w:val="el-GR"/>
              </w:rPr>
            </w:pPr>
            <w:r w:rsidRPr="00134822">
              <w:rPr>
                <w:sz w:val="18"/>
                <w:szCs w:val="18"/>
                <w:lang w:val="el-GR"/>
              </w:rPr>
              <w:t>Άρθρο 24</w:t>
            </w:r>
          </w:p>
          <w:p w14:paraId="1E793E48" w14:textId="77777777" w:rsidR="00134822" w:rsidRPr="00134822" w:rsidRDefault="00134822" w:rsidP="006D017E">
            <w:pPr>
              <w:jc w:val="center"/>
              <w:rPr>
                <w:sz w:val="18"/>
                <w:szCs w:val="18"/>
                <w:lang w:val="el-GR"/>
              </w:rPr>
            </w:pPr>
            <w:r w:rsidRPr="00134822">
              <w:rPr>
                <w:sz w:val="18"/>
                <w:szCs w:val="18"/>
                <w:lang w:val="el-GR"/>
              </w:rPr>
              <w:t>Άρθρο 26</w:t>
            </w:r>
          </w:p>
          <w:p w14:paraId="2C570EF3" w14:textId="77777777" w:rsidR="00134822" w:rsidRPr="00134822" w:rsidRDefault="00134822" w:rsidP="006D017E">
            <w:pPr>
              <w:jc w:val="center"/>
              <w:rPr>
                <w:sz w:val="18"/>
                <w:szCs w:val="18"/>
                <w:lang w:val="el-GR"/>
              </w:rPr>
            </w:pPr>
            <w:r w:rsidRPr="00134822">
              <w:rPr>
                <w:sz w:val="18"/>
                <w:szCs w:val="18"/>
                <w:lang w:val="el-GR"/>
              </w:rPr>
              <w:t>Άρθρο 27</w:t>
            </w:r>
          </w:p>
          <w:p w14:paraId="22E53BFF" w14:textId="77777777" w:rsidR="00134822" w:rsidRPr="00134822" w:rsidRDefault="00134822" w:rsidP="006D017E">
            <w:pPr>
              <w:jc w:val="center"/>
              <w:rPr>
                <w:sz w:val="18"/>
                <w:szCs w:val="18"/>
                <w:lang w:val="el-GR"/>
              </w:rPr>
            </w:pPr>
            <w:r w:rsidRPr="00134822">
              <w:rPr>
                <w:sz w:val="18"/>
                <w:szCs w:val="18"/>
                <w:lang w:val="el-GR"/>
              </w:rPr>
              <w:t xml:space="preserve">Άρθρο 27 </w:t>
            </w:r>
            <w:r>
              <w:rPr>
                <w:sz w:val="18"/>
                <w:szCs w:val="18"/>
              </w:rPr>
              <w:t>bis</w:t>
            </w:r>
          </w:p>
          <w:p w14:paraId="4F3B768F" w14:textId="77777777" w:rsidR="00134822" w:rsidRPr="00134822" w:rsidRDefault="00134822" w:rsidP="006D017E">
            <w:pPr>
              <w:jc w:val="center"/>
              <w:rPr>
                <w:sz w:val="18"/>
                <w:szCs w:val="18"/>
                <w:lang w:val="el-GR"/>
              </w:rPr>
            </w:pPr>
            <w:r w:rsidRPr="00134822">
              <w:rPr>
                <w:sz w:val="18"/>
                <w:szCs w:val="18"/>
                <w:lang w:val="el-GR"/>
              </w:rPr>
              <w:t xml:space="preserve">Άρθο 27 </w:t>
            </w:r>
            <w:r>
              <w:rPr>
                <w:sz w:val="18"/>
                <w:szCs w:val="18"/>
              </w:rPr>
              <w:t>ter</w:t>
            </w:r>
          </w:p>
          <w:p w14:paraId="37402C62" w14:textId="77777777" w:rsidR="00134822" w:rsidRPr="00134822" w:rsidRDefault="00134822" w:rsidP="006D017E">
            <w:pPr>
              <w:jc w:val="center"/>
              <w:rPr>
                <w:sz w:val="18"/>
                <w:szCs w:val="18"/>
                <w:lang w:val="el-GR"/>
              </w:rPr>
            </w:pPr>
            <w:r w:rsidRPr="00134822">
              <w:rPr>
                <w:sz w:val="18"/>
                <w:szCs w:val="18"/>
                <w:lang w:val="el-GR"/>
              </w:rPr>
              <w:t>Άρθρο 28</w:t>
            </w:r>
          </w:p>
          <w:p w14:paraId="33F37CAD" w14:textId="77777777" w:rsidR="00134822" w:rsidRPr="00134822" w:rsidRDefault="00134822" w:rsidP="006D017E">
            <w:pPr>
              <w:jc w:val="center"/>
              <w:rPr>
                <w:sz w:val="18"/>
                <w:szCs w:val="18"/>
                <w:u w:val="single"/>
                <w:lang w:val="el-GR"/>
              </w:rPr>
            </w:pPr>
            <w:r w:rsidRPr="00134822">
              <w:rPr>
                <w:sz w:val="18"/>
                <w:szCs w:val="18"/>
                <w:u w:val="single"/>
                <w:lang w:val="el-GR"/>
              </w:rPr>
              <w:t>Κεφάλαιο ΙΙ</w:t>
            </w:r>
          </w:p>
          <w:p w14:paraId="1F02C0DB" w14:textId="77777777" w:rsidR="00134822" w:rsidRPr="00134822" w:rsidRDefault="00134822" w:rsidP="006D017E">
            <w:pPr>
              <w:jc w:val="center"/>
              <w:rPr>
                <w:sz w:val="18"/>
                <w:szCs w:val="18"/>
                <w:u w:val="single"/>
                <w:lang w:val="el-GR"/>
              </w:rPr>
            </w:pPr>
            <w:r w:rsidRPr="00134822">
              <w:rPr>
                <w:sz w:val="18"/>
                <w:szCs w:val="18"/>
                <w:u w:val="single"/>
                <w:lang w:val="el-GR"/>
              </w:rPr>
              <w:t>Κεφάλαιο ΙΙΙ</w:t>
            </w:r>
          </w:p>
          <w:p w14:paraId="47AD5A64" w14:textId="77777777" w:rsidR="00134822" w:rsidRPr="00134822" w:rsidRDefault="00134822" w:rsidP="006D017E">
            <w:pPr>
              <w:jc w:val="center"/>
              <w:rPr>
                <w:sz w:val="18"/>
                <w:szCs w:val="18"/>
                <w:lang w:val="el-GR"/>
              </w:rPr>
            </w:pPr>
            <w:r w:rsidRPr="00134822">
              <w:rPr>
                <w:sz w:val="18"/>
                <w:szCs w:val="18"/>
                <w:lang w:val="el-GR"/>
              </w:rPr>
              <w:t>Άρθρο 24</w:t>
            </w:r>
          </w:p>
          <w:p w14:paraId="60717715" w14:textId="77777777" w:rsidR="00134822" w:rsidRPr="00554E20" w:rsidRDefault="00134822" w:rsidP="006D017E">
            <w:pPr>
              <w:jc w:val="center"/>
              <w:rPr>
                <w:sz w:val="18"/>
                <w:szCs w:val="18"/>
                <w:u w:val="single"/>
              </w:rPr>
            </w:pPr>
            <w:r w:rsidRPr="00554E20">
              <w:rPr>
                <w:sz w:val="18"/>
                <w:szCs w:val="18"/>
                <w:u w:val="single"/>
              </w:rPr>
              <w:t>Κεφάλαιο Ι</w:t>
            </w:r>
            <w:r>
              <w:rPr>
                <w:sz w:val="18"/>
                <w:szCs w:val="18"/>
                <w:u w:val="single"/>
              </w:rPr>
              <w:t>V</w:t>
            </w:r>
          </w:p>
          <w:p w14:paraId="7BF248C7" w14:textId="77777777" w:rsidR="00134822" w:rsidRPr="00554E20" w:rsidRDefault="00134822" w:rsidP="006D017E">
            <w:pPr>
              <w:jc w:val="center"/>
              <w:rPr>
                <w:sz w:val="18"/>
                <w:szCs w:val="18"/>
              </w:rPr>
            </w:pPr>
          </w:p>
          <w:p w14:paraId="18DEE691" w14:textId="77777777" w:rsidR="00134822" w:rsidRPr="00532E4F" w:rsidRDefault="00134822" w:rsidP="006D017E">
            <w:pPr>
              <w:jc w:val="center"/>
              <w:rPr>
                <w:sz w:val="18"/>
                <w:szCs w:val="18"/>
              </w:rPr>
            </w:pPr>
          </w:p>
        </w:tc>
        <w:tc>
          <w:tcPr>
            <w:tcW w:w="2790" w:type="dxa"/>
            <w:shd w:val="clear" w:color="auto" w:fill="F2F2F2" w:themeFill="background1" w:themeFillShade="F2"/>
            <w:vAlign w:val="center"/>
          </w:tcPr>
          <w:p w14:paraId="3A400E49" w14:textId="77777777" w:rsidR="00134822" w:rsidRDefault="00134822" w:rsidP="006D017E">
            <w:pPr>
              <w:rPr>
                <w:sz w:val="18"/>
                <w:szCs w:val="18"/>
              </w:rPr>
            </w:pPr>
          </w:p>
        </w:tc>
      </w:tr>
      <w:tr w:rsidR="00134822" w:rsidRPr="006A4B4D" w14:paraId="746D6795" w14:textId="77777777" w:rsidTr="00134822">
        <w:tc>
          <w:tcPr>
            <w:tcW w:w="1170" w:type="dxa"/>
            <w:shd w:val="clear" w:color="auto" w:fill="D9D9D9" w:themeFill="background1" w:themeFillShade="D9"/>
            <w:vAlign w:val="center"/>
          </w:tcPr>
          <w:p w14:paraId="71E36C08" w14:textId="77777777" w:rsidR="00134822" w:rsidRDefault="00134822" w:rsidP="006D017E">
            <w:pPr>
              <w:rPr>
                <w:sz w:val="18"/>
                <w:szCs w:val="18"/>
              </w:rPr>
            </w:pPr>
            <w:r w:rsidRPr="003E1AEE">
              <w:rPr>
                <w:sz w:val="18"/>
                <w:szCs w:val="18"/>
              </w:rPr>
              <w:lastRenderedPageBreak/>
              <w:t>Nόμος 4313/2014</w:t>
            </w:r>
          </w:p>
          <w:p w14:paraId="3CB4716F" w14:textId="77777777" w:rsidR="00134822" w:rsidRDefault="00134822" w:rsidP="006D017E">
            <w:pPr>
              <w:rPr>
                <w:sz w:val="18"/>
                <w:szCs w:val="18"/>
              </w:rPr>
            </w:pPr>
          </w:p>
          <w:p w14:paraId="717072FB" w14:textId="77777777" w:rsidR="00134822" w:rsidRPr="006A4B4D" w:rsidRDefault="00134822" w:rsidP="006D017E">
            <w:pPr>
              <w:rPr>
                <w:sz w:val="18"/>
                <w:szCs w:val="18"/>
              </w:rPr>
            </w:pPr>
            <w:r>
              <w:rPr>
                <w:sz w:val="18"/>
                <w:szCs w:val="18"/>
              </w:rPr>
              <w:t>ΦΕΚ</w:t>
            </w:r>
            <w:r w:rsidRPr="00A63386">
              <w:rPr>
                <w:sz w:val="18"/>
                <w:szCs w:val="18"/>
              </w:rPr>
              <w:t>261 Α/17.12.2014</w:t>
            </w:r>
          </w:p>
        </w:tc>
        <w:tc>
          <w:tcPr>
            <w:tcW w:w="2250" w:type="dxa"/>
            <w:shd w:val="clear" w:color="auto" w:fill="F2F2F2" w:themeFill="background1" w:themeFillShade="F2"/>
            <w:vAlign w:val="center"/>
          </w:tcPr>
          <w:p w14:paraId="01F80837" w14:textId="77777777" w:rsidR="00134822" w:rsidRPr="00134822" w:rsidRDefault="00134822" w:rsidP="006D017E">
            <w:pPr>
              <w:rPr>
                <w:sz w:val="18"/>
                <w:szCs w:val="18"/>
                <w:lang w:val="el-GR"/>
              </w:rPr>
            </w:pPr>
            <w:r w:rsidRPr="00134822">
              <w:rPr>
                <w:sz w:val="18"/>
                <w:szCs w:val="18"/>
                <w:lang w:val="el-GR"/>
              </w:rPr>
              <w:t>«Ρυθμίσεις θεμάτων Μεταφορών, Τηλεπικοινωνιών και Δημοσίων Έργων και άλλες διατάξεις»</w:t>
            </w:r>
          </w:p>
        </w:tc>
        <w:tc>
          <w:tcPr>
            <w:tcW w:w="6660" w:type="dxa"/>
            <w:shd w:val="clear" w:color="auto" w:fill="F2F2F2" w:themeFill="background1" w:themeFillShade="F2"/>
            <w:vAlign w:val="center"/>
          </w:tcPr>
          <w:p w14:paraId="235FD15E" w14:textId="77777777" w:rsidR="00134822" w:rsidRPr="00134822" w:rsidRDefault="00134822" w:rsidP="006D017E">
            <w:pPr>
              <w:rPr>
                <w:sz w:val="18"/>
                <w:szCs w:val="18"/>
                <w:lang w:val="el-GR"/>
              </w:rPr>
            </w:pPr>
            <w:r w:rsidRPr="00134822">
              <w:rPr>
                <w:sz w:val="18"/>
                <w:szCs w:val="18"/>
                <w:lang w:val="el-GR"/>
              </w:rPr>
              <w:t>Εξυπηρέτηση των ΑμεΑ με τα ειδικά διασκευασμένα οχήματα του ΟΑΣΘ (πρόβλεψη για 4 θέσεις αναπηρικών αμαξιδίων).</w:t>
            </w:r>
          </w:p>
          <w:p w14:paraId="2DEFBD26" w14:textId="77777777" w:rsidR="00134822" w:rsidRPr="00134822" w:rsidRDefault="00134822" w:rsidP="006D017E">
            <w:pPr>
              <w:rPr>
                <w:sz w:val="18"/>
                <w:szCs w:val="18"/>
                <w:lang w:val="el-GR"/>
              </w:rPr>
            </w:pPr>
            <w:r w:rsidRPr="00134822">
              <w:rPr>
                <w:sz w:val="18"/>
                <w:szCs w:val="18"/>
                <w:lang w:val="el-GR"/>
              </w:rPr>
              <w:t>Ε.Δ.Χ. από έξι (6) έως εννέα (9) θέσεων Ειδικής Μίσθωσης (ΕΙΔΜΙΣΘ) χωρίς μετρητή που προορίζονται για τη μεταφορά Ατόμων με Ειδικές Ανάγκες .</w:t>
            </w:r>
          </w:p>
          <w:p w14:paraId="6138158C" w14:textId="77777777" w:rsidR="00134822" w:rsidRPr="00134822" w:rsidRDefault="00134822" w:rsidP="006D017E">
            <w:pPr>
              <w:rPr>
                <w:sz w:val="18"/>
                <w:szCs w:val="18"/>
                <w:lang w:val="el-GR"/>
              </w:rPr>
            </w:pPr>
            <w:r w:rsidRPr="00134822">
              <w:rPr>
                <w:sz w:val="18"/>
                <w:szCs w:val="18"/>
                <w:lang w:val="el-GR"/>
              </w:rPr>
              <w:t>Επιβάλλεται Τέλος παροχής συνδρομής σε Άτομα με Αναπηρία και Μειωμένη Κινητικότητα (Τέλος ΑμεΑ) σε κάθε αναχωρούντα επιβάτη από τους ελληνικούς αερολιμένες στους οποίους φορέας διαχείρισης είναι η Υπηρεσία Πολιτικής Αεροπορίας.</w:t>
            </w:r>
          </w:p>
        </w:tc>
        <w:tc>
          <w:tcPr>
            <w:tcW w:w="1260" w:type="dxa"/>
            <w:shd w:val="clear" w:color="auto" w:fill="F2F2F2" w:themeFill="background1" w:themeFillShade="F2"/>
            <w:vAlign w:val="center"/>
          </w:tcPr>
          <w:p w14:paraId="3F9F8549" w14:textId="77777777" w:rsidR="00134822" w:rsidRDefault="00134822" w:rsidP="006D017E">
            <w:pPr>
              <w:jc w:val="center"/>
              <w:rPr>
                <w:sz w:val="18"/>
                <w:szCs w:val="18"/>
              </w:rPr>
            </w:pPr>
            <w:r>
              <w:rPr>
                <w:sz w:val="18"/>
                <w:szCs w:val="18"/>
              </w:rPr>
              <w:t>Άρθρο 30</w:t>
            </w:r>
          </w:p>
          <w:p w14:paraId="65C90ACC" w14:textId="77777777" w:rsidR="00134822" w:rsidRDefault="00134822" w:rsidP="006D017E">
            <w:pPr>
              <w:jc w:val="center"/>
              <w:rPr>
                <w:sz w:val="18"/>
                <w:szCs w:val="18"/>
              </w:rPr>
            </w:pPr>
            <w:r>
              <w:rPr>
                <w:sz w:val="18"/>
                <w:szCs w:val="18"/>
              </w:rPr>
              <w:t>Άρθρο 31</w:t>
            </w:r>
          </w:p>
          <w:p w14:paraId="6CB026AC" w14:textId="77777777" w:rsidR="00134822" w:rsidRPr="006A4B4D" w:rsidRDefault="00134822" w:rsidP="006D017E">
            <w:pPr>
              <w:jc w:val="center"/>
              <w:rPr>
                <w:sz w:val="18"/>
                <w:szCs w:val="18"/>
              </w:rPr>
            </w:pPr>
            <w:r>
              <w:rPr>
                <w:sz w:val="18"/>
                <w:szCs w:val="18"/>
              </w:rPr>
              <w:t>Άρθρο 55</w:t>
            </w:r>
          </w:p>
        </w:tc>
        <w:tc>
          <w:tcPr>
            <w:tcW w:w="2790" w:type="dxa"/>
            <w:shd w:val="clear" w:color="auto" w:fill="F2F2F2" w:themeFill="background1" w:themeFillShade="F2"/>
            <w:vAlign w:val="center"/>
          </w:tcPr>
          <w:p w14:paraId="3CC88A46" w14:textId="77777777" w:rsidR="00134822" w:rsidRDefault="00134822" w:rsidP="006D017E">
            <w:pPr>
              <w:rPr>
                <w:sz w:val="18"/>
                <w:szCs w:val="18"/>
              </w:rPr>
            </w:pPr>
          </w:p>
        </w:tc>
      </w:tr>
      <w:tr w:rsidR="00134822" w:rsidRPr="009E5855" w14:paraId="63E99965" w14:textId="77777777" w:rsidTr="00134822">
        <w:tc>
          <w:tcPr>
            <w:tcW w:w="1170" w:type="dxa"/>
            <w:shd w:val="clear" w:color="auto" w:fill="D9D9D9" w:themeFill="background1" w:themeFillShade="D9"/>
            <w:vAlign w:val="center"/>
          </w:tcPr>
          <w:p w14:paraId="242BBC43" w14:textId="77777777" w:rsidR="00134822" w:rsidRDefault="00134822" w:rsidP="006D017E">
            <w:pPr>
              <w:rPr>
                <w:sz w:val="18"/>
                <w:szCs w:val="18"/>
              </w:rPr>
            </w:pPr>
            <w:r w:rsidRPr="00B35216">
              <w:rPr>
                <w:sz w:val="18"/>
                <w:szCs w:val="18"/>
              </w:rPr>
              <w:t>Νόμος  4256/2014</w:t>
            </w:r>
          </w:p>
          <w:p w14:paraId="3CE21701" w14:textId="77777777" w:rsidR="00134822" w:rsidRDefault="00134822" w:rsidP="006D017E">
            <w:pPr>
              <w:rPr>
                <w:sz w:val="18"/>
                <w:szCs w:val="18"/>
              </w:rPr>
            </w:pPr>
          </w:p>
          <w:p w14:paraId="489951D6" w14:textId="77777777" w:rsidR="00134822" w:rsidRPr="003E1AEE" w:rsidRDefault="00134822" w:rsidP="006D017E">
            <w:pPr>
              <w:rPr>
                <w:sz w:val="18"/>
                <w:szCs w:val="18"/>
              </w:rPr>
            </w:pPr>
            <w:r>
              <w:rPr>
                <w:sz w:val="18"/>
                <w:szCs w:val="18"/>
              </w:rPr>
              <w:t>ΦΕΚ</w:t>
            </w:r>
            <w:r w:rsidRPr="00B35216">
              <w:rPr>
                <w:sz w:val="18"/>
                <w:szCs w:val="18"/>
              </w:rPr>
              <w:t>92</w:t>
            </w:r>
            <w:r>
              <w:rPr>
                <w:sz w:val="18"/>
                <w:szCs w:val="18"/>
              </w:rPr>
              <w:t>/</w:t>
            </w:r>
            <w:r w:rsidRPr="00B35216">
              <w:rPr>
                <w:sz w:val="18"/>
                <w:szCs w:val="18"/>
              </w:rPr>
              <w:t xml:space="preserve"> Α/ 14.04.2014</w:t>
            </w:r>
          </w:p>
        </w:tc>
        <w:tc>
          <w:tcPr>
            <w:tcW w:w="2250" w:type="dxa"/>
            <w:shd w:val="clear" w:color="auto" w:fill="F2F2F2" w:themeFill="background1" w:themeFillShade="F2"/>
            <w:vAlign w:val="center"/>
          </w:tcPr>
          <w:p w14:paraId="3CE55BBB" w14:textId="77777777" w:rsidR="00134822" w:rsidRPr="00134822" w:rsidRDefault="00134822" w:rsidP="006D017E">
            <w:pPr>
              <w:rPr>
                <w:sz w:val="18"/>
                <w:szCs w:val="18"/>
                <w:lang w:val="el-GR"/>
              </w:rPr>
            </w:pPr>
            <w:r w:rsidRPr="00134822">
              <w:rPr>
                <w:sz w:val="18"/>
                <w:szCs w:val="18"/>
                <w:lang w:val="el-GR"/>
              </w:rPr>
              <w:t>«Τουριστικά πλοία και άλλες διατάξεις»</w:t>
            </w:r>
          </w:p>
        </w:tc>
        <w:tc>
          <w:tcPr>
            <w:tcW w:w="6660" w:type="dxa"/>
            <w:shd w:val="clear" w:color="auto" w:fill="F2F2F2" w:themeFill="background1" w:themeFillShade="F2"/>
            <w:vAlign w:val="center"/>
          </w:tcPr>
          <w:p w14:paraId="45FCD85E" w14:textId="77777777" w:rsidR="00134822" w:rsidRPr="00134822" w:rsidRDefault="00134822" w:rsidP="006D017E">
            <w:pPr>
              <w:rPr>
                <w:sz w:val="18"/>
                <w:szCs w:val="18"/>
                <w:lang w:val="el-GR"/>
              </w:rPr>
            </w:pPr>
            <w:r w:rsidRPr="00134822">
              <w:rPr>
                <w:sz w:val="18"/>
                <w:szCs w:val="18"/>
                <w:lang w:val="el-GR"/>
              </w:rPr>
              <w:t>Με απόφαση του Υπουργού Ναυτιλίας και Αιγαίου καθορίζονται θέματα σχετικά με την προσβασιμότητα στα άτομα με αναπηρία των ημερόπλοιων και την εκπαίδευση του προσωπικού τους σε θέματα σχετικά με την αναπηρία.</w:t>
            </w:r>
          </w:p>
          <w:p w14:paraId="10057A46" w14:textId="77777777" w:rsidR="00134822" w:rsidRPr="00134822" w:rsidRDefault="00134822" w:rsidP="006D017E">
            <w:pPr>
              <w:rPr>
                <w:sz w:val="18"/>
                <w:szCs w:val="18"/>
                <w:lang w:val="el-GR"/>
              </w:rPr>
            </w:pPr>
            <w:r w:rsidRPr="00134822">
              <w:rPr>
                <w:sz w:val="18"/>
                <w:szCs w:val="18"/>
                <w:lang w:val="el-GR"/>
              </w:rPr>
              <w:t>Στην περίπτωση έργων κατασκευής λιμενικών νέων ή συντήρησης, επισκευής και βελτίωσης υφιστάμενων έργων διασφαλίζεται υποχρεωτικά η προσβασιμότητα στα άτομα με αναπηρία.</w:t>
            </w:r>
          </w:p>
        </w:tc>
        <w:tc>
          <w:tcPr>
            <w:tcW w:w="1260" w:type="dxa"/>
            <w:shd w:val="clear" w:color="auto" w:fill="F2F2F2" w:themeFill="background1" w:themeFillShade="F2"/>
            <w:vAlign w:val="center"/>
          </w:tcPr>
          <w:p w14:paraId="3D308707" w14:textId="77777777" w:rsidR="00134822" w:rsidRPr="00134822" w:rsidRDefault="00134822" w:rsidP="006D017E">
            <w:pPr>
              <w:jc w:val="center"/>
              <w:rPr>
                <w:sz w:val="18"/>
                <w:szCs w:val="18"/>
                <w:lang w:val="el-GR"/>
              </w:rPr>
            </w:pPr>
          </w:p>
          <w:p w14:paraId="09B8E8D8" w14:textId="77777777" w:rsidR="00134822" w:rsidRPr="00134822" w:rsidRDefault="00134822" w:rsidP="006D017E">
            <w:pPr>
              <w:jc w:val="center"/>
              <w:rPr>
                <w:sz w:val="18"/>
                <w:szCs w:val="18"/>
                <w:lang w:val="el-GR"/>
              </w:rPr>
            </w:pPr>
            <w:r w:rsidRPr="00134822">
              <w:rPr>
                <w:sz w:val="18"/>
                <w:szCs w:val="18"/>
                <w:lang w:val="el-GR"/>
              </w:rPr>
              <w:t>Κεφάλαιο Ε</w:t>
            </w:r>
          </w:p>
          <w:p w14:paraId="15C95D05" w14:textId="77777777" w:rsidR="00134822" w:rsidRPr="00134822" w:rsidRDefault="00134822" w:rsidP="006D017E">
            <w:pPr>
              <w:jc w:val="center"/>
              <w:rPr>
                <w:sz w:val="18"/>
                <w:szCs w:val="18"/>
                <w:lang w:val="el-GR"/>
              </w:rPr>
            </w:pPr>
            <w:r w:rsidRPr="00134822">
              <w:rPr>
                <w:sz w:val="18"/>
                <w:szCs w:val="18"/>
                <w:lang w:val="el-GR"/>
              </w:rPr>
              <w:t>Άρθρο 12</w:t>
            </w:r>
          </w:p>
          <w:p w14:paraId="69024548" w14:textId="77777777" w:rsidR="00134822" w:rsidRPr="00134822" w:rsidRDefault="00134822" w:rsidP="006D017E">
            <w:pPr>
              <w:jc w:val="center"/>
              <w:rPr>
                <w:sz w:val="18"/>
                <w:szCs w:val="18"/>
                <w:lang w:val="el-GR"/>
              </w:rPr>
            </w:pPr>
            <w:r w:rsidRPr="00134822">
              <w:rPr>
                <w:sz w:val="18"/>
                <w:szCs w:val="18"/>
                <w:lang w:val="el-GR"/>
              </w:rPr>
              <w:t>Άρθρο 41</w:t>
            </w:r>
          </w:p>
          <w:p w14:paraId="1728CB67" w14:textId="77777777" w:rsidR="00134822" w:rsidRPr="00134822" w:rsidRDefault="00134822" w:rsidP="006D017E">
            <w:pPr>
              <w:jc w:val="center"/>
              <w:rPr>
                <w:sz w:val="18"/>
                <w:szCs w:val="18"/>
                <w:lang w:val="el-GR"/>
              </w:rPr>
            </w:pPr>
            <w:r w:rsidRPr="00134822">
              <w:rPr>
                <w:sz w:val="18"/>
                <w:szCs w:val="18"/>
                <w:lang w:val="el-GR"/>
              </w:rPr>
              <w:t>παρ 4</w:t>
            </w:r>
          </w:p>
        </w:tc>
        <w:tc>
          <w:tcPr>
            <w:tcW w:w="2790" w:type="dxa"/>
            <w:shd w:val="clear" w:color="auto" w:fill="F2F2F2" w:themeFill="background1" w:themeFillShade="F2"/>
            <w:vAlign w:val="center"/>
          </w:tcPr>
          <w:p w14:paraId="130FE5A5" w14:textId="77777777" w:rsidR="00134822" w:rsidRPr="00134822" w:rsidRDefault="00134822" w:rsidP="006D017E">
            <w:pPr>
              <w:rPr>
                <w:sz w:val="18"/>
                <w:szCs w:val="18"/>
                <w:lang w:val="el-GR"/>
              </w:rPr>
            </w:pPr>
          </w:p>
        </w:tc>
      </w:tr>
      <w:tr w:rsidR="00134822" w:rsidRPr="006A4B4D" w14:paraId="608E946B" w14:textId="77777777" w:rsidTr="00134822">
        <w:tc>
          <w:tcPr>
            <w:tcW w:w="1170" w:type="dxa"/>
            <w:shd w:val="clear" w:color="auto" w:fill="D9D9D9" w:themeFill="background1" w:themeFillShade="D9"/>
            <w:vAlign w:val="center"/>
          </w:tcPr>
          <w:p w14:paraId="13AEA936" w14:textId="77777777" w:rsidR="00134822" w:rsidRDefault="00134822" w:rsidP="006D017E">
            <w:pPr>
              <w:rPr>
                <w:sz w:val="18"/>
                <w:szCs w:val="18"/>
              </w:rPr>
            </w:pPr>
            <w:r w:rsidRPr="00AB32F3">
              <w:rPr>
                <w:sz w:val="18"/>
                <w:szCs w:val="18"/>
              </w:rPr>
              <w:t>Νόμος 4150/2013</w:t>
            </w:r>
          </w:p>
          <w:p w14:paraId="2E9E3736" w14:textId="77777777" w:rsidR="00134822" w:rsidRDefault="00134822" w:rsidP="006D017E">
            <w:pPr>
              <w:rPr>
                <w:sz w:val="18"/>
                <w:szCs w:val="18"/>
              </w:rPr>
            </w:pPr>
          </w:p>
          <w:p w14:paraId="06B8EE1C" w14:textId="77777777" w:rsidR="00134822" w:rsidRPr="00B35216" w:rsidRDefault="00134822" w:rsidP="006D017E">
            <w:pPr>
              <w:rPr>
                <w:sz w:val="18"/>
                <w:szCs w:val="18"/>
              </w:rPr>
            </w:pPr>
            <w:r>
              <w:rPr>
                <w:sz w:val="18"/>
                <w:szCs w:val="18"/>
              </w:rPr>
              <w:t>ΦΕΚ</w:t>
            </w:r>
            <w:r w:rsidRPr="00AB32F3">
              <w:rPr>
                <w:sz w:val="18"/>
                <w:szCs w:val="18"/>
              </w:rPr>
              <w:t>102/Α/29.04.2013</w:t>
            </w:r>
          </w:p>
        </w:tc>
        <w:tc>
          <w:tcPr>
            <w:tcW w:w="2250" w:type="dxa"/>
            <w:shd w:val="clear" w:color="auto" w:fill="F2F2F2" w:themeFill="background1" w:themeFillShade="F2"/>
            <w:vAlign w:val="center"/>
          </w:tcPr>
          <w:p w14:paraId="7F935354" w14:textId="77777777" w:rsidR="00134822" w:rsidRPr="00134822" w:rsidRDefault="00134822" w:rsidP="006D017E">
            <w:pPr>
              <w:rPr>
                <w:sz w:val="18"/>
                <w:szCs w:val="18"/>
                <w:lang w:val="el-GR"/>
              </w:rPr>
            </w:pPr>
            <w:r w:rsidRPr="00134822">
              <w:rPr>
                <w:sz w:val="18"/>
                <w:szCs w:val="18"/>
                <w:lang w:val="el-GR"/>
              </w:rPr>
              <w:t>«Ανασυγκρότηση του Υπουργείου Ναυτιλίας και Αιγαίου και άλλες διατάξεις»</w:t>
            </w:r>
          </w:p>
        </w:tc>
        <w:tc>
          <w:tcPr>
            <w:tcW w:w="6660" w:type="dxa"/>
            <w:shd w:val="clear" w:color="auto" w:fill="F2F2F2" w:themeFill="background1" w:themeFillShade="F2"/>
            <w:vAlign w:val="center"/>
          </w:tcPr>
          <w:p w14:paraId="51F0AF55" w14:textId="77777777" w:rsidR="00134822" w:rsidRPr="00134822" w:rsidRDefault="00134822" w:rsidP="006D017E">
            <w:pPr>
              <w:rPr>
                <w:sz w:val="18"/>
                <w:szCs w:val="18"/>
                <w:lang w:val="el-GR"/>
              </w:rPr>
            </w:pPr>
            <w:r w:rsidRPr="00134822">
              <w:rPr>
                <w:sz w:val="18"/>
                <w:szCs w:val="18"/>
                <w:lang w:val="el-GR"/>
              </w:rPr>
              <w:t>Με απόφαση του Υπουργού Ναυτιλίας και Αιγαίου καθορίζονται οι διαδικασίες και κάθε άλλη αναγκαία λεπτομέρεια για την εφαρμογή των διατάξεων των άρ− θρων 9 παρ. 1 και 2, 10, 11 και 12 του Κανονισμού (ΕΕ) αριθ. 1177/2010, που αφορούν σε θέματα προσβασιμότητας, πληροφόρησης και παροχής συνδρομής σε άτομα με αναπηρία ή μειωμένη κινητικότητα στους λιμένες, τα οποία εμπίπτουν στην αρμοδιότητα των φορέων εκμετάλλευσης λιμενικών τερματικών σταθμών.</w:t>
            </w:r>
          </w:p>
          <w:p w14:paraId="1983266C" w14:textId="77777777" w:rsidR="00134822" w:rsidRPr="00134822" w:rsidRDefault="00134822" w:rsidP="006D017E">
            <w:pPr>
              <w:rPr>
                <w:sz w:val="18"/>
                <w:szCs w:val="18"/>
                <w:lang w:val="el-GR"/>
              </w:rPr>
            </w:pPr>
            <w:r w:rsidRPr="00134822">
              <w:rPr>
                <w:sz w:val="18"/>
                <w:szCs w:val="18"/>
                <w:lang w:val="el-GR"/>
              </w:rPr>
              <w:t>Στην περίπτωση κατασκευής νέων ή συντήρησης, επισκευής και βελτίωσης υφιστάμενων έργων διασφαλίζεται υποχρεωτικά η προσβασιμότητα στα άτομα με αναπηρία</w:t>
            </w:r>
          </w:p>
        </w:tc>
        <w:tc>
          <w:tcPr>
            <w:tcW w:w="1260" w:type="dxa"/>
            <w:shd w:val="clear" w:color="auto" w:fill="F2F2F2" w:themeFill="background1" w:themeFillShade="F2"/>
            <w:vAlign w:val="center"/>
          </w:tcPr>
          <w:p w14:paraId="5765CF34" w14:textId="77777777" w:rsidR="00134822" w:rsidRDefault="00134822" w:rsidP="006D017E">
            <w:pPr>
              <w:jc w:val="center"/>
              <w:rPr>
                <w:sz w:val="18"/>
                <w:szCs w:val="18"/>
              </w:rPr>
            </w:pPr>
            <w:r>
              <w:rPr>
                <w:sz w:val="18"/>
                <w:szCs w:val="18"/>
              </w:rPr>
              <w:t>Άρθρο 17</w:t>
            </w:r>
          </w:p>
          <w:p w14:paraId="77CAF326" w14:textId="77777777" w:rsidR="00134822" w:rsidRDefault="00134822" w:rsidP="006D017E">
            <w:pPr>
              <w:jc w:val="center"/>
              <w:rPr>
                <w:sz w:val="18"/>
                <w:szCs w:val="18"/>
              </w:rPr>
            </w:pPr>
            <w:r>
              <w:rPr>
                <w:sz w:val="18"/>
                <w:szCs w:val="18"/>
              </w:rPr>
              <w:t>παρ.12</w:t>
            </w:r>
          </w:p>
          <w:p w14:paraId="3FDF0346" w14:textId="77777777" w:rsidR="00134822" w:rsidRDefault="00134822" w:rsidP="006D017E">
            <w:pPr>
              <w:jc w:val="center"/>
              <w:rPr>
                <w:sz w:val="18"/>
                <w:szCs w:val="18"/>
              </w:rPr>
            </w:pPr>
            <w:r>
              <w:rPr>
                <w:sz w:val="18"/>
                <w:szCs w:val="18"/>
              </w:rPr>
              <w:t>Άρθρο 46</w:t>
            </w:r>
          </w:p>
          <w:p w14:paraId="698D61AE" w14:textId="77777777" w:rsidR="00134822" w:rsidRDefault="00134822" w:rsidP="006D017E">
            <w:pPr>
              <w:jc w:val="center"/>
              <w:rPr>
                <w:sz w:val="18"/>
                <w:szCs w:val="18"/>
              </w:rPr>
            </w:pPr>
            <w:r>
              <w:rPr>
                <w:sz w:val="18"/>
                <w:szCs w:val="18"/>
              </w:rPr>
              <w:t>παρ.2</w:t>
            </w:r>
          </w:p>
        </w:tc>
        <w:tc>
          <w:tcPr>
            <w:tcW w:w="2790" w:type="dxa"/>
            <w:shd w:val="clear" w:color="auto" w:fill="F2F2F2" w:themeFill="background1" w:themeFillShade="F2"/>
            <w:vAlign w:val="center"/>
          </w:tcPr>
          <w:p w14:paraId="6FE93476" w14:textId="77777777" w:rsidR="00134822" w:rsidRDefault="00134822" w:rsidP="006D017E">
            <w:pPr>
              <w:rPr>
                <w:sz w:val="18"/>
                <w:szCs w:val="18"/>
              </w:rPr>
            </w:pPr>
          </w:p>
        </w:tc>
      </w:tr>
      <w:tr w:rsidR="00134822" w:rsidRPr="006A4B4D" w14:paraId="3A261AF8" w14:textId="77777777" w:rsidTr="00134822">
        <w:tc>
          <w:tcPr>
            <w:tcW w:w="1170" w:type="dxa"/>
            <w:shd w:val="clear" w:color="auto" w:fill="D9D9D9" w:themeFill="background1" w:themeFillShade="D9"/>
            <w:vAlign w:val="center"/>
          </w:tcPr>
          <w:p w14:paraId="58E0A8F5" w14:textId="77777777" w:rsidR="00134822" w:rsidRDefault="00134822" w:rsidP="006D017E">
            <w:pPr>
              <w:rPr>
                <w:sz w:val="18"/>
                <w:szCs w:val="18"/>
              </w:rPr>
            </w:pPr>
            <w:r w:rsidRPr="00460858">
              <w:rPr>
                <w:sz w:val="18"/>
                <w:szCs w:val="18"/>
              </w:rPr>
              <w:t>Nόμος 4070/2012</w:t>
            </w:r>
          </w:p>
          <w:p w14:paraId="3DBEA1E9" w14:textId="77777777" w:rsidR="00134822" w:rsidRDefault="00134822" w:rsidP="006D017E">
            <w:pPr>
              <w:rPr>
                <w:sz w:val="18"/>
                <w:szCs w:val="18"/>
              </w:rPr>
            </w:pPr>
          </w:p>
          <w:p w14:paraId="5556387E" w14:textId="77777777" w:rsidR="00134822" w:rsidRPr="00AB32F3" w:rsidRDefault="00134822" w:rsidP="006D017E">
            <w:pPr>
              <w:rPr>
                <w:sz w:val="18"/>
                <w:szCs w:val="18"/>
              </w:rPr>
            </w:pPr>
            <w:r>
              <w:rPr>
                <w:sz w:val="18"/>
                <w:szCs w:val="18"/>
              </w:rPr>
              <w:t>ΦΕΚ</w:t>
            </w:r>
            <w:r w:rsidRPr="00460858">
              <w:rPr>
                <w:sz w:val="18"/>
                <w:szCs w:val="18"/>
              </w:rPr>
              <w:t>82</w:t>
            </w:r>
            <w:r>
              <w:rPr>
                <w:sz w:val="18"/>
                <w:szCs w:val="18"/>
              </w:rPr>
              <w:t>/</w:t>
            </w:r>
            <w:r w:rsidRPr="00460858">
              <w:rPr>
                <w:sz w:val="18"/>
                <w:szCs w:val="18"/>
              </w:rPr>
              <w:t>Α/10.04.2012</w:t>
            </w:r>
          </w:p>
        </w:tc>
        <w:tc>
          <w:tcPr>
            <w:tcW w:w="2250" w:type="dxa"/>
            <w:shd w:val="clear" w:color="auto" w:fill="F2F2F2" w:themeFill="background1" w:themeFillShade="F2"/>
            <w:vAlign w:val="center"/>
          </w:tcPr>
          <w:p w14:paraId="67C2133C" w14:textId="77777777" w:rsidR="00134822" w:rsidRPr="00134822" w:rsidRDefault="00134822" w:rsidP="006D017E">
            <w:pPr>
              <w:rPr>
                <w:sz w:val="18"/>
                <w:szCs w:val="18"/>
                <w:lang w:val="el-GR"/>
              </w:rPr>
            </w:pPr>
            <w:r w:rsidRPr="00134822">
              <w:rPr>
                <w:sz w:val="18"/>
                <w:szCs w:val="18"/>
                <w:lang w:val="el-GR"/>
              </w:rPr>
              <w:t>«Ρυθμίσεις Ηλεκτρονικών Επικοινωνιών, Μεταφορών, Δημοσίων Έργων και άλλες διατάξεις»</w:t>
            </w:r>
          </w:p>
        </w:tc>
        <w:tc>
          <w:tcPr>
            <w:tcW w:w="6660" w:type="dxa"/>
            <w:shd w:val="clear" w:color="auto" w:fill="F2F2F2" w:themeFill="background1" w:themeFillShade="F2"/>
            <w:vAlign w:val="center"/>
          </w:tcPr>
          <w:p w14:paraId="1B68E05B" w14:textId="77777777" w:rsidR="00134822" w:rsidRPr="00134822" w:rsidRDefault="00134822" w:rsidP="006D017E">
            <w:pPr>
              <w:rPr>
                <w:sz w:val="18"/>
                <w:szCs w:val="18"/>
                <w:lang w:val="el-GR"/>
              </w:rPr>
            </w:pPr>
            <w:r w:rsidRPr="00134822">
              <w:rPr>
                <w:sz w:val="18"/>
                <w:szCs w:val="18"/>
                <w:lang w:val="el-GR"/>
              </w:rPr>
              <w:t>Πρόβλεψη προκήρυξης τουλάχιστον εκατό (100) αδειών Ε.Δ.Χ. αυτοκινήτων ΕΙΔΜΙΣΘ, εκ των οποίων τα τριάντα (30) θα είναι ειδικά διασκευασμένα ώστε να μπορούν να μεταφέρουν Άτομα Με Ειδικές Ανάγκες (ΑΜΕΑ),</w:t>
            </w:r>
            <w:r w:rsidRPr="00134822">
              <w:rPr>
                <w:lang w:val="el-GR"/>
              </w:rPr>
              <w:t xml:space="preserve"> </w:t>
            </w:r>
            <w:r w:rsidRPr="00134822">
              <w:rPr>
                <w:sz w:val="18"/>
                <w:szCs w:val="18"/>
                <w:lang w:val="el-GR"/>
              </w:rPr>
              <w:t>για την έδρα - ενιαία διοικητική μονάδα.</w:t>
            </w:r>
          </w:p>
          <w:p w14:paraId="2173CAB1" w14:textId="77777777" w:rsidR="00134822" w:rsidRPr="00134822" w:rsidRDefault="00134822" w:rsidP="006D017E">
            <w:pPr>
              <w:rPr>
                <w:sz w:val="18"/>
                <w:szCs w:val="18"/>
                <w:lang w:val="el-GR"/>
              </w:rPr>
            </w:pPr>
            <w:r w:rsidRPr="00134822">
              <w:rPr>
                <w:sz w:val="18"/>
                <w:szCs w:val="18"/>
                <w:lang w:val="el-GR"/>
              </w:rPr>
              <w:t>Για τις έδρες - διοικητικές μονάδες των πόλεων της Πάτρας, Ηρακλείου και Λάρισας, προκήρυξη τουλάχιστον δέκα (10) αδειών Ε.Δ.Χ. αυτοκινήτων ΕΙΔΜΙΣΘ σε κάθε μία, εκ των οποίων τα τρία (3) θα είναι ειδικά διασκευασμένα ώστε να μπορούν να μεταφέρουν Άτομα Με Ειδικές Ανάγκες (ΑΜΕΑ)</w:t>
            </w:r>
          </w:p>
        </w:tc>
        <w:tc>
          <w:tcPr>
            <w:tcW w:w="1260" w:type="dxa"/>
            <w:shd w:val="clear" w:color="auto" w:fill="F2F2F2" w:themeFill="background1" w:themeFillShade="F2"/>
            <w:vAlign w:val="center"/>
          </w:tcPr>
          <w:p w14:paraId="7233B4A6" w14:textId="77777777" w:rsidR="00134822" w:rsidRDefault="00134822" w:rsidP="006D017E">
            <w:pPr>
              <w:jc w:val="center"/>
              <w:rPr>
                <w:sz w:val="18"/>
                <w:szCs w:val="18"/>
              </w:rPr>
            </w:pPr>
            <w:r>
              <w:rPr>
                <w:sz w:val="18"/>
                <w:szCs w:val="18"/>
              </w:rPr>
              <w:t>Άρθρο 111</w:t>
            </w:r>
          </w:p>
        </w:tc>
        <w:tc>
          <w:tcPr>
            <w:tcW w:w="2790" w:type="dxa"/>
            <w:shd w:val="clear" w:color="auto" w:fill="F2F2F2" w:themeFill="background1" w:themeFillShade="F2"/>
            <w:vAlign w:val="center"/>
          </w:tcPr>
          <w:p w14:paraId="44A64807" w14:textId="77777777" w:rsidR="00134822" w:rsidRDefault="00134822" w:rsidP="006D017E">
            <w:pPr>
              <w:rPr>
                <w:sz w:val="18"/>
                <w:szCs w:val="18"/>
              </w:rPr>
            </w:pPr>
          </w:p>
        </w:tc>
      </w:tr>
      <w:tr w:rsidR="00134822" w:rsidRPr="009E5855" w14:paraId="53B221DF" w14:textId="77777777" w:rsidTr="00134822">
        <w:tc>
          <w:tcPr>
            <w:tcW w:w="1170" w:type="dxa"/>
            <w:shd w:val="clear" w:color="auto" w:fill="D9D9D9" w:themeFill="background1" w:themeFillShade="D9"/>
            <w:vAlign w:val="center"/>
          </w:tcPr>
          <w:p w14:paraId="62E5818B" w14:textId="77777777" w:rsidR="00134822" w:rsidRDefault="00134822" w:rsidP="006D017E">
            <w:pPr>
              <w:rPr>
                <w:sz w:val="18"/>
                <w:szCs w:val="18"/>
              </w:rPr>
            </w:pPr>
            <w:r w:rsidRPr="00DD7A6A">
              <w:rPr>
                <w:sz w:val="18"/>
                <w:szCs w:val="18"/>
              </w:rPr>
              <w:t>Nόμος 3897/2010</w:t>
            </w:r>
          </w:p>
          <w:p w14:paraId="19A7AF74" w14:textId="77777777" w:rsidR="00134822" w:rsidRDefault="00134822" w:rsidP="006D017E">
            <w:pPr>
              <w:rPr>
                <w:sz w:val="18"/>
                <w:szCs w:val="18"/>
              </w:rPr>
            </w:pPr>
          </w:p>
          <w:p w14:paraId="5102B594" w14:textId="77777777" w:rsidR="00134822" w:rsidRPr="00460858" w:rsidRDefault="00134822" w:rsidP="006D017E">
            <w:pPr>
              <w:rPr>
                <w:sz w:val="18"/>
                <w:szCs w:val="18"/>
              </w:rPr>
            </w:pPr>
            <w:r>
              <w:rPr>
                <w:sz w:val="18"/>
                <w:szCs w:val="18"/>
              </w:rPr>
              <w:t>ΦΕΚ</w:t>
            </w:r>
            <w:r w:rsidRPr="00DD7A6A">
              <w:rPr>
                <w:sz w:val="18"/>
                <w:szCs w:val="18"/>
              </w:rPr>
              <w:t>208/Α/10.12.2010</w:t>
            </w:r>
          </w:p>
        </w:tc>
        <w:tc>
          <w:tcPr>
            <w:tcW w:w="2250" w:type="dxa"/>
            <w:shd w:val="clear" w:color="auto" w:fill="F2F2F2" w:themeFill="background1" w:themeFillShade="F2"/>
            <w:vAlign w:val="center"/>
          </w:tcPr>
          <w:p w14:paraId="6FFCD0B2" w14:textId="77777777" w:rsidR="00134822" w:rsidRPr="00134822" w:rsidRDefault="00134822" w:rsidP="006D017E">
            <w:pPr>
              <w:rPr>
                <w:sz w:val="18"/>
                <w:szCs w:val="18"/>
                <w:lang w:val="el-GR"/>
              </w:rPr>
            </w:pPr>
            <w:r w:rsidRPr="00134822">
              <w:rPr>
                <w:sz w:val="18"/>
                <w:szCs w:val="18"/>
                <w:lang w:val="el-GR"/>
              </w:rPr>
              <w:t xml:space="preserve">«Σύσταση Εθνικού Συμβουλίου Οδικής Ασφάλειας και Γενικής Διεύθυνσης Οδικής Ασφάλειας, εποπτεία και βελτίωση του θεσμού του τεχνικού ελέγχου οχημάτων για την προαγωγή της Οδικής Ασφάλειας και την προστασία του περιβάλλοντος, κύρωση Σύμβασης μεταξύ Ελληνικού Δημοσίου και </w:t>
            </w:r>
            <w:r w:rsidRPr="00134822">
              <w:rPr>
                <w:sz w:val="18"/>
                <w:szCs w:val="18"/>
                <w:lang w:val="el-GR"/>
              </w:rPr>
              <w:lastRenderedPageBreak/>
              <w:t>Ο.Α.Σ.Θ. και άλλες διατάξεις»</w:t>
            </w:r>
          </w:p>
        </w:tc>
        <w:tc>
          <w:tcPr>
            <w:tcW w:w="6660" w:type="dxa"/>
            <w:shd w:val="clear" w:color="auto" w:fill="F2F2F2" w:themeFill="background1" w:themeFillShade="F2"/>
            <w:vAlign w:val="center"/>
          </w:tcPr>
          <w:p w14:paraId="50DF2603" w14:textId="77777777" w:rsidR="00134822" w:rsidRPr="00134822" w:rsidRDefault="00134822" w:rsidP="006D017E">
            <w:pPr>
              <w:rPr>
                <w:sz w:val="18"/>
                <w:szCs w:val="18"/>
                <w:lang w:val="el-GR"/>
              </w:rPr>
            </w:pPr>
            <w:r w:rsidRPr="00134822">
              <w:rPr>
                <w:sz w:val="18"/>
                <w:szCs w:val="18"/>
                <w:lang w:val="el-GR"/>
              </w:rPr>
              <w:lastRenderedPageBreak/>
              <w:t>Σύσταση Εθνικού Συμβουλίου Οδικής Ασφάλειας και Γενικής Διεύθυνσης Οδικής Ασφάλειας</w:t>
            </w:r>
          </w:p>
        </w:tc>
        <w:tc>
          <w:tcPr>
            <w:tcW w:w="1260" w:type="dxa"/>
            <w:shd w:val="clear" w:color="auto" w:fill="F2F2F2" w:themeFill="background1" w:themeFillShade="F2"/>
            <w:vAlign w:val="center"/>
          </w:tcPr>
          <w:p w14:paraId="1BC229EB"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02CED446" w14:textId="77777777" w:rsidR="00134822" w:rsidRPr="00134822" w:rsidRDefault="00134822" w:rsidP="006D017E">
            <w:pPr>
              <w:rPr>
                <w:sz w:val="18"/>
                <w:szCs w:val="18"/>
                <w:lang w:val="el-GR"/>
              </w:rPr>
            </w:pPr>
          </w:p>
        </w:tc>
      </w:tr>
      <w:tr w:rsidR="00134822" w:rsidRPr="009E5855" w14:paraId="5AF70615" w14:textId="77777777" w:rsidTr="00134822">
        <w:tc>
          <w:tcPr>
            <w:tcW w:w="1170" w:type="dxa"/>
            <w:shd w:val="clear" w:color="auto" w:fill="D9D9D9" w:themeFill="background1" w:themeFillShade="D9"/>
            <w:vAlign w:val="center"/>
          </w:tcPr>
          <w:p w14:paraId="73CA5ACD" w14:textId="77777777" w:rsidR="00134822" w:rsidRDefault="00134822" w:rsidP="006D017E">
            <w:pPr>
              <w:rPr>
                <w:sz w:val="18"/>
                <w:szCs w:val="18"/>
              </w:rPr>
            </w:pPr>
            <w:r w:rsidRPr="00DD7A6A">
              <w:rPr>
                <w:sz w:val="18"/>
                <w:szCs w:val="18"/>
              </w:rPr>
              <w:t>Nόμος 3709/2008</w:t>
            </w:r>
          </w:p>
          <w:p w14:paraId="350A65CE" w14:textId="77777777" w:rsidR="00134822" w:rsidRDefault="00134822" w:rsidP="006D017E">
            <w:pPr>
              <w:rPr>
                <w:sz w:val="18"/>
                <w:szCs w:val="18"/>
              </w:rPr>
            </w:pPr>
          </w:p>
          <w:p w14:paraId="6AF06913" w14:textId="77777777" w:rsidR="00134822" w:rsidRPr="00DD7A6A" w:rsidRDefault="00134822" w:rsidP="006D017E">
            <w:pPr>
              <w:rPr>
                <w:sz w:val="18"/>
                <w:szCs w:val="18"/>
              </w:rPr>
            </w:pPr>
            <w:r>
              <w:rPr>
                <w:sz w:val="18"/>
                <w:szCs w:val="18"/>
              </w:rPr>
              <w:t>ΦΕΚ</w:t>
            </w:r>
            <w:r w:rsidRPr="00DD7A6A">
              <w:rPr>
                <w:sz w:val="18"/>
                <w:szCs w:val="18"/>
              </w:rPr>
              <w:t>213 Α/14.12.2008</w:t>
            </w:r>
          </w:p>
        </w:tc>
        <w:tc>
          <w:tcPr>
            <w:tcW w:w="2250" w:type="dxa"/>
            <w:shd w:val="clear" w:color="auto" w:fill="F2F2F2" w:themeFill="background1" w:themeFillShade="F2"/>
            <w:vAlign w:val="center"/>
          </w:tcPr>
          <w:p w14:paraId="23FBE48E" w14:textId="77777777" w:rsidR="00134822" w:rsidRPr="00134822" w:rsidRDefault="00134822" w:rsidP="006D017E">
            <w:pPr>
              <w:rPr>
                <w:sz w:val="18"/>
                <w:szCs w:val="18"/>
                <w:lang w:val="el-GR"/>
              </w:rPr>
            </w:pPr>
            <w:r w:rsidRPr="00134822">
              <w:rPr>
                <w:sz w:val="18"/>
                <w:szCs w:val="18"/>
                <w:lang w:val="el-GR"/>
              </w:rPr>
              <w:t>«Δικαιώματα − υποχρεώσεις επιβατών και μεταφορέων στις τακτικές θαλάσσιες μεταφορές και άλλες διατάξεις»</w:t>
            </w:r>
          </w:p>
        </w:tc>
        <w:tc>
          <w:tcPr>
            <w:tcW w:w="6660" w:type="dxa"/>
            <w:shd w:val="clear" w:color="auto" w:fill="F2F2F2" w:themeFill="background1" w:themeFillShade="F2"/>
            <w:vAlign w:val="center"/>
          </w:tcPr>
          <w:p w14:paraId="117BEFBC" w14:textId="77777777" w:rsidR="00134822" w:rsidRPr="00134822" w:rsidRDefault="00134822" w:rsidP="006D017E">
            <w:pPr>
              <w:rPr>
                <w:sz w:val="18"/>
                <w:szCs w:val="18"/>
                <w:lang w:val="el-GR"/>
              </w:rPr>
            </w:pPr>
            <w:r w:rsidRPr="00134822">
              <w:rPr>
                <w:sz w:val="18"/>
                <w:szCs w:val="18"/>
                <w:lang w:val="el-GR"/>
              </w:rPr>
              <w:t>Με απόφαση του Υπ. Εμπορικής Ναυτιλίας, Αιγαίου και Νησιωτικής Πολιτικής συγκροτείται συμβουλευτικό όργανο το οποίο σε τακτά χρονικά διαστήματα θα εξετάζει όλα τα πρακτικά θέματα που αφορούν στην προσβασιμότητα των ΑμεΑ σε όλο το φάσμα των ακτοπλοϊκών συγκοινωνιών και θα εισηγείται στον Υπουργό βελτιωτικά μέτρα. Θεσμοθετείται, η υποχρέωση των μεταφορέων:</w:t>
            </w:r>
            <w:r w:rsidRPr="00134822">
              <w:rPr>
                <w:sz w:val="18"/>
                <w:szCs w:val="18"/>
                <w:lang w:val="el-GR"/>
              </w:rPr>
              <w:br/>
              <w:t>- να παρέχουν υπηρεσίες θαλάσσιων μεταφορών χωρίς διακρίσεις</w:t>
            </w:r>
          </w:p>
          <w:p w14:paraId="5AA8B219" w14:textId="77777777" w:rsidR="00134822" w:rsidRPr="00134822" w:rsidRDefault="00134822" w:rsidP="006D017E">
            <w:pPr>
              <w:pStyle w:val="a3"/>
              <w:tabs>
                <w:tab w:val="left" w:pos="55"/>
              </w:tabs>
              <w:ind w:left="0"/>
              <w:rPr>
                <w:sz w:val="18"/>
                <w:szCs w:val="18"/>
                <w:lang w:val="el-GR"/>
              </w:rPr>
            </w:pPr>
            <w:r w:rsidRPr="00134822">
              <w:rPr>
                <w:sz w:val="18"/>
                <w:szCs w:val="18"/>
                <w:lang w:val="el-GR"/>
              </w:rPr>
              <w:t>-να ανακοινώνουν με προσβάσιμες στους επιβάτες μορφές αναγγελίας</w:t>
            </w:r>
          </w:p>
          <w:p w14:paraId="14C548C5" w14:textId="77777777" w:rsidR="00134822" w:rsidRPr="00134822" w:rsidRDefault="00134822" w:rsidP="006D017E">
            <w:pPr>
              <w:pStyle w:val="a3"/>
              <w:tabs>
                <w:tab w:val="left" w:pos="55"/>
              </w:tabs>
              <w:ind w:left="0"/>
              <w:rPr>
                <w:sz w:val="18"/>
                <w:szCs w:val="18"/>
                <w:lang w:val="el-GR"/>
              </w:rPr>
            </w:pPr>
            <w:r w:rsidRPr="00134822">
              <w:rPr>
                <w:sz w:val="18"/>
                <w:szCs w:val="18"/>
                <w:lang w:val="el-GR"/>
              </w:rPr>
              <w:t>-να μεριμνούν για την παροχή κάθε δυνατής βοήθειας στα άτομα μειωμένης κινητικότητας ή στα άτομα που χρήζουν ειδικής φροντίδας</w:t>
            </w:r>
          </w:p>
          <w:p w14:paraId="6F855F51" w14:textId="77777777" w:rsidR="00134822" w:rsidRPr="00134822" w:rsidRDefault="00134822" w:rsidP="006D017E">
            <w:pPr>
              <w:pStyle w:val="a3"/>
              <w:tabs>
                <w:tab w:val="left" w:pos="55"/>
              </w:tabs>
              <w:ind w:left="0"/>
              <w:rPr>
                <w:sz w:val="18"/>
                <w:szCs w:val="18"/>
                <w:lang w:val="el-GR"/>
              </w:rPr>
            </w:pPr>
            <w:r w:rsidRPr="00134822">
              <w:rPr>
                <w:sz w:val="18"/>
                <w:szCs w:val="18"/>
                <w:lang w:val="el-GR"/>
              </w:rPr>
              <w:t xml:space="preserve">-να τοποθετούνΠληροφοριακό Πίνακα και σε γραφή </w:t>
            </w:r>
            <w:r>
              <w:rPr>
                <w:sz w:val="18"/>
                <w:szCs w:val="18"/>
              </w:rPr>
              <w:t>Braille</w:t>
            </w:r>
          </w:p>
        </w:tc>
        <w:tc>
          <w:tcPr>
            <w:tcW w:w="1260" w:type="dxa"/>
            <w:shd w:val="clear" w:color="auto" w:fill="F2F2F2" w:themeFill="background1" w:themeFillShade="F2"/>
            <w:vAlign w:val="center"/>
          </w:tcPr>
          <w:p w14:paraId="6AA697A4" w14:textId="77777777" w:rsidR="00134822" w:rsidRDefault="00134822" w:rsidP="006D017E">
            <w:pPr>
              <w:jc w:val="center"/>
              <w:rPr>
                <w:sz w:val="18"/>
                <w:szCs w:val="18"/>
              </w:rPr>
            </w:pPr>
            <w:r>
              <w:rPr>
                <w:sz w:val="18"/>
                <w:szCs w:val="18"/>
              </w:rPr>
              <w:t>Μέος Ε</w:t>
            </w:r>
          </w:p>
          <w:p w14:paraId="14145A1A" w14:textId="77777777" w:rsidR="00134822" w:rsidRDefault="00134822" w:rsidP="006D017E">
            <w:pPr>
              <w:jc w:val="center"/>
              <w:rPr>
                <w:sz w:val="18"/>
                <w:szCs w:val="18"/>
              </w:rPr>
            </w:pPr>
            <w:r>
              <w:rPr>
                <w:sz w:val="18"/>
                <w:szCs w:val="18"/>
              </w:rPr>
              <w:t>Άρθρο 16</w:t>
            </w:r>
          </w:p>
        </w:tc>
        <w:tc>
          <w:tcPr>
            <w:tcW w:w="2790" w:type="dxa"/>
            <w:shd w:val="clear" w:color="auto" w:fill="F2F2F2" w:themeFill="background1" w:themeFillShade="F2"/>
            <w:vAlign w:val="center"/>
          </w:tcPr>
          <w:p w14:paraId="6BD16405" w14:textId="77777777" w:rsidR="00134822" w:rsidRPr="00134822" w:rsidRDefault="00134822" w:rsidP="006D017E">
            <w:pPr>
              <w:rPr>
                <w:sz w:val="18"/>
                <w:szCs w:val="18"/>
                <w:lang w:val="el-GR"/>
              </w:rPr>
            </w:pPr>
            <w:r w:rsidRPr="00134822">
              <w:rPr>
                <w:sz w:val="18"/>
                <w:szCs w:val="18"/>
                <w:lang w:val="el-GR"/>
              </w:rPr>
              <w:t>Με το Νόμο αυτό καταρχήν εισάγεται ο όρος «άτομο μειωμένης κινητικότητας», ο οποίος περιλαμβάνει κάθε άτομο, το οποίο λόγω αναπηρίας ή λόγω της φύσης της ασθένειας του αντιμετωπίζει ιδιαίτερες δυσχέρειες και προβλήματα κατά τη χρησιμοποίηση των μέσων δημόσιας συγκοινωνίας, ιδίως δε άτομα με κινητικές, αισθητηριακές αναπηρίες, με προβλήματα αντίληψης και επικοινωνίας, χρόνια νεφροπάθεια τελικού σταδίου, αιμορροφιλία, θαλασσαιμία, σακχαρώδη διαβήτη τύπου 1, συγγενή καρδιοπάθεια.</w:t>
            </w:r>
          </w:p>
        </w:tc>
      </w:tr>
      <w:tr w:rsidR="00134822" w:rsidRPr="009E5855" w14:paraId="11255586" w14:textId="77777777" w:rsidTr="00134822">
        <w:tc>
          <w:tcPr>
            <w:tcW w:w="1170" w:type="dxa"/>
            <w:shd w:val="clear" w:color="auto" w:fill="D9D9D9" w:themeFill="background1" w:themeFillShade="D9"/>
            <w:vAlign w:val="center"/>
          </w:tcPr>
          <w:p w14:paraId="51B12D9E" w14:textId="77777777" w:rsidR="00134822" w:rsidRDefault="00134822" w:rsidP="006D017E">
            <w:pPr>
              <w:rPr>
                <w:sz w:val="18"/>
                <w:szCs w:val="18"/>
              </w:rPr>
            </w:pPr>
            <w:r w:rsidRPr="00B87A6D">
              <w:rPr>
                <w:sz w:val="18"/>
                <w:szCs w:val="18"/>
              </w:rPr>
              <w:t>Νόμος 3185/2003</w:t>
            </w:r>
          </w:p>
          <w:p w14:paraId="152FE603" w14:textId="77777777" w:rsidR="00134822" w:rsidRDefault="00134822" w:rsidP="006D017E">
            <w:pPr>
              <w:rPr>
                <w:sz w:val="18"/>
                <w:szCs w:val="18"/>
              </w:rPr>
            </w:pPr>
          </w:p>
          <w:p w14:paraId="6997ABDF" w14:textId="77777777" w:rsidR="00134822" w:rsidRPr="00DD7A6A" w:rsidRDefault="00134822" w:rsidP="006D017E">
            <w:pPr>
              <w:rPr>
                <w:sz w:val="18"/>
                <w:szCs w:val="18"/>
              </w:rPr>
            </w:pPr>
            <w:r>
              <w:rPr>
                <w:sz w:val="18"/>
                <w:szCs w:val="18"/>
              </w:rPr>
              <w:t>ΦΕΚ</w:t>
            </w:r>
            <w:r w:rsidRPr="00B87A6D">
              <w:rPr>
                <w:sz w:val="18"/>
                <w:szCs w:val="18"/>
              </w:rPr>
              <w:t>229</w:t>
            </w:r>
            <w:r>
              <w:rPr>
                <w:sz w:val="18"/>
                <w:szCs w:val="18"/>
              </w:rPr>
              <w:t>/</w:t>
            </w:r>
            <w:r w:rsidRPr="00B87A6D">
              <w:rPr>
                <w:sz w:val="18"/>
                <w:szCs w:val="18"/>
              </w:rPr>
              <w:t>Α/26.09.2003</w:t>
            </w:r>
          </w:p>
        </w:tc>
        <w:tc>
          <w:tcPr>
            <w:tcW w:w="2250" w:type="dxa"/>
            <w:shd w:val="clear" w:color="auto" w:fill="F2F2F2" w:themeFill="background1" w:themeFillShade="F2"/>
            <w:vAlign w:val="center"/>
          </w:tcPr>
          <w:p w14:paraId="7AA97F59" w14:textId="77777777" w:rsidR="00134822" w:rsidRPr="00134822" w:rsidRDefault="00134822" w:rsidP="006D017E">
            <w:pPr>
              <w:rPr>
                <w:sz w:val="18"/>
                <w:szCs w:val="18"/>
                <w:lang w:val="el-GR"/>
              </w:rPr>
            </w:pPr>
            <w:r w:rsidRPr="00134822">
              <w:rPr>
                <w:sz w:val="18"/>
                <w:szCs w:val="18"/>
                <w:lang w:val="el-GR"/>
              </w:rPr>
              <w:t>«Τροποποίηση του Ν.2668/1998 (ΦΕΚ 282Α), εναρμόνιση με την Οδηγία 2002/39/ΕΚ, ρυθμίσεις θεμάτων του Οργανισμού ΕΛΛΗΝΙΚΑ ΤΑΧΥΔΡΟΜΕΙΑ (ΕΛΤΑ) και άλλες διατάξεις»</w:t>
            </w:r>
          </w:p>
        </w:tc>
        <w:tc>
          <w:tcPr>
            <w:tcW w:w="6660" w:type="dxa"/>
            <w:shd w:val="clear" w:color="auto" w:fill="F2F2F2" w:themeFill="background1" w:themeFillShade="F2"/>
            <w:vAlign w:val="center"/>
          </w:tcPr>
          <w:p w14:paraId="53876467" w14:textId="77777777" w:rsidR="00134822" w:rsidRPr="00134822" w:rsidRDefault="00134822" w:rsidP="006D017E">
            <w:pPr>
              <w:rPr>
                <w:sz w:val="18"/>
                <w:szCs w:val="18"/>
                <w:lang w:val="el-GR"/>
              </w:rPr>
            </w:pPr>
            <w:r w:rsidRPr="00134822">
              <w:rPr>
                <w:sz w:val="18"/>
                <w:szCs w:val="18"/>
                <w:lang w:val="el-GR"/>
              </w:rPr>
              <w:t>Οι επιχειρήσεις που παρέχουν ταχυδρομικές υπηρεσίες οφείλουν να διασφαλίζουνν ισότιμη μεταχείριση όλων των χρηστών.</w:t>
            </w:r>
          </w:p>
          <w:p w14:paraId="0C23B2FD" w14:textId="77777777" w:rsidR="00134822" w:rsidRPr="00134822" w:rsidRDefault="00134822" w:rsidP="006D017E">
            <w:pPr>
              <w:rPr>
                <w:sz w:val="18"/>
                <w:szCs w:val="18"/>
                <w:lang w:val="el-GR"/>
              </w:rPr>
            </w:pPr>
            <w:r w:rsidRPr="00134822">
              <w:rPr>
                <w:sz w:val="18"/>
                <w:szCs w:val="18"/>
                <w:lang w:val="el-GR"/>
              </w:rPr>
              <w:t>Με Απόφαση Υπουργού Μεταφορών και Επικοινωνιών καθορίζονται οι κανόνες οργάνωσης, λειτουργίας και εξυπηρέτησης ΑΜΕΑ για τον ΟΑΣΘ.</w:t>
            </w:r>
          </w:p>
        </w:tc>
        <w:tc>
          <w:tcPr>
            <w:tcW w:w="1260" w:type="dxa"/>
            <w:shd w:val="clear" w:color="auto" w:fill="F2F2F2" w:themeFill="background1" w:themeFillShade="F2"/>
            <w:vAlign w:val="center"/>
          </w:tcPr>
          <w:p w14:paraId="50965925" w14:textId="77777777" w:rsidR="00134822" w:rsidRPr="00134822" w:rsidRDefault="00134822" w:rsidP="006D017E">
            <w:pPr>
              <w:jc w:val="center"/>
              <w:rPr>
                <w:sz w:val="18"/>
                <w:szCs w:val="18"/>
                <w:lang w:val="el-GR"/>
              </w:rPr>
            </w:pPr>
            <w:r w:rsidRPr="00134822">
              <w:rPr>
                <w:sz w:val="18"/>
                <w:szCs w:val="18"/>
                <w:lang w:val="el-GR"/>
              </w:rPr>
              <w:t>Κεφάλαιο Α’</w:t>
            </w:r>
          </w:p>
          <w:p w14:paraId="32E6B3FD" w14:textId="77777777" w:rsidR="00134822" w:rsidRPr="00134822" w:rsidRDefault="00134822" w:rsidP="006D017E">
            <w:pPr>
              <w:jc w:val="center"/>
              <w:rPr>
                <w:sz w:val="18"/>
                <w:szCs w:val="18"/>
                <w:lang w:val="el-GR"/>
              </w:rPr>
            </w:pPr>
            <w:r w:rsidRPr="00134822">
              <w:rPr>
                <w:sz w:val="18"/>
                <w:szCs w:val="18"/>
                <w:lang w:val="el-GR"/>
              </w:rPr>
              <w:t>Άρθρο 6</w:t>
            </w:r>
          </w:p>
          <w:p w14:paraId="5793B8B1" w14:textId="77777777" w:rsidR="00134822" w:rsidRPr="00134822" w:rsidRDefault="00134822" w:rsidP="006D017E">
            <w:pPr>
              <w:jc w:val="center"/>
              <w:rPr>
                <w:sz w:val="18"/>
                <w:szCs w:val="18"/>
                <w:lang w:val="el-GR"/>
              </w:rPr>
            </w:pPr>
            <w:r w:rsidRPr="00134822">
              <w:rPr>
                <w:sz w:val="18"/>
                <w:szCs w:val="18"/>
                <w:lang w:val="el-GR"/>
              </w:rPr>
              <w:t>Κεφάλαιο Β΄</w:t>
            </w:r>
          </w:p>
          <w:p w14:paraId="59213897" w14:textId="77777777" w:rsidR="00134822" w:rsidRDefault="00134822" w:rsidP="006D017E">
            <w:pPr>
              <w:jc w:val="center"/>
              <w:rPr>
                <w:sz w:val="18"/>
                <w:szCs w:val="18"/>
              </w:rPr>
            </w:pPr>
            <w:r>
              <w:rPr>
                <w:sz w:val="18"/>
                <w:szCs w:val="18"/>
              </w:rPr>
              <w:t>Άρθρο 17</w:t>
            </w:r>
          </w:p>
          <w:p w14:paraId="6A84CDF9" w14:textId="77777777" w:rsidR="00134822" w:rsidRDefault="00134822" w:rsidP="006D017E">
            <w:pPr>
              <w:jc w:val="center"/>
              <w:rPr>
                <w:sz w:val="18"/>
                <w:szCs w:val="18"/>
              </w:rPr>
            </w:pPr>
            <w:r>
              <w:rPr>
                <w:sz w:val="18"/>
                <w:szCs w:val="18"/>
              </w:rPr>
              <w:t>παρ.3α</w:t>
            </w:r>
          </w:p>
        </w:tc>
        <w:tc>
          <w:tcPr>
            <w:tcW w:w="2790" w:type="dxa"/>
            <w:shd w:val="clear" w:color="auto" w:fill="F2F2F2" w:themeFill="background1" w:themeFillShade="F2"/>
            <w:vAlign w:val="center"/>
          </w:tcPr>
          <w:p w14:paraId="03DEB07D" w14:textId="77777777" w:rsidR="00134822" w:rsidRPr="00134822" w:rsidRDefault="00134822" w:rsidP="006D017E">
            <w:pPr>
              <w:rPr>
                <w:sz w:val="18"/>
                <w:szCs w:val="18"/>
                <w:lang w:val="el-GR"/>
              </w:rPr>
            </w:pPr>
            <w:r w:rsidRPr="00134822">
              <w:rPr>
                <w:sz w:val="18"/>
                <w:szCs w:val="18"/>
                <w:lang w:val="el-GR"/>
              </w:rPr>
              <w:t>Ρυθμίσεις θεμάτων συμβουλίου αστικών συγκοινωνιών Θεσσαλονίκης</w:t>
            </w:r>
          </w:p>
        </w:tc>
      </w:tr>
      <w:tr w:rsidR="00134822" w:rsidRPr="009E5855" w14:paraId="03F1634E" w14:textId="77777777" w:rsidTr="00134822">
        <w:tc>
          <w:tcPr>
            <w:tcW w:w="1170" w:type="dxa"/>
            <w:shd w:val="clear" w:color="auto" w:fill="D9D9D9" w:themeFill="background1" w:themeFillShade="D9"/>
            <w:vAlign w:val="center"/>
          </w:tcPr>
          <w:p w14:paraId="604EAC4D" w14:textId="77777777" w:rsidR="00134822" w:rsidRDefault="00134822" w:rsidP="006D017E">
            <w:pPr>
              <w:rPr>
                <w:sz w:val="18"/>
                <w:szCs w:val="18"/>
              </w:rPr>
            </w:pPr>
            <w:r w:rsidRPr="00730FFA">
              <w:rPr>
                <w:sz w:val="18"/>
                <w:szCs w:val="18"/>
              </w:rPr>
              <w:t>Νόμος 2963/2001</w:t>
            </w:r>
          </w:p>
          <w:p w14:paraId="4534EFC5" w14:textId="77777777" w:rsidR="00134822" w:rsidRDefault="00134822" w:rsidP="006D017E">
            <w:pPr>
              <w:rPr>
                <w:sz w:val="18"/>
                <w:szCs w:val="18"/>
              </w:rPr>
            </w:pPr>
          </w:p>
          <w:p w14:paraId="1ADF44B1" w14:textId="77777777" w:rsidR="00134822" w:rsidRPr="00B87A6D" w:rsidRDefault="00134822" w:rsidP="006D017E">
            <w:pPr>
              <w:rPr>
                <w:sz w:val="18"/>
                <w:szCs w:val="18"/>
              </w:rPr>
            </w:pPr>
            <w:r>
              <w:rPr>
                <w:sz w:val="18"/>
                <w:szCs w:val="18"/>
              </w:rPr>
              <w:t>ΦΕΚ</w:t>
            </w:r>
            <w:r w:rsidRPr="00730FFA">
              <w:rPr>
                <w:sz w:val="18"/>
                <w:szCs w:val="18"/>
              </w:rPr>
              <w:t>268Α/23.11.2001</w:t>
            </w:r>
          </w:p>
        </w:tc>
        <w:tc>
          <w:tcPr>
            <w:tcW w:w="2250" w:type="dxa"/>
            <w:shd w:val="clear" w:color="auto" w:fill="F2F2F2" w:themeFill="background1" w:themeFillShade="F2"/>
            <w:vAlign w:val="center"/>
          </w:tcPr>
          <w:p w14:paraId="025AF1E7" w14:textId="77777777" w:rsidR="00134822" w:rsidRPr="00134822" w:rsidRDefault="00134822" w:rsidP="006D017E">
            <w:pPr>
              <w:rPr>
                <w:sz w:val="18"/>
                <w:szCs w:val="18"/>
                <w:lang w:val="el-GR"/>
              </w:rPr>
            </w:pPr>
            <w:r w:rsidRPr="00134822">
              <w:rPr>
                <w:sz w:val="18"/>
                <w:szCs w:val="18"/>
                <w:lang w:val="el-GR"/>
              </w:rPr>
              <w:t>«Οργάνωση και λειτουργία των δημόσιων επιβατικών μεταφορών με λεωφορεία, τεχνικός έλεγχος οχημάτων και ασφάλεια χερσαίων μεταφορών και άλλες διατάξεις»</w:t>
            </w:r>
          </w:p>
        </w:tc>
        <w:tc>
          <w:tcPr>
            <w:tcW w:w="6660" w:type="dxa"/>
            <w:shd w:val="clear" w:color="auto" w:fill="F2F2F2" w:themeFill="background1" w:themeFillShade="F2"/>
            <w:vAlign w:val="center"/>
          </w:tcPr>
          <w:p w14:paraId="75FED5D9" w14:textId="77777777" w:rsidR="00134822" w:rsidRPr="00134822" w:rsidRDefault="00134822" w:rsidP="006D017E">
            <w:pPr>
              <w:rPr>
                <w:sz w:val="18"/>
                <w:szCs w:val="18"/>
                <w:lang w:val="el-GR"/>
              </w:rPr>
            </w:pPr>
            <w:r w:rsidRPr="00134822">
              <w:rPr>
                <w:sz w:val="18"/>
                <w:szCs w:val="18"/>
                <w:lang w:val="el-GR"/>
              </w:rPr>
              <w:t>Εκσυγχρονισμός υποδομών και λεωφορείων.</w:t>
            </w:r>
          </w:p>
          <w:p w14:paraId="4C5EE91C" w14:textId="77777777" w:rsidR="00134822" w:rsidRPr="00134822" w:rsidRDefault="00134822" w:rsidP="006D017E">
            <w:pPr>
              <w:rPr>
                <w:sz w:val="18"/>
                <w:szCs w:val="18"/>
                <w:lang w:val="el-GR"/>
              </w:rPr>
            </w:pPr>
            <w:r w:rsidRPr="00134822">
              <w:rPr>
                <w:sz w:val="18"/>
                <w:szCs w:val="18"/>
                <w:lang w:val="el-GR"/>
              </w:rPr>
              <w:t>Υποχρεώσεις μεταφορικού φορέα.</w:t>
            </w:r>
          </w:p>
          <w:p w14:paraId="7021AAB7" w14:textId="77777777" w:rsidR="00134822" w:rsidRPr="00134822" w:rsidRDefault="00134822" w:rsidP="006D017E">
            <w:pPr>
              <w:rPr>
                <w:sz w:val="18"/>
                <w:szCs w:val="18"/>
                <w:lang w:val="el-GR"/>
              </w:rPr>
            </w:pPr>
            <w:r w:rsidRPr="00134822">
              <w:rPr>
                <w:sz w:val="18"/>
                <w:szCs w:val="18"/>
                <w:lang w:val="el-GR"/>
              </w:rPr>
              <w:t>Θεσμοθετείται η δυνατότητα μεταφοράς ζώων συνοδείας ατόμων με αναπηρία με τους συγκοινωνιακούς φορείς</w:t>
            </w:r>
          </w:p>
        </w:tc>
        <w:tc>
          <w:tcPr>
            <w:tcW w:w="1260" w:type="dxa"/>
            <w:shd w:val="clear" w:color="auto" w:fill="F2F2F2" w:themeFill="background1" w:themeFillShade="F2"/>
            <w:vAlign w:val="center"/>
          </w:tcPr>
          <w:p w14:paraId="569F1CA0" w14:textId="77777777" w:rsidR="00134822" w:rsidRPr="00134822" w:rsidRDefault="00134822" w:rsidP="006D017E">
            <w:pPr>
              <w:jc w:val="center"/>
              <w:rPr>
                <w:sz w:val="18"/>
                <w:szCs w:val="18"/>
                <w:lang w:val="el-GR"/>
              </w:rPr>
            </w:pPr>
            <w:r w:rsidRPr="00134822">
              <w:rPr>
                <w:sz w:val="18"/>
                <w:szCs w:val="18"/>
                <w:lang w:val="el-GR"/>
              </w:rPr>
              <w:t>Άρθρο 12</w:t>
            </w:r>
          </w:p>
          <w:p w14:paraId="311A0091" w14:textId="77777777" w:rsidR="00134822" w:rsidRPr="00134822" w:rsidRDefault="00134822" w:rsidP="006D017E">
            <w:pPr>
              <w:jc w:val="center"/>
              <w:rPr>
                <w:sz w:val="18"/>
                <w:szCs w:val="18"/>
                <w:lang w:val="el-GR"/>
              </w:rPr>
            </w:pPr>
            <w:r w:rsidRPr="00134822">
              <w:rPr>
                <w:sz w:val="18"/>
                <w:szCs w:val="18"/>
                <w:lang w:val="el-GR"/>
              </w:rPr>
              <w:t>παρ.9</w:t>
            </w:r>
          </w:p>
          <w:p w14:paraId="4D94775E" w14:textId="77777777" w:rsidR="00134822" w:rsidRPr="00134822" w:rsidRDefault="00134822" w:rsidP="006D017E">
            <w:pPr>
              <w:jc w:val="center"/>
              <w:rPr>
                <w:sz w:val="18"/>
                <w:szCs w:val="18"/>
                <w:lang w:val="el-GR"/>
              </w:rPr>
            </w:pPr>
            <w:r w:rsidRPr="00134822">
              <w:rPr>
                <w:sz w:val="18"/>
                <w:szCs w:val="18"/>
                <w:lang w:val="el-GR"/>
              </w:rPr>
              <w:t>Άρθρο 15</w:t>
            </w:r>
          </w:p>
          <w:p w14:paraId="53B42FEF" w14:textId="77777777" w:rsidR="00134822" w:rsidRPr="00134822" w:rsidRDefault="00134822" w:rsidP="006D017E">
            <w:pPr>
              <w:jc w:val="center"/>
              <w:rPr>
                <w:sz w:val="18"/>
                <w:szCs w:val="18"/>
                <w:lang w:val="el-GR"/>
              </w:rPr>
            </w:pPr>
            <w:r w:rsidRPr="00134822">
              <w:rPr>
                <w:sz w:val="18"/>
                <w:szCs w:val="18"/>
                <w:lang w:val="el-GR"/>
              </w:rPr>
              <w:t>παρ. ιδ</w:t>
            </w:r>
          </w:p>
        </w:tc>
        <w:tc>
          <w:tcPr>
            <w:tcW w:w="2790" w:type="dxa"/>
            <w:shd w:val="clear" w:color="auto" w:fill="F2F2F2" w:themeFill="background1" w:themeFillShade="F2"/>
            <w:vAlign w:val="center"/>
          </w:tcPr>
          <w:p w14:paraId="429FB50C" w14:textId="77777777" w:rsidR="00134822" w:rsidRPr="00134822" w:rsidRDefault="00134822" w:rsidP="006D017E">
            <w:pPr>
              <w:rPr>
                <w:sz w:val="18"/>
                <w:szCs w:val="18"/>
                <w:lang w:val="el-GR"/>
              </w:rPr>
            </w:pPr>
            <w:r w:rsidRPr="00134822">
              <w:rPr>
                <w:sz w:val="18"/>
                <w:szCs w:val="18"/>
                <w:lang w:val="el-GR"/>
              </w:rPr>
              <w:t>Τα αστικά λεωφορεία που τίθενται για πρώτη φορά σε κυκλοφορία στην Ελλάδα μπορούν να φέρουν εξοπλισμό για την πρόσβαση και ασφαλή μεταφορά ατόμων με κινητικά προβλήματα ενώ μέχρι τουλάχιστον το 10% του στόλου των λεωφορείων ιδιοκτησίας των φορέων συγκοινωνιακού έργου φέρουν υποχρεωτικά τον εξοπλισμό αυτό.</w:t>
            </w:r>
          </w:p>
        </w:tc>
      </w:tr>
      <w:tr w:rsidR="00134822" w:rsidRPr="006A4B4D" w14:paraId="32CC0603" w14:textId="77777777" w:rsidTr="00134822">
        <w:tc>
          <w:tcPr>
            <w:tcW w:w="1170" w:type="dxa"/>
            <w:shd w:val="clear" w:color="auto" w:fill="D9D9D9" w:themeFill="background1" w:themeFillShade="D9"/>
            <w:vAlign w:val="center"/>
          </w:tcPr>
          <w:p w14:paraId="5E7B67EC" w14:textId="77777777" w:rsidR="00134822" w:rsidRDefault="00134822" w:rsidP="006D017E">
            <w:pPr>
              <w:rPr>
                <w:sz w:val="18"/>
                <w:szCs w:val="18"/>
              </w:rPr>
            </w:pPr>
            <w:r w:rsidRPr="005025B1">
              <w:rPr>
                <w:sz w:val="18"/>
                <w:szCs w:val="18"/>
              </w:rPr>
              <w:t>Νόμος 2801/2000</w:t>
            </w:r>
          </w:p>
          <w:p w14:paraId="3F4EB89A" w14:textId="77777777" w:rsidR="00134822" w:rsidRDefault="00134822" w:rsidP="006D017E">
            <w:pPr>
              <w:rPr>
                <w:sz w:val="18"/>
                <w:szCs w:val="18"/>
              </w:rPr>
            </w:pPr>
          </w:p>
          <w:p w14:paraId="4A0CCD0D" w14:textId="77777777" w:rsidR="00134822" w:rsidRPr="00730FFA" w:rsidRDefault="00134822" w:rsidP="006D017E">
            <w:pPr>
              <w:rPr>
                <w:sz w:val="18"/>
                <w:szCs w:val="18"/>
              </w:rPr>
            </w:pPr>
            <w:r>
              <w:rPr>
                <w:sz w:val="18"/>
                <w:szCs w:val="18"/>
              </w:rPr>
              <w:t>ΦΕΚ</w:t>
            </w:r>
            <w:r w:rsidRPr="005025B1">
              <w:rPr>
                <w:sz w:val="18"/>
                <w:szCs w:val="18"/>
              </w:rPr>
              <w:t>46/Α/03.03.00</w:t>
            </w:r>
          </w:p>
        </w:tc>
        <w:tc>
          <w:tcPr>
            <w:tcW w:w="2250" w:type="dxa"/>
            <w:shd w:val="clear" w:color="auto" w:fill="F2F2F2" w:themeFill="background1" w:themeFillShade="F2"/>
            <w:vAlign w:val="center"/>
          </w:tcPr>
          <w:p w14:paraId="68235525" w14:textId="77777777" w:rsidR="00134822" w:rsidRPr="00134822" w:rsidRDefault="00134822" w:rsidP="006D017E">
            <w:pPr>
              <w:rPr>
                <w:sz w:val="18"/>
                <w:szCs w:val="18"/>
                <w:lang w:val="el-GR"/>
              </w:rPr>
            </w:pPr>
            <w:r w:rsidRPr="00134822">
              <w:rPr>
                <w:sz w:val="18"/>
                <w:szCs w:val="18"/>
                <w:lang w:val="el-GR"/>
              </w:rPr>
              <w:t>«Ρυθμίσεις θεμάτων αρμοδιότητας του Υπουργείου Μεταφορών και Επικοινωνιών και άλλες διατάξεις»</w:t>
            </w:r>
          </w:p>
        </w:tc>
        <w:tc>
          <w:tcPr>
            <w:tcW w:w="6660" w:type="dxa"/>
            <w:shd w:val="clear" w:color="auto" w:fill="F2F2F2" w:themeFill="background1" w:themeFillShade="F2"/>
            <w:vAlign w:val="center"/>
          </w:tcPr>
          <w:p w14:paraId="2E865C16" w14:textId="77777777" w:rsidR="00134822" w:rsidRPr="00134822" w:rsidRDefault="00134822" w:rsidP="006D017E">
            <w:pPr>
              <w:rPr>
                <w:sz w:val="18"/>
                <w:szCs w:val="18"/>
                <w:lang w:val="el-GR"/>
              </w:rPr>
            </w:pPr>
            <w:r w:rsidRPr="00134822">
              <w:rPr>
                <w:sz w:val="18"/>
                <w:szCs w:val="18"/>
                <w:lang w:val="el-GR"/>
              </w:rPr>
              <w:t>Επιτρέπεται η διασκευή ή η αντικατάσταση ήδη κυκλοφορούντων επιβατηγών δημόσιας χρήσης αυτοκινήτων, σε επιβατηγά δημόσιας χρήσης αυτοκίνητα για τη μεταφορά ατόμων με ειδικές ανάγκες</w:t>
            </w:r>
          </w:p>
        </w:tc>
        <w:tc>
          <w:tcPr>
            <w:tcW w:w="1260" w:type="dxa"/>
            <w:shd w:val="clear" w:color="auto" w:fill="F2F2F2" w:themeFill="background1" w:themeFillShade="F2"/>
            <w:vAlign w:val="center"/>
          </w:tcPr>
          <w:p w14:paraId="73878431" w14:textId="77777777" w:rsidR="00134822" w:rsidRDefault="00134822" w:rsidP="006D017E">
            <w:pPr>
              <w:jc w:val="center"/>
              <w:rPr>
                <w:sz w:val="18"/>
                <w:szCs w:val="18"/>
              </w:rPr>
            </w:pPr>
            <w:r>
              <w:rPr>
                <w:sz w:val="18"/>
                <w:szCs w:val="18"/>
              </w:rPr>
              <w:t>Άρθρο 13</w:t>
            </w:r>
          </w:p>
        </w:tc>
        <w:tc>
          <w:tcPr>
            <w:tcW w:w="2790" w:type="dxa"/>
            <w:shd w:val="clear" w:color="auto" w:fill="F2F2F2" w:themeFill="background1" w:themeFillShade="F2"/>
            <w:vAlign w:val="center"/>
          </w:tcPr>
          <w:p w14:paraId="30E74197" w14:textId="77777777" w:rsidR="00134822" w:rsidRDefault="00134822" w:rsidP="006D017E">
            <w:pPr>
              <w:rPr>
                <w:sz w:val="18"/>
                <w:szCs w:val="18"/>
              </w:rPr>
            </w:pPr>
          </w:p>
        </w:tc>
      </w:tr>
      <w:tr w:rsidR="00134822" w:rsidRPr="006A4B4D" w14:paraId="56281BBD" w14:textId="77777777" w:rsidTr="00134822">
        <w:tc>
          <w:tcPr>
            <w:tcW w:w="1170" w:type="dxa"/>
            <w:shd w:val="clear" w:color="auto" w:fill="D9D9D9" w:themeFill="background1" w:themeFillShade="D9"/>
            <w:vAlign w:val="center"/>
          </w:tcPr>
          <w:p w14:paraId="580F77DB" w14:textId="77777777" w:rsidR="00134822" w:rsidRDefault="00134822" w:rsidP="006D017E">
            <w:pPr>
              <w:rPr>
                <w:sz w:val="18"/>
                <w:szCs w:val="18"/>
              </w:rPr>
            </w:pPr>
            <w:r w:rsidRPr="00730FFA">
              <w:rPr>
                <w:sz w:val="18"/>
                <w:szCs w:val="18"/>
              </w:rPr>
              <w:t>Νόμος 2696/1999</w:t>
            </w:r>
          </w:p>
          <w:p w14:paraId="6475F36F" w14:textId="77777777" w:rsidR="00134822" w:rsidRDefault="00134822" w:rsidP="006D017E">
            <w:pPr>
              <w:rPr>
                <w:sz w:val="18"/>
                <w:szCs w:val="18"/>
              </w:rPr>
            </w:pPr>
          </w:p>
          <w:p w14:paraId="1C08D23A" w14:textId="77777777" w:rsidR="00134822" w:rsidRDefault="00134822" w:rsidP="006D017E">
            <w:pPr>
              <w:rPr>
                <w:sz w:val="18"/>
                <w:szCs w:val="18"/>
              </w:rPr>
            </w:pPr>
          </w:p>
          <w:p w14:paraId="1975B9F0" w14:textId="77777777" w:rsidR="00134822" w:rsidRPr="00B87A6D" w:rsidRDefault="00134822" w:rsidP="006D017E">
            <w:pPr>
              <w:rPr>
                <w:sz w:val="18"/>
                <w:szCs w:val="18"/>
              </w:rPr>
            </w:pPr>
            <w:r>
              <w:rPr>
                <w:sz w:val="18"/>
                <w:szCs w:val="18"/>
              </w:rPr>
              <w:t>ΦΕΚ</w:t>
            </w:r>
            <w:r w:rsidRPr="00730FFA">
              <w:rPr>
                <w:sz w:val="18"/>
                <w:szCs w:val="18"/>
              </w:rPr>
              <w:t>57Α/23.3.1999</w:t>
            </w:r>
          </w:p>
        </w:tc>
        <w:tc>
          <w:tcPr>
            <w:tcW w:w="2250" w:type="dxa"/>
            <w:shd w:val="clear" w:color="auto" w:fill="F2F2F2" w:themeFill="background1" w:themeFillShade="F2"/>
            <w:vAlign w:val="center"/>
          </w:tcPr>
          <w:p w14:paraId="546AEEDF" w14:textId="77777777" w:rsidR="00134822" w:rsidRPr="00134822" w:rsidRDefault="00134822" w:rsidP="006D017E">
            <w:pPr>
              <w:rPr>
                <w:sz w:val="18"/>
                <w:szCs w:val="18"/>
                <w:lang w:val="el-GR"/>
              </w:rPr>
            </w:pPr>
            <w:r w:rsidRPr="00134822">
              <w:rPr>
                <w:sz w:val="18"/>
                <w:szCs w:val="18"/>
                <w:lang w:val="el-GR"/>
              </w:rPr>
              <w:lastRenderedPageBreak/>
              <w:t xml:space="preserve">«Κύρωση του Κώδικα Οδικής Κυκλοφορίας, όπως </w:t>
            </w:r>
            <w:r w:rsidRPr="00134822">
              <w:rPr>
                <w:sz w:val="18"/>
                <w:szCs w:val="18"/>
                <w:lang w:val="el-GR"/>
              </w:rPr>
              <w:lastRenderedPageBreak/>
              <w:t>τροποποιήθηκε και ισχύει σήμερα»</w:t>
            </w:r>
          </w:p>
        </w:tc>
        <w:tc>
          <w:tcPr>
            <w:tcW w:w="6660" w:type="dxa"/>
            <w:shd w:val="clear" w:color="auto" w:fill="F2F2F2" w:themeFill="background1" w:themeFillShade="F2"/>
            <w:vAlign w:val="center"/>
          </w:tcPr>
          <w:p w14:paraId="255AD42E" w14:textId="77777777" w:rsidR="00134822" w:rsidRPr="00134822" w:rsidRDefault="00134822" w:rsidP="006D017E">
            <w:pPr>
              <w:rPr>
                <w:sz w:val="18"/>
                <w:szCs w:val="18"/>
                <w:lang w:val="el-GR"/>
              </w:rPr>
            </w:pPr>
            <w:r w:rsidRPr="00134822">
              <w:rPr>
                <w:sz w:val="18"/>
                <w:szCs w:val="18"/>
                <w:lang w:val="el-GR"/>
              </w:rPr>
              <w:lastRenderedPageBreak/>
              <w:t>Προβλέπεται:</w:t>
            </w:r>
            <w:r w:rsidRPr="00134822">
              <w:rPr>
                <w:sz w:val="18"/>
                <w:szCs w:val="18"/>
                <w:lang w:val="el-GR"/>
              </w:rPr>
              <w:br/>
              <w:t>- ειδική σήμανση για τις θέσεις στάθμευσης αναπηρικών οχημάτων, καθώς και</w:t>
            </w:r>
            <w:r w:rsidRPr="00134822">
              <w:rPr>
                <w:sz w:val="18"/>
                <w:szCs w:val="18"/>
                <w:lang w:val="el-GR"/>
              </w:rPr>
              <w:br/>
            </w:r>
            <w:r w:rsidRPr="00134822">
              <w:rPr>
                <w:sz w:val="18"/>
                <w:szCs w:val="18"/>
                <w:lang w:val="el-GR"/>
              </w:rPr>
              <w:lastRenderedPageBreak/>
              <w:t>- ειδική σήμανση, σηματοδότηση και διαμόρφωση των χώρων κυκλοφορίας για ΑμεΑ,</w:t>
            </w:r>
            <w:r w:rsidRPr="00134822">
              <w:rPr>
                <w:sz w:val="18"/>
                <w:szCs w:val="18"/>
                <w:lang w:val="el-GR"/>
              </w:rPr>
              <w:br/>
              <w:t>- σήμανση για την περίπτωση έργων επί του πεζοδρομίου,</w:t>
            </w:r>
            <w:r w:rsidRPr="00134822">
              <w:rPr>
                <w:sz w:val="18"/>
                <w:szCs w:val="18"/>
                <w:lang w:val="el-GR"/>
              </w:rPr>
              <w:br/>
              <w:t>- μέτρα για την τοποθέτηση πινακίδων και διαφημίσεων και</w:t>
            </w:r>
            <w:r w:rsidRPr="00134822">
              <w:rPr>
                <w:sz w:val="18"/>
                <w:szCs w:val="18"/>
                <w:lang w:val="el-GR"/>
              </w:rPr>
              <w:br/>
              <w:t>- πρόστιμα για την κατάληψη χώρων στάσης/ στάθμευσης που προορίζονται για ΑμεΑ και ραμπών πεζοδρομίων κ.λπ.</w:t>
            </w:r>
          </w:p>
        </w:tc>
        <w:tc>
          <w:tcPr>
            <w:tcW w:w="1260" w:type="dxa"/>
            <w:shd w:val="clear" w:color="auto" w:fill="F2F2F2" w:themeFill="background1" w:themeFillShade="F2"/>
            <w:vAlign w:val="center"/>
          </w:tcPr>
          <w:p w14:paraId="288AA328" w14:textId="77777777" w:rsidR="00134822" w:rsidRPr="00134822" w:rsidRDefault="00134822" w:rsidP="006D017E">
            <w:pPr>
              <w:jc w:val="center"/>
              <w:rPr>
                <w:sz w:val="18"/>
                <w:szCs w:val="18"/>
                <w:lang w:val="el-GR"/>
              </w:rPr>
            </w:pPr>
            <w:r w:rsidRPr="00134822">
              <w:rPr>
                <w:sz w:val="18"/>
                <w:szCs w:val="18"/>
                <w:lang w:val="el-GR"/>
              </w:rPr>
              <w:lastRenderedPageBreak/>
              <w:t>Άρθρο 7</w:t>
            </w:r>
          </w:p>
          <w:p w14:paraId="69A20314" w14:textId="77777777" w:rsidR="00134822" w:rsidRPr="00134822" w:rsidRDefault="00134822" w:rsidP="006D017E">
            <w:pPr>
              <w:jc w:val="center"/>
              <w:rPr>
                <w:sz w:val="18"/>
                <w:szCs w:val="18"/>
                <w:lang w:val="el-GR"/>
              </w:rPr>
            </w:pPr>
            <w:r w:rsidRPr="00134822">
              <w:rPr>
                <w:sz w:val="18"/>
                <w:szCs w:val="18"/>
                <w:lang w:val="el-GR"/>
              </w:rPr>
              <w:t>Άρθρο 34</w:t>
            </w:r>
          </w:p>
          <w:p w14:paraId="075D1666" w14:textId="77777777" w:rsidR="00134822" w:rsidRPr="00134822" w:rsidRDefault="00134822" w:rsidP="006D017E">
            <w:pPr>
              <w:jc w:val="center"/>
              <w:rPr>
                <w:sz w:val="18"/>
                <w:szCs w:val="18"/>
                <w:lang w:val="el-GR"/>
              </w:rPr>
            </w:pPr>
            <w:r w:rsidRPr="00134822">
              <w:rPr>
                <w:sz w:val="18"/>
                <w:szCs w:val="18"/>
                <w:lang w:val="el-GR"/>
              </w:rPr>
              <w:lastRenderedPageBreak/>
              <w:t>παρ. 2. περ. ε, ιστ, ιζ και ιη</w:t>
            </w:r>
          </w:p>
          <w:p w14:paraId="1930EB66" w14:textId="77777777" w:rsidR="00134822" w:rsidRDefault="00134822" w:rsidP="006D017E">
            <w:pPr>
              <w:jc w:val="center"/>
              <w:rPr>
                <w:sz w:val="18"/>
                <w:szCs w:val="18"/>
              </w:rPr>
            </w:pPr>
            <w:r>
              <w:rPr>
                <w:sz w:val="18"/>
                <w:szCs w:val="18"/>
              </w:rPr>
              <w:t>Παράρτημα 2</w:t>
            </w:r>
          </w:p>
        </w:tc>
        <w:tc>
          <w:tcPr>
            <w:tcW w:w="2790" w:type="dxa"/>
            <w:shd w:val="clear" w:color="auto" w:fill="F2F2F2" w:themeFill="background1" w:themeFillShade="F2"/>
            <w:vAlign w:val="center"/>
          </w:tcPr>
          <w:p w14:paraId="04C35F35" w14:textId="77777777" w:rsidR="00134822" w:rsidRDefault="00134822" w:rsidP="006D017E">
            <w:pPr>
              <w:rPr>
                <w:sz w:val="18"/>
                <w:szCs w:val="18"/>
              </w:rPr>
            </w:pPr>
          </w:p>
        </w:tc>
      </w:tr>
      <w:tr w:rsidR="00134822" w:rsidRPr="009E5855" w14:paraId="3301104F" w14:textId="77777777" w:rsidTr="00134822">
        <w:tc>
          <w:tcPr>
            <w:tcW w:w="1170" w:type="dxa"/>
            <w:shd w:val="clear" w:color="auto" w:fill="D9D9D9" w:themeFill="background1" w:themeFillShade="D9"/>
            <w:vAlign w:val="center"/>
          </w:tcPr>
          <w:p w14:paraId="5BBD174C" w14:textId="77777777" w:rsidR="00134822" w:rsidRDefault="00134822" w:rsidP="006D017E">
            <w:pPr>
              <w:rPr>
                <w:sz w:val="18"/>
                <w:szCs w:val="18"/>
              </w:rPr>
            </w:pPr>
            <w:r w:rsidRPr="0021783D">
              <w:rPr>
                <w:sz w:val="18"/>
                <w:szCs w:val="18"/>
              </w:rPr>
              <w:t>Π.Δ. 241/2005</w:t>
            </w:r>
          </w:p>
          <w:p w14:paraId="00339F32" w14:textId="77777777" w:rsidR="00134822" w:rsidRDefault="00134822" w:rsidP="006D017E">
            <w:pPr>
              <w:rPr>
                <w:sz w:val="18"/>
                <w:szCs w:val="18"/>
              </w:rPr>
            </w:pPr>
          </w:p>
          <w:p w14:paraId="576EF9CF" w14:textId="77777777" w:rsidR="00134822" w:rsidRPr="00B87A6D" w:rsidRDefault="00134822" w:rsidP="006D017E">
            <w:pPr>
              <w:rPr>
                <w:sz w:val="18"/>
                <w:szCs w:val="18"/>
              </w:rPr>
            </w:pPr>
            <w:r>
              <w:rPr>
                <w:sz w:val="18"/>
                <w:szCs w:val="18"/>
              </w:rPr>
              <w:t>ΦΕΚ</w:t>
            </w:r>
            <w:r w:rsidRPr="0021783D">
              <w:rPr>
                <w:sz w:val="18"/>
                <w:szCs w:val="18"/>
              </w:rPr>
              <w:t>290/Α/ 30.11.</w:t>
            </w:r>
            <w:r>
              <w:rPr>
                <w:sz w:val="18"/>
                <w:szCs w:val="18"/>
              </w:rPr>
              <w:t>20</w:t>
            </w:r>
            <w:r w:rsidRPr="0021783D">
              <w:rPr>
                <w:sz w:val="18"/>
                <w:szCs w:val="18"/>
              </w:rPr>
              <w:t>05</w:t>
            </w:r>
          </w:p>
        </w:tc>
        <w:tc>
          <w:tcPr>
            <w:tcW w:w="2250" w:type="dxa"/>
            <w:shd w:val="clear" w:color="auto" w:fill="F2F2F2" w:themeFill="background1" w:themeFillShade="F2"/>
            <w:vAlign w:val="center"/>
          </w:tcPr>
          <w:p w14:paraId="57726054" w14:textId="77777777" w:rsidR="00134822" w:rsidRPr="00134822" w:rsidRDefault="00134822" w:rsidP="006D017E">
            <w:pPr>
              <w:rPr>
                <w:sz w:val="18"/>
                <w:szCs w:val="18"/>
                <w:lang w:val="el-GR"/>
              </w:rPr>
            </w:pPr>
            <w:r w:rsidRPr="00134822">
              <w:rPr>
                <w:sz w:val="18"/>
                <w:szCs w:val="18"/>
                <w:lang w:val="el-GR"/>
              </w:rPr>
              <w:t>«Θέσπιση Δελτίου Στάθμευσης για άτομα με αναπηρίες»</w:t>
            </w:r>
          </w:p>
        </w:tc>
        <w:tc>
          <w:tcPr>
            <w:tcW w:w="6660" w:type="dxa"/>
            <w:shd w:val="clear" w:color="auto" w:fill="F2F2F2" w:themeFill="background1" w:themeFillShade="F2"/>
            <w:vAlign w:val="center"/>
          </w:tcPr>
          <w:p w14:paraId="59E64E7B" w14:textId="77777777" w:rsidR="00134822" w:rsidRPr="00134822" w:rsidRDefault="00134822" w:rsidP="006D017E">
            <w:pPr>
              <w:rPr>
                <w:sz w:val="18"/>
                <w:szCs w:val="18"/>
                <w:lang w:val="el-GR"/>
              </w:rPr>
            </w:pPr>
            <w:r w:rsidRPr="00134822">
              <w:rPr>
                <w:sz w:val="18"/>
                <w:szCs w:val="18"/>
                <w:lang w:val="el-GR"/>
              </w:rPr>
              <w:t>Καθιερώνεται Δελτίο Στάθμευσης για άτομα με αναπηρίες βάσει ευρωπαϊκών προτύπων που θα επιτρέπει την πρόσβαση σε χώρους στάθμευσης αποκλειστικής χρήσης για οχήματα ατόμων με αναπηρία και κατά προτεραιότητα σε χώρους που χρησιμοποιούνται για δημόσια κυκλοφορία οχημάτων και πεζών</w:t>
            </w:r>
          </w:p>
        </w:tc>
        <w:tc>
          <w:tcPr>
            <w:tcW w:w="1260" w:type="dxa"/>
            <w:shd w:val="clear" w:color="auto" w:fill="F2F2F2" w:themeFill="background1" w:themeFillShade="F2"/>
            <w:vAlign w:val="center"/>
          </w:tcPr>
          <w:p w14:paraId="735DA7F6"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6B017C0E" w14:textId="77777777" w:rsidR="00134822" w:rsidRPr="00134822" w:rsidRDefault="00134822" w:rsidP="006D017E">
            <w:pPr>
              <w:rPr>
                <w:sz w:val="18"/>
                <w:szCs w:val="18"/>
                <w:lang w:val="el-GR"/>
              </w:rPr>
            </w:pPr>
          </w:p>
        </w:tc>
      </w:tr>
      <w:tr w:rsidR="00134822" w:rsidRPr="009E5855" w14:paraId="0B67FD7F" w14:textId="77777777" w:rsidTr="00134822">
        <w:tc>
          <w:tcPr>
            <w:tcW w:w="1170" w:type="dxa"/>
            <w:shd w:val="clear" w:color="auto" w:fill="D9D9D9" w:themeFill="background1" w:themeFillShade="D9"/>
            <w:vAlign w:val="center"/>
          </w:tcPr>
          <w:p w14:paraId="4ADB7DD7" w14:textId="77777777" w:rsidR="00134822" w:rsidRDefault="00134822" w:rsidP="006D017E">
            <w:pPr>
              <w:rPr>
                <w:sz w:val="18"/>
                <w:szCs w:val="18"/>
              </w:rPr>
            </w:pPr>
            <w:r w:rsidRPr="0021783D">
              <w:rPr>
                <w:sz w:val="18"/>
                <w:szCs w:val="18"/>
              </w:rPr>
              <w:t>Π.Δ. 59/2007</w:t>
            </w:r>
          </w:p>
          <w:p w14:paraId="61778475" w14:textId="77777777" w:rsidR="00134822" w:rsidRDefault="00134822" w:rsidP="006D017E">
            <w:pPr>
              <w:rPr>
                <w:sz w:val="18"/>
                <w:szCs w:val="18"/>
              </w:rPr>
            </w:pPr>
          </w:p>
          <w:p w14:paraId="41217729" w14:textId="77777777" w:rsidR="00134822" w:rsidRPr="0021783D" w:rsidRDefault="00134822" w:rsidP="006D017E">
            <w:pPr>
              <w:rPr>
                <w:sz w:val="18"/>
                <w:szCs w:val="18"/>
              </w:rPr>
            </w:pPr>
            <w:r>
              <w:rPr>
                <w:sz w:val="18"/>
                <w:szCs w:val="18"/>
              </w:rPr>
              <w:t>ΦΕΚ</w:t>
            </w:r>
            <w:r w:rsidRPr="0021783D">
              <w:rPr>
                <w:sz w:val="18"/>
                <w:szCs w:val="18"/>
              </w:rPr>
              <w:t>63/Α/16.3.2007</w:t>
            </w:r>
          </w:p>
        </w:tc>
        <w:tc>
          <w:tcPr>
            <w:tcW w:w="2250" w:type="dxa"/>
            <w:shd w:val="clear" w:color="auto" w:fill="F2F2F2" w:themeFill="background1" w:themeFillShade="F2"/>
            <w:vAlign w:val="center"/>
          </w:tcPr>
          <w:p w14:paraId="3BE546FF" w14:textId="77777777" w:rsidR="00134822" w:rsidRPr="00134822" w:rsidRDefault="00134822" w:rsidP="006D017E">
            <w:pPr>
              <w:rPr>
                <w:sz w:val="18"/>
                <w:szCs w:val="18"/>
                <w:lang w:val="el-GR"/>
              </w:rPr>
            </w:pPr>
            <w:r w:rsidRPr="00134822">
              <w:rPr>
                <w:sz w:val="18"/>
                <w:szCs w:val="18"/>
                <w:lang w:val="el-GR"/>
              </w:rPr>
              <w:t>Προσαρμογή της Ελληνικής Νομοθεσίας στις διατάξεις της Οδηγίας 2004/17/ΕΚ «περί συντονισμού των διαδικασιών σύναψης συμβάσεων στους τομείς του ύδατος, της ενέργειας, των μεταφορών και των ταχυδρομικών υπηρεσιών»</w:t>
            </w:r>
          </w:p>
        </w:tc>
        <w:tc>
          <w:tcPr>
            <w:tcW w:w="6660" w:type="dxa"/>
            <w:shd w:val="clear" w:color="auto" w:fill="F2F2F2" w:themeFill="background1" w:themeFillShade="F2"/>
            <w:vAlign w:val="center"/>
          </w:tcPr>
          <w:p w14:paraId="65E17C13" w14:textId="77777777" w:rsidR="00134822" w:rsidRPr="00134822" w:rsidRDefault="00134822" w:rsidP="006D017E">
            <w:pPr>
              <w:rPr>
                <w:sz w:val="18"/>
                <w:szCs w:val="18"/>
                <w:lang w:val="el-GR"/>
              </w:rPr>
            </w:pPr>
            <w:r w:rsidRPr="00134822">
              <w:rPr>
                <w:sz w:val="18"/>
                <w:szCs w:val="18"/>
                <w:lang w:val="el-GR"/>
              </w:rPr>
              <w:t>Με το Π.Δ. αυτό ενσωματώνονται στην εθνική νομοθεσία αντίστοιχες προβλέψεις με τις αναφερόμενες στο πλαίσιο του ΠΔ 60/2007 (ΦΕΚ 64/Α/16.3.2007)</w:t>
            </w:r>
          </w:p>
        </w:tc>
        <w:tc>
          <w:tcPr>
            <w:tcW w:w="1260" w:type="dxa"/>
            <w:shd w:val="clear" w:color="auto" w:fill="F2F2F2" w:themeFill="background1" w:themeFillShade="F2"/>
            <w:vAlign w:val="center"/>
          </w:tcPr>
          <w:p w14:paraId="1661E422"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4479B029" w14:textId="77777777" w:rsidR="00134822" w:rsidRPr="00134822" w:rsidRDefault="00134822" w:rsidP="006D017E">
            <w:pPr>
              <w:jc w:val="center"/>
              <w:rPr>
                <w:sz w:val="18"/>
                <w:szCs w:val="18"/>
                <w:lang w:val="el-GR"/>
              </w:rPr>
            </w:pPr>
          </w:p>
        </w:tc>
      </w:tr>
      <w:tr w:rsidR="00134822" w:rsidRPr="009E5855" w14:paraId="6734838A" w14:textId="77777777" w:rsidTr="00134822">
        <w:tc>
          <w:tcPr>
            <w:tcW w:w="1170" w:type="dxa"/>
            <w:shd w:val="clear" w:color="auto" w:fill="D9D9D9" w:themeFill="background1" w:themeFillShade="D9"/>
            <w:vAlign w:val="center"/>
          </w:tcPr>
          <w:p w14:paraId="2F74BA7E" w14:textId="77777777" w:rsidR="00134822" w:rsidRDefault="00134822" w:rsidP="006D017E">
            <w:pPr>
              <w:rPr>
                <w:sz w:val="18"/>
                <w:szCs w:val="18"/>
              </w:rPr>
            </w:pPr>
            <w:r w:rsidRPr="00405A85">
              <w:rPr>
                <w:sz w:val="18"/>
                <w:szCs w:val="18"/>
              </w:rPr>
              <w:t>Π.Δ. 66 /2005</w:t>
            </w:r>
          </w:p>
          <w:p w14:paraId="2C2346F2" w14:textId="77777777" w:rsidR="00134822" w:rsidRDefault="00134822" w:rsidP="006D017E">
            <w:pPr>
              <w:rPr>
                <w:sz w:val="18"/>
                <w:szCs w:val="18"/>
              </w:rPr>
            </w:pPr>
          </w:p>
          <w:p w14:paraId="60657D37" w14:textId="77777777" w:rsidR="00134822" w:rsidRPr="00405A85" w:rsidRDefault="00134822" w:rsidP="006D017E">
            <w:pPr>
              <w:jc w:val="center"/>
              <w:rPr>
                <w:sz w:val="18"/>
                <w:szCs w:val="18"/>
              </w:rPr>
            </w:pPr>
            <w:r>
              <w:rPr>
                <w:sz w:val="18"/>
                <w:szCs w:val="18"/>
              </w:rPr>
              <w:t>ΦΕΚ</w:t>
            </w:r>
            <w:r w:rsidRPr="00405A85">
              <w:rPr>
                <w:sz w:val="18"/>
                <w:szCs w:val="18"/>
              </w:rPr>
              <w:t>100</w:t>
            </w:r>
            <w:r>
              <w:rPr>
                <w:sz w:val="18"/>
                <w:szCs w:val="18"/>
              </w:rPr>
              <w:t>/</w:t>
            </w:r>
            <w:r w:rsidRPr="00405A85">
              <w:rPr>
                <w:sz w:val="18"/>
                <w:szCs w:val="18"/>
              </w:rPr>
              <w:t xml:space="preserve"> Α /27.04.2005</w:t>
            </w:r>
          </w:p>
          <w:p w14:paraId="308195E0" w14:textId="77777777" w:rsidR="00134822" w:rsidRPr="0021783D" w:rsidRDefault="00134822" w:rsidP="006D017E">
            <w:pPr>
              <w:rPr>
                <w:sz w:val="18"/>
                <w:szCs w:val="18"/>
              </w:rPr>
            </w:pPr>
          </w:p>
        </w:tc>
        <w:tc>
          <w:tcPr>
            <w:tcW w:w="2250" w:type="dxa"/>
            <w:shd w:val="clear" w:color="auto" w:fill="F2F2F2" w:themeFill="background1" w:themeFillShade="F2"/>
            <w:vAlign w:val="center"/>
          </w:tcPr>
          <w:p w14:paraId="765F859E" w14:textId="77777777" w:rsidR="00134822" w:rsidRPr="00134822" w:rsidRDefault="00134822" w:rsidP="006D017E">
            <w:pPr>
              <w:rPr>
                <w:sz w:val="18"/>
                <w:szCs w:val="18"/>
                <w:lang w:val="el-GR"/>
              </w:rPr>
            </w:pPr>
            <w:r w:rsidRPr="00134822">
              <w:rPr>
                <w:sz w:val="18"/>
                <w:szCs w:val="18"/>
                <w:lang w:val="el-GR"/>
              </w:rPr>
              <w:t>«Τροποποίηση διατάξεων του ΠΔ 103/1999 "Κανόνες και πρότυπα ασφαλείας για τα επιβατηγά πλοία σύμφωνα με την Οδηγία 98/18/ΕΚ του Συμβουλίου της 17ης Μαρτίου 1998" (Α' 110) όπως αυτό ισχύει μετά την τροποποίηση του με το ΠΔ 309/2003 (Α' 261), σε συμμόρφωση με την Οδηγία 2003/24/ΕΚ του Ευρωπαϊκού Κοινοβουλίου και του Συμβουλίου της 14ης Απριλίου 2003 (</w:t>
            </w:r>
            <w:r w:rsidRPr="00405A85">
              <w:rPr>
                <w:sz w:val="18"/>
                <w:szCs w:val="18"/>
              </w:rPr>
              <w:t>L</w:t>
            </w:r>
            <w:r w:rsidRPr="00134822">
              <w:rPr>
                <w:sz w:val="18"/>
                <w:szCs w:val="18"/>
                <w:lang w:val="el-GR"/>
              </w:rPr>
              <w:t xml:space="preserve"> 123/18/17.5.2003)»</w:t>
            </w:r>
          </w:p>
        </w:tc>
        <w:tc>
          <w:tcPr>
            <w:tcW w:w="6660" w:type="dxa"/>
            <w:shd w:val="clear" w:color="auto" w:fill="F2F2F2" w:themeFill="background1" w:themeFillShade="F2"/>
            <w:vAlign w:val="center"/>
          </w:tcPr>
          <w:p w14:paraId="4995F708" w14:textId="77777777" w:rsidR="00134822" w:rsidRPr="00134822" w:rsidRDefault="00134822" w:rsidP="006D017E">
            <w:pPr>
              <w:rPr>
                <w:sz w:val="18"/>
                <w:szCs w:val="18"/>
                <w:lang w:val="el-GR"/>
              </w:rPr>
            </w:pPr>
            <w:r w:rsidRPr="00134822">
              <w:rPr>
                <w:sz w:val="18"/>
                <w:szCs w:val="18"/>
                <w:lang w:val="el-GR"/>
              </w:rPr>
              <w:t>Ορισμός : άτομα μειωμένης κινητικότητας</w:t>
            </w:r>
          </w:p>
          <w:p w14:paraId="1932D8D5" w14:textId="77777777" w:rsidR="00134822" w:rsidRPr="00134822" w:rsidRDefault="00134822" w:rsidP="006D017E">
            <w:pPr>
              <w:rPr>
                <w:sz w:val="18"/>
                <w:szCs w:val="18"/>
                <w:lang w:val="el-GR"/>
              </w:rPr>
            </w:pPr>
            <w:r w:rsidRPr="00134822">
              <w:rPr>
                <w:sz w:val="18"/>
                <w:szCs w:val="18"/>
                <w:lang w:val="el-GR"/>
              </w:rPr>
              <w:t>Απαιτήσεις ασφάλειας για άτομα μειωμένης κινητικότητας.</w:t>
            </w:r>
          </w:p>
          <w:p w14:paraId="4EB51E92" w14:textId="77777777" w:rsidR="00134822" w:rsidRPr="00134822" w:rsidRDefault="00134822" w:rsidP="006D017E">
            <w:pPr>
              <w:rPr>
                <w:sz w:val="18"/>
                <w:szCs w:val="18"/>
                <w:lang w:val="el-GR"/>
              </w:rPr>
            </w:pPr>
            <w:r w:rsidRPr="00134822">
              <w:rPr>
                <w:sz w:val="18"/>
                <w:szCs w:val="18"/>
                <w:lang w:val="el-GR"/>
              </w:rPr>
              <w:t>Σύσταση για τον σχεδιασμό και την λειτουργία τωνεπιβατηγών πλοίων ώστε να ανταποκρίνονται στις ανάγκες των ηλικιωμένων και των ατόμων με ειδικές ανάγκες.</w:t>
            </w:r>
          </w:p>
        </w:tc>
        <w:tc>
          <w:tcPr>
            <w:tcW w:w="1260" w:type="dxa"/>
            <w:shd w:val="clear" w:color="auto" w:fill="F2F2F2" w:themeFill="background1" w:themeFillShade="F2"/>
            <w:vAlign w:val="center"/>
          </w:tcPr>
          <w:p w14:paraId="1562B3EA" w14:textId="77777777" w:rsidR="00134822" w:rsidRPr="00134822" w:rsidRDefault="00134822" w:rsidP="006D017E">
            <w:pPr>
              <w:jc w:val="center"/>
              <w:rPr>
                <w:sz w:val="18"/>
                <w:szCs w:val="18"/>
                <w:lang w:val="el-GR"/>
              </w:rPr>
            </w:pPr>
            <w:r w:rsidRPr="00134822">
              <w:rPr>
                <w:sz w:val="18"/>
                <w:szCs w:val="18"/>
                <w:lang w:val="el-GR"/>
              </w:rPr>
              <w:t>Άρθρο 2</w:t>
            </w:r>
          </w:p>
          <w:p w14:paraId="069CC891" w14:textId="77777777" w:rsidR="00134822" w:rsidRPr="00134822" w:rsidRDefault="00134822" w:rsidP="006D017E">
            <w:pPr>
              <w:jc w:val="center"/>
              <w:rPr>
                <w:sz w:val="18"/>
                <w:szCs w:val="18"/>
                <w:lang w:val="el-GR"/>
              </w:rPr>
            </w:pPr>
            <w:r w:rsidRPr="00134822">
              <w:rPr>
                <w:sz w:val="18"/>
                <w:szCs w:val="18"/>
                <w:lang w:val="el-GR"/>
              </w:rPr>
              <w:t>παρ.1 κθ</w:t>
            </w:r>
          </w:p>
          <w:p w14:paraId="47C70AC3" w14:textId="77777777" w:rsidR="00134822" w:rsidRPr="00134822" w:rsidRDefault="00134822" w:rsidP="006D017E">
            <w:pPr>
              <w:jc w:val="center"/>
              <w:rPr>
                <w:sz w:val="18"/>
                <w:szCs w:val="18"/>
                <w:lang w:val="el-GR"/>
              </w:rPr>
            </w:pPr>
            <w:r w:rsidRPr="00134822">
              <w:rPr>
                <w:sz w:val="18"/>
                <w:szCs w:val="18"/>
                <w:lang w:val="el-GR"/>
              </w:rPr>
              <w:t>παρ.3</w:t>
            </w:r>
          </w:p>
          <w:p w14:paraId="39F4BB7F" w14:textId="77777777" w:rsidR="00134822" w:rsidRPr="00134822" w:rsidRDefault="00134822" w:rsidP="006D017E">
            <w:pPr>
              <w:jc w:val="center"/>
              <w:rPr>
                <w:sz w:val="18"/>
                <w:szCs w:val="18"/>
                <w:lang w:val="el-GR"/>
              </w:rPr>
            </w:pPr>
            <w:r w:rsidRPr="00134822">
              <w:rPr>
                <w:sz w:val="18"/>
                <w:szCs w:val="18"/>
                <w:lang w:val="el-GR"/>
              </w:rPr>
              <w:t>Παράρτημα ΙΙΙ</w:t>
            </w:r>
          </w:p>
        </w:tc>
        <w:tc>
          <w:tcPr>
            <w:tcW w:w="2790" w:type="dxa"/>
            <w:shd w:val="clear" w:color="auto" w:fill="F2F2F2" w:themeFill="background1" w:themeFillShade="F2"/>
            <w:vAlign w:val="center"/>
          </w:tcPr>
          <w:p w14:paraId="7CC9DD1C" w14:textId="77777777" w:rsidR="00134822" w:rsidRPr="00134822" w:rsidRDefault="00134822" w:rsidP="006D017E">
            <w:pPr>
              <w:jc w:val="center"/>
              <w:rPr>
                <w:sz w:val="18"/>
                <w:szCs w:val="18"/>
                <w:lang w:val="el-GR"/>
              </w:rPr>
            </w:pPr>
          </w:p>
        </w:tc>
      </w:tr>
      <w:tr w:rsidR="00134822" w:rsidRPr="006A4B4D" w14:paraId="0DACF763" w14:textId="77777777" w:rsidTr="00134822">
        <w:tc>
          <w:tcPr>
            <w:tcW w:w="1170" w:type="dxa"/>
            <w:shd w:val="clear" w:color="auto" w:fill="D9D9D9" w:themeFill="background1" w:themeFillShade="D9"/>
            <w:vAlign w:val="center"/>
          </w:tcPr>
          <w:p w14:paraId="64A73573" w14:textId="77777777" w:rsidR="00134822" w:rsidRPr="00134822" w:rsidRDefault="00134822" w:rsidP="006D017E">
            <w:pPr>
              <w:rPr>
                <w:sz w:val="18"/>
                <w:szCs w:val="18"/>
                <w:lang w:val="el-GR"/>
              </w:rPr>
            </w:pPr>
            <w:r w:rsidRPr="00134822">
              <w:rPr>
                <w:sz w:val="18"/>
                <w:szCs w:val="18"/>
                <w:lang w:val="el-GR"/>
              </w:rPr>
              <w:t>Απόφαση Υπουργού ΥΜΕ Α27733/2213/2015</w:t>
            </w:r>
          </w:p>
          <w:p w14:paraId="7DBA6154" w14:textId="77777777" w:rsidR="00134822" w:rsidRPr="00134822" w:rsidRDefault="00134822" w:rsidP="006D017E">
            <w:pPr>
              <w:rPr>
                <w:sz w:val="18"/>
                <w:szCs w:val="18"/>
                <w:lang w:val="el-GR"/>
              </w:rPr>
            </w:pPr>
          </w:p>
          <w:p w14:paraId="7234CA93" w14:textId="77777777" w:rsidR="00134822" w:rsidRPr="00134822" w:rsidRDefault="00134822" w:rsidP="006D017E">
            <w:pPr>
              <w:rPr>
                <w:sz w:val="18"/>
                <w:szCs w:val="18"/>
                <w:lang w:val="el-GR"/>
              </w:rPr>
            </w:pPr>
          </w:p>
          <w:p w14:paraId="6E4C5B5E" w14:textId="77777777" w:rsidR="00134822" w:rsidRPr="00134822" w:rsidRDefault="00134822" w:rsidP="006D017E">
            <w:pPr>
              <w:jc w:val="center"/>
              <w:rPr>
                <w:sz w:val="18"/>
                <w:szCs w:val="18"/>
                <w:lang w:val="el-GR"/>
              </w:rPr>
            </w:pPr>
            <w:r w:rsidRPr="00134822">
              <w:rPr>
                <w:sz w:val="18"/>
                <w:szCs w:val="18"/>
                <w:lang w:val="el-GR"/>
              </w:rPr>
              <w:t>ΦΕΚ1181 /Β/19.06.20</w:t>
            </w:r>
            <w:r w:rsidRPr="00134822">
              <w:rPr>
                <w:sz w:val="18"/>
                <w:szCs w:val="18"/>
                <w:lang w:val="el-GR"/>
              </w:rPr>
              <w:lastRenderedPageBreak/>
              <w:t>15</w:t>
            </w:r>
          </w:p>
          <w:p w14:paraId="025A09A2" w14:textId="77777777" w:rsidR="00134822" w:rsidRPr="00134822" w:rsidRDefault="00134822" w:rsidP="006D017E">
            <w:pPr>
              <w:rPr>
                <w:sz w:val="18"/>
                <w:szCs w:val="18"/>
                <w:lang w:val="el-GR"/>
              </w:rPr>
            </w:pPr>
          </w:p>
        </w:tc>
        <w:tc>
          <w:tcPr>
            <w:tcW w:w="2250" w:type="dxa"/>
            <w:shd w:val="clear" w:color="auto" w:fill="F2F2F2" w:themeFill="background1" w:themeFillShade="F2"/>
            <w:vAlign w:val="center"/>
          </w:tcPr>
          <w:p w14:paraId="53302F4B" w14:textId="77777777" w:rsidR="00134822" w:rsidRPr="00134822" w:rsidRDefault="00134822" w:rsidP="006D017E">
            <w:pPr>
              <w:rPr>
                <w:sz w:val="18"/>
                <w:szCs w:val="18"/>
                <w:lang w:val="el-GR"/>
              </w:rPr>
            </w:pPr>
            <w:r w:rsidRPr="00134822">
              <w:rPr>
                <w:lang w:val="el-GR"/>
              </w:rPr>
              <w:lastRenderedPageBreak/>
              <w:t>«</w:t>
            </w:r>
            <w:r w:rsidRPr="00134822">
              <w:rPr>
                <w:sz w:val="18"/>
                <w:szCs w:val="18"/>
                <w:lang w:val="el-GR"/>
              </w:rPr>
              <w:t>Κανονισμός Δικαιωμάτων Επιβατών τακτικών και έκτακτων γραμμών με οδικά μέσα δημόσιας μεταφοράς (Λεωφορεία) και μέσα σταθερής τροχιάς (Ηλεκτρικό Σιδηρόδρομο, Μετρό και Τραμ)»</w:t>
            </w:r>
          </w:p>
        </w:tc>
        <w:tc>
          <w:tcPr>
            <w:tcW w:w="6660" w:type="dxa"/>
            <w:shd w:val="clear" w:color="auto" w:fill="F2F2F2" w:themeFill="background1" w:themeFillShade="F2"/>
            <w:vAlign w:val="center"/>
          </w:tcPr>
          <w:p w14:paraId="7A9326DD" w14:textId="77777777" w:rsidR="00134822" w:rsidRPr="00134822" w:rsidRDefault="00134822" w:rsidP="006D017E">
            <w:pPr>
              <w:rPr>
                <w:sz w:val="18"/>
                <w:szCs w:val="18"/>
                <w:lang w:val="el-GR"/>
              </w:rPr>
            </w:pPr>
            <w:r w:rsidRPr="00134822">
              <w:rPr>
                <w:sz w:val="18"/>
                <w:szCs w:val="18"/>
                <w:lang w:val="el-GR"/>
              </w:rPr>
              <w:t>Ορισμός</w:t>
            </w:r>
          </w:p>
          <w:p w14:paraId="7A46DC3A" w14:textId="77777777" w:rsidR="00134822" w:rsidRPr="00134822" w:rsidRDefault="00134822" w:rsidP="006D017E">
            <w:pPr>
              <w:rPr>
                <w:sz w:val="18"/>
                <w:szCs w:val="18"/>
                <w:lang w:val="el-GR"/>
              </w:rPr>
            </w:pPr>
            <w:r w:rsidRPr="00134822">
              <w:rPr>
                <w:sz w:val="18"/>
                <w:szCs w:val="18"/>
                <w:lang w:val="el-GR"/>
              </w:rPr>
              <w:t>Δικαίωμα επιβιβασης και εξυπηρέτησης.</w:t>
            </w:r>
          </w:p>
          <w:p w14:paraId="0B7B854D" w14:textId="77777777" w:rsidR="00134822" w:rsidRPr="00134822" w:rsidRDefault="00134822" w:rsidP="006D017E">
            <w:pPr>
              <w:rPr>
                <w:sz w:val="18"/>
                <w:szCs w:val="18"/>
                <w:lang w:val="el-GR"/>
              </w:rPr>
            </w:pPr>
            <w:r w:rsidRPr="00134822">
              <w:rPr>
                <w:sz w:val="18"/>
                <w:szCs w:val="18"/>
                <w:lang w:val="el-GR"/>
              </w:rPr>
              <w:t>Υποχρέωση σχεδιασμού οχήματος και στάσης ώστε να είναιπροσβάσιμα.</w:t>
            </w:r>
          </w:p>
          <w:p w14:paraId="1CB58190" w14:textId="77777777" w:rsidR="00134822" w:rsidRPr="00134822" w:rsidRDefault="00134822" w:rsidP="006D017E">
            <w:pPr>
              <w:rPr>
                <w:sz w:val="18"/>
                <w:szCs w:val="18"/>
                <w:lang w:val="el-GR"/>
              </w:rPr>
            </w:pPr>
            <w:r w:rsidRPr="00134822">
              <w:rPr>
                <w:sz w:val="18"/>
                <w:szCs w:val="18"/>
                <w:lang w:val="el-GR"/>
              </w:rPr>
              <w:t>Δικαίωμα δωρεάν συνδρομής.</w:t>
            </w:r>
          </w:p>
          <w:p w14:paraId="7A3839B1" w14:textId="77777777" w:rsidR="00134822" w:rsidRPr="00134822" w:rsidRDefault="00134822" w:rsidP="006D017E">
            <w:pPr>
              <w:rPr>
                <w:sz w:val="18"/>
                <w:szCs w:val="18"/>
                <w:lang w:val="el-GR"/>
              </w:rPr>
            </w:pPr>
            <w:r w:rsidRPr="00134822">
              <w:rPr>
                <w:sz w:val="18"/>
                <w:szCs w:val="18"/>
                <w:lang w:val="el-GR"/>
              </w:rPr>
              <w:t>Υποχρεώσεις επιβατών.</w:t>
            </w:r>
          </w:p>
          <w:p w14:paraId="5A0A26F9" w14:textId="77777777" w:rsidR="00134822" w:rsidRPr="00134822" w:rsidRDefault="00134822" w:rsidP="006D017E">
            <w:pPr>
              <w:rPr>
                <w:sz w:val="18"/>
                <w:szCs w:val="18"/>
                <w:lang w:val="el-GR"/>
              </w:rPr>
            </w:pPr>
            <w:r w:rsidRPr="00134822">
              <w:rPr>
                <w:sz w:val="18"/>
                <w:szCs w:val="18"/>
                <w:lang w:val="el-GR"/>
              </w:rPr>
              <w:t>Υποχρεώσεις μεταφορέων.</w:t>
            </w:r>
          </w:p>
          <w:p w14:paraId="5285F90B" w14:textId="77777777" w:rsidR="00134822" w:rsidRPr="00134822" w:rsidRDefault="00134822" w:rsidP="006D017E">
            <w:pPr>
              <w:rPr>
                <w:sz w:val="18"/>
                <w:szCs w:val="18"/>
                <w:lang w:val="el-GR"/>
              </w:rPr>
            </w:pPr>
            <w:r w:rsidRPr="00134822">
              <w:rPr>
                <w:sz w:val="18"/>
                <w:szCs w:val="18"/>
                <w:lang w:val="el-GR"/>
              </w:rPr>
              <w:t>Προσβάσιμη πληροφόρηση.</w:t>
            </w:r>
          </w:p>
          <w:p w14:paraId="78B00BFC" w14:textId="77777777" w:rsidR="00134822" w:rsidRPr="00134822" w:rsidRDefault="00134822" w:rsidP="006D017E">
            <w:pPr>
              <w:rPr>
                <w:sz w:val="18"/>
                <w:szCs w:val="18"/>
                <w:lang w:val="el-GR"/>
              </w:rPr>
            </w:pPr>
            <w:r w:rsidRPr="00134822">
              <w:rPr>
                <w:sz w:val="18"/>
                <w:szCs w:val="18"/>
                <w:lang w:val="el-GR"/>
              </w:rPr>
              <w:t xml:space="preserve">Εξασφάλιση προσβασιμότητας στα συγκοινωνιακά μέσα και στις εγκαταστάσεις υποδοχής και στους τερματικούς σταθμούς για άτομα με αναπηρία και εμποδιζόμενα </w:t>
            </w:r>
            <w:r w:rsidRPr="00134822">
              <w:rPr>
                <w:sz w:val="18"/>
                <w:szCs w:val="18"/>
                <w:lang w:val="el-GR"/>
              </w:rPr>
              <w:lastRenderedPageBreak/>
              <w:t>άτομα.</w:t>
            </w:r>
          </w:p>
          <w:p w14:paraId="14C8BF75" w14:textId="77777777" w:rsidR="00134822" w:rsidRPr="00134822" w:rsidRDefault="00134822" w:rsidP="006D017E">
            <w:pPr>
              <w:rPr>
                <w:sz w:val="18"/>
                <w:szCs w:val="18"/>
                <w:lang w:val="el-GR"/>
              </w:rPr>
            </w:pPr>
            <w:r w:rsidRPr="00134822">
              <w:rPr>
                <w:sz w:val="18"/>
                <w:szCs w:val="18"/>
                <w:lang w:val="el-GR"/>
              </w:rPr>
              <w:t>Επαρκής ενημέρωση.</w:t>
            </w:r>
          </w:p>
          <w:p w14:paraId="7465972F" w14:textId="77777777" w:rsidR="00134822" w:rsidRPr="00134822" w:rsidRDefault="00134822" w:rsidP="006D017E">
            <w:pPr>
              <w:rPr>
                <w:sz w:val="18"/>
                <w:szCs w:val="18"/>
                <w:lang w:val="el-GR"/>
              </w:rPr>
            </w:pPr>
            <w:r w:rsidRPr="00134822">
              <w:rPr>
                <w:sz w:val="18"/>
                <w:szCs w:val="18"/>
                <w:lang w:val="el-GR"/>
              </w:rPr>
              <w:t>Κατάρτιση προσωπικού για θέματα προσβασιμότητας.</w:t>
            </w:r>
          </w:p>
          <w:p w14:paraId="7865E24D" w14:textId="77777777" w:rsidR="00134822" w:rsidRPr="00134822" w:rsidRDefault="00134822" w:rsidP="006D017E">
            <w:pPr>
              <w:rPr>
                <w:sz w:val="18"/>
                <w:szCs w:val="18"/>
                <w:lang w:val="el-GR"/>
              </w:rPr>
            </w:pPr>
            <w:r w:rsidRPr="00134822">
              <w:rPr>
                <w:sz w:val="18"/>
                <w:szCs w:val="18"/>
                <w:lang w:val="el-GR"/>
              </w:rPr>
              <w:t>Υποχρεώσεις οδηγών / ηλεκτροδηγών εξυπηρέτησης ΑμεΑ.</w:t>
            </w:r>
          </w:p>
          <w:p w14:paraId="77A7AA77" w14:textId="77777777" w:rsidR="00134822" w:rsidRPr="00134822" w:rsidRDefault="00134822" w:rsidP="006D017E">
            <w:pPr>
              <w:rPr>
                <w:sz w:val="18"/>
                <w:szCs w:val="18"/>
                <w:lang w:val="el-GR"/>
              </w:rPr>
            </w:pPr>
          </w:p>
        </w:tc>
        <w:tc>
          <w:tcPr>
            <w:tcW w:w="1260" w:type="dxa"/>
            <w:shd w:val="clear" w:color="auto" w:fill="F2F2F2" w:themeFill="background1" w:themeFillShade="F2"/>
            <w:vAlign w:val="center"/>
          </w:tcPr>
          <w:p w14:paraId="7643993A" w14:textId="77777777" w:rsidR="00134822" w:rsidRPr="00134822" w:rsidRDefault="00134822" w:rsidP="006D017E">
            <w:pPr>
              <w:jc w:val="center"/>
              <w:rPr>
                <w:sz w:val="18"/>
                <w:szCs w:val="18"/>
                <w:lang w:val="el-GR"/>
              </w:rPr>
            </w:pPr>
            <w:r w:rsidRPr="00134822">
              <w:rPr>
                <w:sz w:val="18"/>
                <w:szCs w:val="18"/>
                <w:lang w:val="el-GR"/>
              </w:rPr>
              <w:lastRenderedPageBreak/>
              <w:t>Άρθρο 2</w:t>
            </w:r>
          </w:p>
          <w:p w14:paraId="1A5A4BF8" w14:textId="77777777" w:rsidR="00134822" w:rsidRPr="00134822" w:rsidRDefault="00134822" w:rsidP="006D017E">
            <w:pPr>
              <w:jc w:val="center"/>
              <w:rPr>
                <w:sz w:val="18"/>
                <w:szCs w:val="18"/>
                <w:lang w:val="el-GR"/>
              </w:rPr>
            </w:pPr>
            <w:r w:rsidRPr="00134822">
              <w:rPr>
                <w:sz w:val="18"/>
                <w:szCs w:val="18"/>
                <w:lang w:val="el-GR"/>
              </w:rPr>
              <w:t>Άρθρο 3</w:t>
            </w:r>
          </w:p>
          <w:p w14:paraId="1521335A" w14:textId="77777777" w:rsidR="00134822" w:rsidRPr="00134822" w:rsidRDefault="00134822" w:rsidP="006D017E">
            <w:pPr>
              <w:jc w:val="center"/>
              <w:rPr>
                <w:sz w:val="18"/>
                <w:szCs w:val="18"/>
                <w:lang w:val="el-GR"/>
              </w:rPr>
            </w:pPr>
            <w:r w:rsidRPr="00134822">
              <w:rPr>
                <w:sz w:val="18"/>
                <w:szCs w:val="18"/>
                <w:lang w:val="el-GR"/>
              </w:rPr>
              <w:t>παρ.1</w:t>
            </w:r>
          </w:p>
          <w:p w14:paraId="35BBB766" w14:textId="77777777" w:rsidR="00134822" w:rsidRPr="00134822" w:rsidRDefault="00134822" w:rsidP="006D017E">
            <w:pPr>
              <w:jc w:val="center"/>
              <w:rPr>
                <w:sz w:val="18"/>
                <w:szCs w:val="18"/>
                <w:lang w:val="el-GR"/>
              </w:rPr>
            </w:pPr>
            <w:r w:rsidRPr="00134822">
              <w:rPr>
                <w:sz w:val="18"/>
                <w:szCs w:val="18"/>
                <w:lang w:val="el-GR"/>
              </w:rPr>
              <w:t>παρ.2</w:t>
            </w:r>
          </w:p>
          <w:p w14:paraId="7D778444" w14:textId="77777777" w:rsidR="00134822" w:rsidRPr="00134822" w:rsidRDefault="00134822" w:rsidP="006D017E">
            <w:pPr>
              <w:jc w:val="center"/>
              <w:rPr>
                <w:sz w:val="18"/>
                <w:szCs w:val="18"/>
                <w:lang w:val="el-GR"/>
              </w:rPr>
            </w:pPr>
            <w:r w:rsidRPr="00134822">
              <w:rPr>
                <w:sz w:val="18"/>
                <w:szCs w:val="18"/>
                <w:lang w:val="el-GR"/>
              </w:rPr>
              <w:t>Άρθρο 4</w:t>
            </w:r>
          </w:p>
          <w:p w14:paraId="6D1A1817" w14:textId="77777777" w:rsidR="00134822" w:rsidRPr="00134822" w:rsidRDefault="00134822" w:rsidP="006D017E">
            <w:pPr>
              <w:jc w:val="center"/>
              <w:rPr>
                <w:sz w:val="18"/>
                <w:szCs w:val="18"/>
                <w:lang w:val="el-GR"/>
              </w:rPr>
            </w:pPr>
            <w:r w:rsidRPr="00134822">
              <w:rPr>
                <w:sz w:val="18"/>
                <w:szCs w:val="18"/>
                <w:lang w:val="el-GR"/>
              </w:rPr>
              <w:t>παρ.1γ</w:t>
            </w:r>
          </w:p>
          <w:p w14:paraId="1D1B2012" w14:textId="77777777" w:rsidR="00134822" w:rsidRPr="00134822" w:rsidRDefault="00134822" w:rsidP="006D017E">
            <w:pPr>
              <w:jc w:val="center"/>
              <w:rPr>
                <w:sz w:val="18"/>
                <w:szCs w:val="18"/>
                <w:lang w:val="el-GR"/>
              </w:rPr>
            </w:pPr>
            <w:r w:rsidRPr="00134822">
              <w:rPr>
                <w:sz w:val="18"/>
                <w:szCs w:val="18"/>
                <w:lang w:val="el-GR"/>
              </w:rPr>
              <w:t>παρ.3</w:t>
            </w:r>
          </w:p>
          <w:p w14:paraId="34AA13CD" w14:textId="77777777" w:rsidR="00134822" w:rsidRPr="00134822" w:rsidRDefault="00134822" w:rsidP="006D017E">
            <w:pPr>
              <w:jc w:val="center"/>
              <w:rPr>
                <w:sz w:val="18"/>
                <w:szCs w:val="18"/>
                <w:lang w:val="el-GR"/>
              </w:rPr>
            </w:pPr>
            <w:r w:rsidRPr="00134822">
              <w:rPr>
                <w:sz w:val="18"/>
                <w:szCs w:val="18"/>
                <w:lang w:val="el-GR"/>
              </w:rPr>
              <w:t>Άρθρο 5</w:t>
            </w:r>
          </w:p>
          <w:p w14:paraId="7BC68153" w14:textId="77777777" w:rsidR="00134822" w:rsidRPr="00134822" w:rsidRDefault="00134822" w:rsidP="006D017E">
            <w:pPr>
              <w:jc w:val="center"/>
              <w:rPr>
                <w:sz w:val="18"/>
                <w:szCs w:val="18"/>
                <w:lang w:val="el-GR"/>
              </w:rPr>
            </w:pPr>
            <w:r w:rsidRPr="00134822">
              <w:rPr>
                <w:sz w:val="18"/>
                <w:szCs w:val="18"/>
                <w:lang w:val="el-GR"/>
              </w:rPr>
              <w:t>παρ. 2γ</w:t>
            </w:r>
          </w:p>
          <w:p w14:paraId="095C55E6" w14:textId="77777777" w:rsidR="00134822" w:rsidRPr="009D080F" w:rsidRDefault="00134822" w:rsidP="006D017E">
            <w:pPr>
              <w:jc w:val="center"/>
              <w:rPr>
                <w:sz w:val="18"/>
                <w:szCs w:val="18"/>
              </w:rPr>
            </w:pPr>
            <w:r>
              <w:rPr>
                <w:sz w:val="18"/>
                <w:szCs w:val="18"/>
              </w:rPr>
              <w:lastRenderedPageBreak/>
              <w:t>παρ.2</w:t>
            </w:r>
            <w:r w:rsidRPr="009D080F">
              <w:rPr>
                <w:sz w:val="18"/>
                <w:szCs w:val="18"/>
              </w:rPr>
              <w:t>η</w:t>
            </w:r>
            <w:r>
              <w:rPr>
                <w:sz w:val="18"/>
                <w:szCs w:val="18"/>
              </w:rPr>
              <w:t xml:space="preserve"> ii</w:t>
            </w:r>
          </w:p>
          <w:p w14:paraId="36581F10" w14:textId="77777777" w:rsidR="00134822" w:rsidRDefault="00134822" w:rsidP="006D017E">
            <w:pPr>
              <w:jc w:val="center"/>
              <w:rPr>
                <w:sz w:val="18"/>
                <w:szCs w:val="18"/>
              </w:rPr>
            </w:pPr>
          </w:p>
        </w:tc>
        <w:tc>
          <w:tcPr>
            <w:tcW w:w="2790" w:type="dxa"/>
            <w:shd w:val="clear" w:color="auto" w:fill="F2F2F2" w:themeFill="background1" w:themeFillShade="F2"/>
            <w:vAlign w:val="center"/>
          </w:tcPr>
          <w:p w14:paraId="6DAC7FBA" w14:textId="77777777" w:rsidR="00134822" w:rsidRDefault="00134822" w:rsidP="006D017E">
            <w:pPr>
              <w:jc w:val="center"/>
              <w:rPr>
                <w:sz w:val="18"/>
                <w:szCs w:val="18"/>
              </w:rPr>
            </w:pPr>
          </w:p>
        </w:tc>
      </w:tr>
      <w:tr w:rsidR="00134822" w:rsidRPr="006A4B4D" w14:paraId="3DEAE605" w14:textId="77777777" w:rsidTr="00134822">
        <w:tc>
          <w:tcPr>
            <w:tcW w:w="1170" w:type="dxa"/>
            <w:shd w:val="clear" w:color="auto" w:fill="D9D9D9" w:themeFill="background1" w:themeFillShade="D9"/>
            <w:vAlign w:val="center"/>
          </w:tcPr>
          <w:p w14:paraId="3F9B4B56" w14:textId="77777777" w:rsidR="00134822" w:rsidRPr="00134822" w:rsidRDefault="00134822" w:rsidP="006D017E">
            <w:pPr>
              <w:rPr>
                <w:sz w:val="18"/>
                <w:szCs w:val="18"/>
                <w:lang w:val="el-GR"/>
              </w:rPr>
            </w:pPr>
            <w:r w:rsidRPr="00134822">
              <w:rPr>
                <w:sz w:val="18"/>
                <w:szCs w:val="18"/>
                <w:lang w:val="el-GR"/>
              </w:rPr>
              <w:t>Απόφαση ΥΠ. ΝΑΥΤΙΛΙΑΣ ΚΑΙ ΑΙΓΑΙΟΥ 8133.1/02/2013</w:t>
            </w:r>
          </w:p>
          <w:p w14:paraId="43A5E8D3" w14:textId="77777777" w:rsidR="00134822" w:rsidRPr="00134822" w:rsidRDefault="00134822" w:rsidP="006D017E">
            <w:pPr>
              <w:rPr>
                <w:sz w:val="18"/>
                <w:szCs w:val="18"/>
                <w:lang w:val="el-GR"/>
              </w:rPr>
            </w:pPr>
          </w:p>
          <w:p w14:paraId="4EE1C489" w14:textId="77777777" w:rsidR="00134822" w:rsidRPr="009D080F" w:rsidRDefault="00134822" w:rsidP="006D017E">
            <w:pPr>
              <w:jc w:val="center"/>
              <w:rPr>
                <w:sz w:val="18"/>
                <w:szCs w:val="18"/>
              </w:rPr>
            </w:pPr>
            <w:r>
              <w:rPr>
                <w:sz w:val="18"/>
                <w:szCs w:val="18"/>
              </w:rPr>
              <w:t>ΦΕΚ</w:t>
            </w:r>
            <w:r w:rsidRPr="009D080F">
              <w:rPr>
                <w:sz w:val="18"/>
                <w:szCs w:val="18"/>
              </w:rPr>
              <w:t>1902</w:t>
            </w:r>
            <w:r>
              <w:rPr>
                <w:sz w:val="18"/>
                <w:szCs w:val="18"/>
              </w:rPr>
              <w:t>/</w:t>
            </w:r>
            <w:r w:rsidRPr="009D080F">
              <w:rPr>
                <w:sz w:val="18"/>
                <w:szCs w:val="18"/>
              </w:rPr>
              <w:t xml:space="preserve"> Β/ 05.08.2013</w:t>
            </w:r>
          </w:p>
          <w:p w14:paraId="463DAC76" w14:textId="77777777" w:rsidR="00134822" w:rsidRPr="0001223C" w:rsidRDefault="00134822" w:rsidP="006D017E">
            <w:pPr>
              <w:rPr>
                <w:sz w:val="18"/>
                <w:szCs w:val="18"/>
              </w:rPr>
            </w:pPr>
          </w:p>
        </w:tc>
        <w:tc>
          <w:tcPr>
            <w:tcW w:w="2250" w:type="dxa"/>
            <w:shd w:val="clear" w:color="auto" w:fill="F2F2F2" w:themeFill="background1" w:themeFillShade="F2"/>
            <w:vAlign w:val="center"/>
          </w:tcPr>
          <w:p w14:paraId="470E0BE6" w14:textId="77777777" w:rsidR="00134822" w:rsidRPr="00134822" w:rsidRDefault="00134822" w:rsidP="006D017E">
            <w:pPr>
              <w:rPr>
                <w:sz w:val="18"/>
                <w:szCs w:val="18"/>
                <w:lang w:val="el-GR"/>
              </w:rPr>
            </w:pPr>
            <w:r w:rsidRPr="00134822">
              <w:rPr>
                <w:sz w:val="18"/>
                <w:szCs w:val="18"/>
                <w:lang w:val="el-GR"/>
              </w:rPr>
              <w:t>«Καθορισμός των διαδικασιών και των υποχρεώσεων των φορέων εκμετάλλευσης λιμενικών τερματικών σταθμών όσον αφορά θέματα προσβασιμότητας, πληροφόρησης και παροχής συνδρομής σε άτομα με αναπηρία ή με μειωμένη κινητικότητα στους λιμένες»</w:t>
            </w:r>
          </w:p>
        </w:tc>
        <w:tc>
          <w:tcPr>
            <w:tcW w:w="6660" w:type="dxa"/>
            <w:shd w:val="clear" w:color="auto" w:fill="F2F2F2" w:themeFill="background1" w:themeFillShade="F2"/>
            <w:vAlign w:val="center"/>
          </w:tcPr>
          <w:p w14:paraId="00EB5904" w14:textId="77777777" w:rsidR="00134822" w:rsidRPr="00134822" w:rsidRDefault="00134822" w:rsidP="006D017E">
            <w:pPr>
              <w:rPr>
                <w:sz w:val="18"/>
                <w:szCs w:val="18"/>
                <w:lang w:val="el-GR"/>
              </w:rPr>
            </w:pPr>
            <w:r w:rsidRPr="00134822">
              <w:rPr>
                <w:sz w:val="18"/>
                <w:szCs w:val="18"/>
                <w:lang w:val="el-GR"/>
              </w:rPr>
              <w:t>Ο φορέας εκμετάλλευσης τερματικού σταθμού λιμένα οφείλει να συνεργάζεται με τις οργανώσεις που εκπροσωπούν άτομα με αναπηρία ή άτομα με μειωμένη κινητικότητα και τους μεταφορείς για τη δημιουργία ή τη διατήρηση συνθηκών πρόσβασης χωρίς διακρίσεις για τη μεταφορά ατόμων με αναπηρία και ατόμων με μειωμένη κινητικότητα.</w:t>
            </w:r>
          </w:p>
          <w:p w14:paraId="5FC2957D" w14:textId="77777777" w:rsidR="00134822" w:rsidRPr="00134822" w:rsidRDefault="00134822" w:rsidP="006D017E">
            <w:pPr>
              <w:rPr>
                <w:sz w:val="18"/>
                <w:szCs w:val="18"/>
                <w:lang w:val="el-GR"/>
              </w:rPr>
            </w:pPr>
            <w:r w:rsidRPr="00134822">
              <w:rPr>
                <w:sz w:val="18"/>
                <w:szCs w:val="18"/>
                <w:lang w:val="el-GR"/>
              </w:rPr>
              <w:t>Παροχή της δωρεάν συνδρομής στους επιβάτες με αναπηρία ή με μειωμένη κινητικότητα.</w:t>
            </w:r>
          </w:p>
          <w:p w14:paraId="46EDCE9A" w14:textId="77777777" w:rsidR="00134822" w:rsidRPr="00134822" w:rsidRDefault="00134822" w:rsidP="006D017E">
            <w:pPr>
              <w:rPr>
                <w:sz w:val="18"/>
                <w:szCs w:val="18"/>
                <w:lang w:val="el-GR"/>
              </w:rPr>
            </w:pPr>
            <w:r w:rsidRPr="00134822">
              <w:rPr>
                <w:sz w:val="18"/>
                <w:szCs w:val="18"/>
                <w:lang w:val="el-GR"/>
              </w:rPr>
              <w:t>Καθορισμός του σημείου συνάντησης, εντός λιμένα ή λιμενικού τερματικού σταθμού, όταν αυτό διαφέρει από το σημείο επιβίβασης και αποβίβασης από το πλοίο, στο οποίο επιβάτες με αναπηρία ή με μειωμένη κινητικότητα μπορούν να δηλώνουν την άφιξή τους και να ζητούν συνδρομή. Στο σημείο αυτό, το οποίο σηματοδοτείται ευκρινώς, παρέχονται πληροφορίες σχετικά με τη συνδρομή, τις ευκολίες και τις συνθήκες πρόσβα− σης του λιμενικού τερματικού σταθμού σε προσβάσιμη μορφή</w:t>
            </w:r>
          </w:p>
        </w:tc>
        <w:tc>
          <w:tcPr>
            <w:tcW w:w="1260" w:type="dxa"/>
            <w:shd w:val="clear" w:color="auto" w:fill="F2F2F2" w:themeFill="background1" w:themeFillShade="F2"/>
            <w:vAlign w:val="center"/>
          </w:tcPr>
          <w:p w14:paraId="2C1BC85B" w14:textId="77777777" w:rsidR="00134822" w:rsidRDefault="00134822" w:rsidP="006D017E">
            <w:pPr>
              <w:jc w:val="center"/>
              <w:rPr>
                <w:sz w:val="18"/>
                <w:szCs w:val="18"/>
              </w:rPr>
            </w:pPr>
            <w:r>
              <w:rPr>
                <w:sz w:val="18"/>
                <w:szCs w:val="18"/>
              </w:rPr>
              <w:t>Άρθρο 2</w:t>
            </w:r>
          </w:p>
        </w:tc>
        <w:tc>
          <w:tcPr>
            <w:tcW w:w="2790" w:type="dxa"/>
            <w:shd w:val="clear" w:color="auto" w:fill="F2F2F2" w:themeFill="background1" w:themeFillShade="F2"/>
            <w:vAlign w:val="center"/>
          </w:tcPr>
          <w:p w14:paraId="40E21FCE" w14:textId="77777777" w:rsidR="00134822" w:rsidRDefault="00134822" w:rsidP="006D017E">
            <w:pPr>
              <w:rPr>
                <w:sz w:val="18"/>
                <w:szCs w:val="18"/>
              </w:rPr>
            </w:pPr>
          </w:p>
        </w:tc>
      </w:tr>
      <w:tr w:rsidR="00134822" w:rsidRPr="009E5855" w14:paraId="1C0B41CB" w14:textId="77777777" w:rsidTr="00134822">
        <w:tc>
          <w:tcPr>
            <w:tcW w:w="1170" w:type="dxa"/>
            <w:shd w:val="clear" w:color="auto" w:fill="D9D9D9" w:themeFill="background1" w:themeFillShade="D9"/>
            <w:vAlign w:val="center"/>
          </w:tcPr>
          <w:p w14:paraId="778732E4" w14:textId="77777777" w:rsidR="00134822" w:rsidRPr="00134822" w:rsidRDefault="00134822" w:rsidP="006D017E">
            <w:pPr>
              <w:rPr>
                <w:sz w:val="18"/>
                <w:szCs w:val="18"/>
                <w:lang w:val="el-GR"/>
              </w:rPr>
            </w:pPr>
            <w:r w:rsidRPr="00134822">
              <w:rPr>
                <w:sz w:val="18"/>
                <w:szCs w:val="18"/>
                <w:lang w:val="el-GR"/>
              </w:rPr>
              <w:t>Απόφαση ΥΜΕ Α75442/6521/2005</w:t>
            </w:r>
          </w:p>
          <w:p w14:paraId="18B8564F" w14:textId="77777777" w:rsidR="00134822" w:rsidRPr="00134822" w:rsidRDefault="00134822" w:rsidP="006D017E">
            <w:pPr>
              <w:rPr>
                <w:sz w:val="18"/>
                <w:szCs w:val="18"/>
                <w:lang w:val="el-GR"/>
              </w:rPr>
            </w:pPr>
          </w:p>
          <w:p w14:paraId="72D3C360" w14:textId="77777777" w:rsidR="00134822" w:rsidRPr="00134822" w:rsidRDefault="00134822" w:rsidP="006D017E">
            <w:pPr>
              <w:rPr>
                <w:sz w:val="18"/>
                <w:szCs w:val="18"/>
                <w:lang w:val="el-GR"/>
              </w:rPr>
            </w:pPr>
            <w:r w:rsidRPr="00134822">
              <w:rPr>
                <w:sz w:val="18"/>
                <w:szCs w:val="18"/>
                <w:lang w:val="el-GR"/>
              </w:rPr>
              <w:t>ΦΕΚ146/Β/7.2.2005</w:t>
            </w:r>
          </w:p>
          <w:p w14:paraId="40FB404C" w14:textId="77777777" w:rsidR="00134822" w:rsidRPr="00134822" w:rsidRDefault="00134822" w:rsidP="006D017E">
            <w:pPr>
              <w:rPr>
                <w:sz w:val="18"/>
                <w:szCs w:val="18"/>
                <w:lang w:val="el-GR"/>
              </w:rPr>
            </w:pPr>
          </w:p>
        </w:tc>
        <w:tc>
          <w:tcPr>
            <w:tcW w:w="2250" w:type="dxa"/>
            <w:shd w:val="clear" w:color="auto" w:fill="F2F2F2" w:themeFill="background1" w:themeFillShade="F2"/>
            <w:vAlign w:val="center"/>
          </w:tcPr>
          <w:p w14:paraId="01DE785B" w14:textId="77777777" w:rsidR="00134822" w:rsidRPr="00134822" w:rsidRDefault="00134822" w:rsidP="006D017E">
            <w:pPr>
              <w:rPr>
                <w:sz w:val="18"/>
                <w:szCs w:val="18"/>
                <w:lang w:val="el-GR"/>
              </w:rPr>
            </w:pPr>
            <w:r w:rsidRPr="00134822">
              <w:rPr>
                <w:sz w:val="18"/>
                <w:szCs w:val="18"/>
                <w:lang w:val="el-GR"/>
              </w:rPr>
              <w:t>«Κανονισμός Οργάνωσης - Λειτουργίας και Εξυπηρέτησης των Μεταφερομένων Ατόμων με Αναπηρίες (Α.Με.Α), με τα ειδικά λεωφορεία του ΟΑΣΘ»</w:t>
            </w:r>
          </w:p>
        </w:tc>
        <w:tc>
          <w:tcPr>
            <w:tcW w:w="6660" w:type="dxa"/>
            <w:shd w:val="clear" w:color="auto" w:fill="F2F2F2" w:themeFill="background1" w:themeFillShade="F2"/>
            <w:vAlign w:val="center"/>
          </w:tcPr>
          <w:p w14:paraId="4EBBFF3E" w14:textId="77777777" w:rsidR="00134822" w:rsidRPr="00134822" w:rsidRDefault="00134822" w:rsidP="006D017E">
            <w:pPr>
              <w:rPr>
                <w:sz w:val="18"/>
                <w:szCs w:val="18"/>
                <w:lang w:val="el-GR"/>
              </w:rPr>
            </w:pPr>
          </w:p>
        </w:tc>
        <w:tc>
          <w:tcPr>
            <w:tcW w:w="1260" w:type="dxa"/>
            <w:shd w:val="clear" w:color="auto" w:fill="F2F2F2" w:themeFill="background1" w:themeFillShade="F2"/>
            <w:vAlign w:val="center"/>
          </w:tcPr>
          <w:p w14:paraId="1D3BD29B" w14:textId="77777777" w:rsidR="00134822" w:rsidRPr="00134822" w:rsidRDefault="00134822" w:rsidP="006D017E">
            <w:pPr>
              <w:rPr>
                <w:sz w:val="18"/>
                <w:szCs w:val="18"/>
                <w:lang w:val="el-GR"/>
              </w:rPr>
            </w:pPr>
          </w:p>
        </w:tc>
        <w:tc>
          <w:tcPr>
            <w:tcW w:w="2790" w:type="dxa"/>
            <w:shd w:val="clear" w:color="auto" w:fill="F2F2F2" w:themeFill="background1" w:themeFillShade="F2"/>
            <w:vAlign w:val="center"/>
          </w:tcPr>
          <w:p w14:paraId="1B0B5010" w14:textId="77777777" w:rsidR="00134822" w:rsidRPr="00134822" w:rsidRDefault="00134822" w:rsidP="006D017E">
            <w:pPr>
              <w:rPr>
                <w:sz w:val="18"/>
                <w:szCs w:val="18"/>
                <w:lang w:val="el-GR"/>
              </w:rPr>
            </w:pPr>
          </w:p>
        </w:tc>
      </w:tr>
      <w:tr w:rsidR="00134822" w:rsidRPr="006A4B4D" w14:paraId="71F4E903" w14:textId="77777777" w:rsidTr="00134822">
        <w:tc>
          <w:tcPr>
            <w:tcW w:w="1170" w:type="dxa"/>
            <w:shd w:val="clear" w:color="auto" w:fill="D9D9D9" w:themeFill="background1" w:themeFillShade="D9"/>
            <w:vAlign w:val="center"/>
          </w:tcPr>
          <w:p w14:paraId="76E7C343" w14:textId="77777777" w:rsidR="00134822" w:rsidRDefault="00134822" w:rsidP="006D017E">
            <w:pPr>
              <w:rPr>
                <w:sz w:val="18"/>
                <w:szCs w:val="18"/>
              </w:rPr>
            </w:pPr>
            <w:r w:rsidRPr="00FA574A">
              <w:rPr>
                <w:sz w:val="18"/>
                <w:szCs w:val="18"/>
              </w:rPr>
              <w:t>Απόφαση ΥΜΕ 53495/2475/02/2003</w:t>
            </w:r>
          </w:p>
          <w:p w14:paraId="343ADC39" w14:textId="77777777" w:rsidR="00134822" w:rsidRDefault="00134822" w:rsidP="006D017E">
            <w:pPr>
              <w:rPr>
                <w:sz w:val="18"/>
                <w:szCs w:val="18"/>
              </w:rPr>
            </w:pPr>
          </w:p>
          <w:p w14:paraId="511F4C59" w14:textId="77777777" w:rsidR="00134822" w:rsidRPr="00FA574A" w:rsidRDefault="00134822" w:rsidP="006D017E">
            <w:pPr>
              <w:rPr>
                <w:sz w:val="18"/>
                <w:szCs w:val="18"/>
              </w:rPr>
            </w:pPr>
            <w:r>
              <w:rPr>
                <w:sz w:val="18"/>
                <w:szCs w:val="18"/>
              </w:rPr>
              <w:t>ΦΕΚ</w:t>
            </w:r>
            <w:r w:rsidRPr="00FA574A">
              <w:rPr>
                <w:sz w:val="18"/>
                <w:szCs w:val="18"/>
              </w:rPr>
              <w:t>116/Β/05.02.03</w:t>
            </w:r>
          </w:p>
        </w:tc>
        <w:tc>
          <w:tcPr>
            <w:tcW w:w="2250" w:type="dxa"/>
            <w:shd w:val="clear" w:color="auto" w:fill="F2F2F2" w:themeFill="background1" w:themeFillShade="F2"/>
            <w:vAlign w:val="center"/>
          </w:tcPr>
          <w:p w14:paraId="38C0E3C6" w14:textId="77777777" w:rsidR="00134822" w:rsidRPr="00134822" w:rsidRDefault="00134822" w:rsidP="006D017E">
            <w:pPr>
              <w:rPr>
                <w:sz w:val="18"/>
                <w:szCs w:val="18"/>
                <w:lang w:val="el-GR"/>
              </w:rPr>
            </w:pPr>
            <w:r w:rsidRPr="00134822">
              <w:rPr>
                <w:sz w:val="18"/>
                <w:szCs w:val="18"/>
                <w:lang w:val="el-GR"/>
              </w:rPr>
              <w:t>«Συμμόρφωση προς τις διατάξεις της Οδηγίας 2001/85/ΕΚ της Επιτροπής της 20ης .11. 01 περί ειδικών διατάξεων για οχήματα μεταφοράς επιβατών άνω των 8 θέσεων εκτός της θέσεως του οδηγού και περί τροποποιήσεως των Οδηγιών 70/156/ΕΟΚ ΚΑΙ 92/27/ΕΚ»</w:t>
            </w:r>
          </w:p>
        </w:tc>
        <w:tc>
          <w:tcPr>
            <w:tcW w:w="6660" w:type="dxa"/>
            <w:shd w:val="clear" w:color="auto" w:fill="F2F2F2" w:themeFill="background1" w:themeFillShade="F2"/>
            <w:vAlign w:val="center"/>
          </w:tcPr>
          <w:p w14:paraId="5AEEFCEB" w14:textId="77777777" w:rsidR="00134822" w:rsidRPr="00134822" w:rsidRDefault="00134822" w:rsidP="006D017E">
            <w:pPr>
              <w:rPr>
                <w:sz w:val="18"/>
                <w:szCs w:val="18"/>
                <w:lang w:val="el-GR"/>
              </w:rPr>
            </w:pPr>
            <w:r w:rsidRPr="00134822">
              <w:rPr>
                <w:sz w:val="18"/>
                <w:szCs w:val="18"/>
                <w:lang w:val="el-GR"/>
              </w:rPr>
              <w:t xml:space="preserve">Επιβάλλεται η διασφάλιση της πρόσβασης ΑμεΑ σε οχήματα κλάσης Ι </w:t>
            </w:r>
          </w:p>
          <w:p w14:paraId="1D69A2FB" w14:textId="77777777" w:rsidR="00134822" w:rsidRPr="00134822" w:rsidRDefault="00134822" w:rsidP="006D017E">
            <w:pPr>
              <w:rPr>
                <w:sz w:val="18"/>
                <w:szCs w:val="18"/>
                <w:lang w:val="el-GR"/>
              </w:rPr>
            </w:pPr>
            <w:r w:rsidRPr="00134822">
              <w:rPr>
                <w:sz w:val="18"/>
                <w:szCs w:val="18"/>
                <w:lang w:val="el-GR"/>
              </w:rPr>
              <w:t xml:space="preserve"> και καθορίζονται τεχνικές προδιαγραφές που θα πρέπει να πληρούν αυτά τα οχήματα αλλά και κάθε όχημα πλην των οχημάτων της κλάσης Ι που τυχόν θα είναι προσβάσιμο σε άτομα μειωμένης κινητικότητας ή/ και χρήστες αναπηρικού αμαξιδίου.</w:t>
            </w:r>
          </w:p>
        </w:tc>
        <w:tc>
          <w:tcPr>
            <w:tcW w:w="1260" w:type="dxa"/>
            <w:shd w:val="clear" w:color="auto" w:fill="F2F2F2" w:themeFill="background1" w:themeFillShade="F2"/>
            <w:vAlign w:val="center"/>
          </w:tcPr>
          <w:p w14:paraId="789E4854" w14:textId="77777777" w:rsidR="00134822" w:rsidRDefault="00134822" w:rsidP="006D017E">
            <w:pPr>
              <w:jc w:val="center"/>
              <w:rPr>
                <w:sz w:val="18"/>
                <w:szCs w:val="18"/>
              </w:rPr>
            </w:pPr>
            <w:r>
              <w:rPr>
                <w:sz w:val="18"/>
                <w:szCs w:val="18"/>
              </w:rPr>
              <w:t>Άρθρο 3</w:t>
            </w:r>
          </w:p>
          <w:p w14:paraId="6B49B3DA" w14:textId="77777777" w:rsidR="00134822" w:rsidRDefault="00134822" w:rsidP="006D017E">
            <w:pPr>
              <w:jc w:val="center"/>
              <w:rPr>
                <w:sz w:val="18"/>
                <w:szCs w:val="18"/>
              </w:rPr>
            </w:pPr>
            <w:r>
              <w:rPr>
                <w:sz w:val="18"/>
                <w:szCs w:val="18"/>
              </w:rPr>
              <w:t>Π</w:t>
            </w:r>
            <w:r w:rsidRPr="00FA574A">
              <w:rPr>
                <w:sz w:val="18"/>
                <w:szCs w:val="18"/>
              </w:rPr>
              <w:t>αράρτημα VII</w:t>
            </w:r>
          </w:p>
        </w:tc>
        <w:tc>
          <w:tcPr>
            <w:tcW w:w="2790" w:type="dxa"/>
            <w:shd w:val="clear" w:color="auto" w:fill="F2F2F2" w:themeFill="background1" w:themeFillShade="F2"/>
            <w:vAlign w:val="center"/>
          </w:tcPr>
          <w:p w14:paraId="05859D6C" w14:textId="77777777" w:rsidR="00134822" w:rsidRDefault="00134822" w:rsidP="006D017E">
            <w:pPr>
              <w:rPr>
                <w:sz w:val="18"/>
                <w:szCs w:val="18"/>
              </w:rPr>
            </w:pPr>
          </w:p>
        </w:tc>
      </w:tr>
      <w:tr w:rsidR="00134822" w:rsidRPr="009E5855" w14:paraId="4556A158" w14:textId="77777777" w:rsidTr="00134822">
        <w:tc>
          <w:tcPr>
            <w:tcW w:w="1170" w:type="dxa"/>
            <w:shd w:val="clear" w:color="auto" w:fill="D9D9D9" w:themeFill="background1" w:themeFillShade="D9"/>
            <w:vAlign w:val="center"/>
          </w:tcPr>
          <w:p w14:paraId="5B9BFB72" w14:textId="77777777" w:rsidR="00134822" w:rsidRDefault="00134822" w:rsidP="006D017E">
            <w:pPr>
              <w:rPr>
                <w:sz w:val="18"/>
                <w:szCs w:val="18"/>
              </w:rPr>
            </w:pPr>
            <w:r w:rsidRPr="002B1E7B">
              <w:rPr>
                <w:sz w:val="18"/>
                <w:szCs w:val="18"/>
              </w:rPr>
              <w:t>Απόφαση ΥΜΕ 37492/1795/2003</w:t>
            </w:r>
          </w:p>
          <w:p w14:paraId="0A0A18DD" w14:textId="77777777" w:rsidR="00134822" w:rsidRDefault="00134822" w:rsidP="006D017E">
            <w:pPr>
              <w:rPr>
                <w:sz w:val="18"/>
                <w:szCs w:val="18"/>
              </w:rPr>
            </w:pPr>
          </w:p>
          <w:p w14:paraId="40687E99" w14:textId="77777777" w:rsidR="00134822" w:rsidRPr="00FA574A" w:rsidRDefault="00134822" w:rsidP="006D017E">
            <w:pPr>
              <w:rPr>
                <w:sz w:val="18"/>
                <w:szCs w:val="18"/>
              </w:rPr>
            </w:pPr>
            <w:r>
              <w:rPr>
                <w:sz w:val="18"/>
                <w:szCs w:val="18"/>
              </w:rPr>
              <w:t>ΦΕΚ</w:t>
            </w:r>
            <w:r w:rsidRPr="00DD3BED">
              <w:rPr>
                <w:sz w:val="18"/>
                <w:szCs w:val="18"/>
              </w:rPr>
              <w:t>922/Β/04.07.03</w:t>
            </w:r>
          </w:p>
        </w:tc>
        <w:tc>
          <w:tcPr>
            <w:tcW w:w="2250" w:type="dxa"/>
            <w:shd w:val="clear" w:color="auto" w:fill="F2F2F2" w:themeFill="background1" w:themeFillShade="F2"/>
            <w:vAlign w:val="center"/>
          </w:tcPr>
          <w:p w14:paraId="03CD82C9" w14:textId="77777777" w:rsidR="00134822" w:rsidRPr="00134822" w:rsidRDefault="00134822" w:rsidP="006D017E">
            <w:pPr>
              <w:rPr>
                <w:sz w:val="18"/>
                <w:szCs w:val="18"/>
                <w:lang w:val="el-GR"/>
              </w:rPr>
            </w:pPr>
            <w:r w:rsidRPr="00134822">
              <w:rPr>
                <w:sz w:val="18"/>
                <w:szCs w:val="18"/>
                <w:lang w:val="el-GR"/>
              </w:rPr>
              <w:t>«Καθορισμός τύπων και τεχνικών προδιαγραφών λεωφορείων για την ταξινόμηση και την κυκλοφορία τους ως αστικών, υπεραστικών και ημιαστικών»</w:t>
            </w:r>
          </w:p>
        </w:tc>
        <w:tc>
          <w:tcPr>
            <w:tcW w:w="6660" w:type="dxa"/>
            <w:shd w:val="clear" w:color="auto" w:fill="F2F2F2" w:themeFill="background1" w:themeFillShade="F2"/>
            <w:vAlign w:val="center"/>
          </w:tcPr>
          <w:p w14:paraId="7E1F0C44" w14:textId="77777777" w:rsidR="00134822" w:rsidRPr="00134822" w:rsidRDefault="00134822" w:rsidP="006D017E">
            <w:pPr>
              <w:rPr>
                <w:sz w:val="18"/>
                <w:szCs w:val="18"/>
                <w:lang w:val="el-GR"/>
              </w:rPr>
            </w:pPr>
            <w:r w:rsidRPr="00134822">
              <w:rPr>
                <w:sz w:val="18"/>
                <w:szCs w:val="18"/>
                <w:lang w:val="el-GR"/>
              </w:rPr>
              <w:t>Διατάξεις που διευκολύνουν την πρόσβαση στα λεωφορεία επιβατών με μειωμένη κινητικότητα</w:t>
            </w:r>
          </w:p>
        </w:tc>
        <w:tc>
          <w:tcPr>
            <w:tcW w:w="1260" w:type="dxa"/>
            <w:shd w:val="clear" w:color="auto" w:fill="F2F2F2" w:themeFill="background1" w:themeFillShade="F2"/>
            <w:vAlign w:val="center"/>
          </w:tcPr>
          <w:p w14:paraId="08269633" w14:textId="77777777" w:rsidR="00134822" w:rsidRDefault="00134822" w:rsidP="006D017E">
            <w:pPr>
              <w:jc w:val="center"/>
              <w:rPr>
                <w:sz w:val="18"/>
                <w:szCs w:val="18"/>
              </w:rPr>
            </w:pPr>
            <w:r>
              <w:rPr>
                <w:sz w:val="18"/>
                <w:szCs w:val="18"/>
              </w:rPr>
              <w:t>Άρθρο 5</w:t>
            </w:r>
          </w:p>
        </w:tc>
        <w:tc>
          <w:tcPr>
            <w:tcW w:w="2790" w:type="dxa"/>
            <w:shd w:val="clear" w:color="auto" w:fill="F2F2F2" w:themeFill="background1" w:themeFillShade="F2"/>
            <w:vAlign w:val="center"/>
          </w:tcPr>
          <w:p w14:paraId="4B5CE1FE" w14:textId="77777777" w:rsidR="00134822" w:rsidRPr="00134822" w:rsidRDefault="00134822" w:rsidP="006D017E">
            <w:pPr>
              <w:rPr>
                <w:sz w:val="18"/>
                <w:szCs w:val="18"/>
                <w:lang w:val="el-GR"/>
              </w:rPr>
            </w:pPr>
            <w:r w:rsidRPr="00134822">
              <w:rPr>
                <w:sz w:val="18"/>
                <w:szCs w:val="18"/>
                <w:lang w:val="el-GR"/>
              </w:rPr>
              <w:t xml:space="preserve">Ορίζεται ότι τα αστικά, υπεραστικά και ημιαστικά λεωφορεία (στο ποσοστό 10% του συνολικού στόλου, σύμφωνα με παρ.9, άρθρο 12, ν.2963/01) πρέπει να είναι προσιτά σε άτομα μειωμένης κινητικότητας, </w:t>
            </w:r>
            <w:r w:rsidRPr="00134822">
              <w:rPr>
                <w:sz w:val="18"/>
                <w:szCs w:val="18"/>
                <w:lang w:val="el-GR"/>
              </w:rPr>
              <w:lastRenderedPageBreak/>
              <w:t xml:space="preserve">συμπεριλαμβανομένου ενός τουλάχιστον χρήστη αναπηρικού αμαξιδίου και σύμφωνα με το παράρτημα </w:t>
            </w:r>
            <w:r w:rsidRPr="00DD3BED">
              <w:rPr>
                <w:sz w:val="18"/>
                <w:szCs w:val="18"/>
              </w:rPr>
              <w:t>VII</w:t>
            </w:r>
            <w:r w:rsidRPr="00134822">
              <w:rPr>
                <w:sz w:val="18"/>
                <w:szCs w:val="18"/>
                <w:lang w:val="el-GR"/>
              </w:rPr>
              <w:t xml:space="preserve"> της Απόφασης ΥπΜΕ 53495/2475/02/2003</w:t>
            </w:r>
          </w:p>
        </w:tc>
      </w:tr>
      <w:tr w:rsidR="00134822" w:rsidRPr="009E5855" w14:paraId="7546D7A2" w14:textId="77777777" w:rsidTr="00134822">
        <w:tc>
          <w:tcPr>
            <w:tcW w:w="1170" w:type="dxa"/>
            <w:shd w:val="clear" w:color="auto" w:fill="D9D9D9" w:themeFill="background1" w:themeFillShade="D9"/>
            <w:vAlign w:val="center"/>
          </w:tcPr>
          <w:p w14:paraId="27787F2B" w14:textId="77777777" w:rsidR="00134822" w:rsidRDefault="00134822" w:rsidP="006D017E">
            <w:pPr>
              <w:rPr>
                <w:sz w:val="18"/>
                <w:szCs w:val="18"/>
              </w:rPr>
            </w:pPr>
            <w:r w:rsidRPr="005552CA">
              <w:rPr>
                <w:sz w:val="18"/>
                <w:szCs w:val="18"/>
              </w:rPr>
              <w:lastRenderedPageBreak/>
              <w:t>Απόφαση ΥΜΕ 26705/2133/1996</w:t>
            </w:r>
          </w:p>
          <w:p w14:paraId="54B35210" w14:textId="77777777" w:rsidR="00134822" w:rsidRDefault="00134822" w:rsidP="006D017E">
            <w:pPr>
              <w:rPr>
                <w:sz w:val="18"/>
                <w:szCs w:val="18"/>
              </w:rPr>
            </w:pPr>
          </w:p>
          <w:p w14:paraId="7E60078D" w14:textId="77777777" w:rsidR="00134822" w:rsidRPr="002B1E7B" w:rsidRDefault="00134822" w:rsidP="006D017E">
            <w:pPr>
              <w:rPr>
                <w:sz w:val="18"/>
                <w:szCs w:val="18"/>
              </w:rPr>
            </w:pPr>
            <w:r>
              <w:rPr>
                <w:sz w:val="18"/>
                <w:szCs w:val="18"/>
              </w:rPr>
              <w:t>ΦΕΚ</w:t>
            </w:r>
            <w:r w:rsidRPr="005552CA">
              <w:rPr>
                <w:sz w:val="18"/>
                <w:szCs w:val="18"/>
              </w:rPr>
              <w:t>813Β/04.09.1996</w:t>
            </w:r>
          </w:p>
        </w:tc>
        <w:tc>
          <w:tcPr>
            <w:tcW w:w="2250" w:type="dxa"/>
            <w:shd w:val="clear" w:color="auto" w:fill="F2F2F2" w:themeFill="background1" w:themeFillShade="F2"/>
            <w:vAlign w:val="center"/>
          </w:tcPr>
          <w:p w14:paraId="450EA0F6" w14:textId="77777777" w:rsidR="00134822" w:rsidRPr="00134822" w:rsidRDefault="00134822" w:rsidP="006D017E">
            <w:pPr>
              <w:rPr>
                <w:sz w:val="18"/>
                <w:szCs w:val="18"/>
                <w:lang w:val="el-GR"/>
              </w:rPr>
            </w:pPr>
            <w:r w:rsidRPr="00134822">
              <w:rPr>
                <w:sz w:val="18"/>
                <w:szCs w:val="18"/>
                <w:lang w:val="el-GR"/>
              </w:rPr>
              <w:t>«Κύρωση τεχνικού Κανονισμού “Καθορισμός τύπου και τεχνικών προδιαγραφών αστικών λεωφορείων περιοχής Αθηνών”»</w:t>
            </w:r>
          </w:p>
        </w:tc>
        <w:tc>
          <w:tcPr>
            <w:tcW w:w="6660" w:type="dxa"/>
            <w:shd w:val="clear" w:color="auto" w:fill="F2F2F2" w:themeFill="background1" w:themeFillShade="F2"/>
            <w:vAlign w:val="center"/>
          </w:tcPr>
          <w:p w14:paraId="5D41D734" w14:textId="77777777" w:rsidR="00134822" w:rsidRPr="00134822" w:rsidRDefault="00134822" w:rsidP="006D017E">
            <w:pPr>
              <w:rPr>
                <w:sz w:val="18"/>
                <w:szCs w:val="18"/>
                <w:lang w:val="el-GR"/>
              </w:rPr>
            </w:pPr>
          </w:p>
        </w:tc>
        <w:tc>
          <w:tcPr>
            <w:tcW w:w="1260" w:type="dxa"/>
            <w:shd w:val="clear" w:color="auto" w:fill="F2F2F2" w:themeFill="background1" w:themeFillShade="F2"/>
            <w:vAlign w:val="center"/>
          </w:tcPr>
          <w:p w14:paraId="41E9DDED"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43F3A67D" w14:textId="77777777" w:rsidR="00134822" w:rsidRPr="00134822" w:rsidRDefault="00134822" w:rsidP="006D017E">
            <w:pPr>
              <w:rPr>
                <w:sz w:val="18"/>
                <w:szCs w:val="18"/>
                <w:lang w:val="el-GR"/>
              </w:rPr>
            </w:pPr>
          </w:p>
        </w:tc>
      </w:tr>
      <w:tr w:rsidR="00134822" w:rsidRPr="009E5855" w14:paraId="49B3B8EC" w14:textId="77777777" w:rsidTr="00134822">
        <w:tc>
          <w:tcPr>
            <w:tcW w:w="1170" w:type="dxa"/>
            <w:shd w:val="clear" w:color="auto" w:fill="D9D9D9" w:themeFill="background1" w:themeFillShade="D9"/>
            <w:vAlign w:val="center"/>
          </w:tcPr>
          <w:p w14:paraId="39CB53F8" w14:textId="77777777" w:rsidR="00134822" w:rsidRPr="00134822" w:rsidRDefault="00134822" w:rsidP="006D017E">
            <w:pPr>
              <w:rPr>
                <w:sz w:val="18"/>
                <w:szCs w:val="18"/>
                <w:lang w:val="el-GR"/>
              </w:rPr>
            </w:pPr>
            <w:r w:rsidRPr="00134822">
              <w:rPr>
                <w:sz w:val="18"/>
                <w:szCs w:val="18"/>
                <w:lang w:val="el-GR"/>
              </w:rPr>
              <w:t>Εγκύκλιος ΥΠ. ΝΑΥΤΙΛΛΙΑΣ ΚΑΙ ΑΙΓΑΙΟΥ 8220/174/14/01.08.2014</w:t>
            </w:r>
          </w:p>
        </w:tc>
        <w:tc>
          <w:tcPr>
            <w:tcW w:w="2250" w:type="dxa"/>
            <w:shd w:val="clear" w:color="auto" w:fill="F2F2F2" w:themeFill="background1" w:themeFillShade="F2"/>
            <w:vAlign w:val="center"/>
          </w:tcPr>
          <w:p w14:paraId="48611D25" w14:textId="77777777" w:rsidR="00134822" w:rsidRPr="00134822" w:rsidRDefault="00134822" w:rsidP="006D017E">
            <w:pPr>
              <w:rPr>
                <w:sz w:val="18"/>
                <w:szCs w:val="18"/>
                <w:lang w:val="el-GR"/>
              </w:rPr>
            </w:pPr>
            <w:r w:rsidRPr="00134822">
              <w:rPr>
                <w:sz w:val="18"/>
                <w:szCs w:val="18"/>
                <w:lang w:val="el-GR"/>
              </w:rPr>
              <w:t>«Παροχή διευκολύνσεων σε ΑμεΑ από τους φορείς διοίκησης, χρήσης και εκμετάλλευσης των λιμένων και τις Λιμενικές Αρχές της χώρας»</w:t>
            </w:r>
          </w:p>
        </w:tc>
        <w:tc>
          <w:tcPr>
            <w:tcW w:w="6660" w:type="dxa"/>
            <w:shd w:val="clear" w:color="auto" w:fill="F2F2F2" w:themeFill="background1" w:themeFillShade="F2"/>
            <w:vAlign w:val="center"/>
          </w:tcPr>
          <w:p w14:paraId="50A7FC4B" w14:textId="77777777" w:rsidR="00134822" w:rsidRPr="00134822" w:rsidRDefault="00134822" w:rsidP="006D017E">
            <w:pPr>
              <w:rPr>
                <w:sz w:val="18"/>
                <w:szCs w:val="18"/>
                <w:lang w:val="el-GR"/>
              </w:rPr>
            </w:pPr>
          </w:p>
        </w:tc>
        <w:tc>
          <w:tcPr>
            <w:tcW w:w="1260" w:type="dxa"/>
            <w:shd w:val="clear" w:color="auto" w:fill="F2F2F2" w:themeFill="background1" w:themeFillShade="F2"/>
            <w:vAlign w:val="center"/>
          </w:tcPr>
          <w:p w14:paraId="578699A5"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61C124F5" w14:textId="77777777" w:rsidR="00134822" w:rsidRPr="00134822" w:rsidRDefault="00134822" w:rsidP="006D017E">
            <w:pPr>
              <w:rPr>
                <w:sz w:val="18"/>
                <w:szCs w:val="18"/>
                <w:lang w:val="el-GR"/>
              </w:rPr>
            </w:pPr>
          </w:p>
        </w:tc>
      </w:tr>
      <w:tr w:rsidR="00134822" w:rsidRPr="009E5855" w14:paraId="15CAB97E" w14:textId="77777777" w:rsidTr="00134822">
        <w:tc>
          <w:tcPr>
            <w:tcW w:w="1170" w:type="dxa"/>
            <w:shd w:val="clear" w:color="auto" w:fill="D9D9D9" w:themeFill="background1" w:themeFillShade="D9"/>
            <w:vAlign w:val="center"/>
          </w:tcPr>
          <w:p w14:paraId="0ECA217C" w14:textId="77777777" w:rsidR="00134822" w:rsidRPr="00134822" w:rsidRDefault="00134822" w:rsidP="006D017E">
            <w:pPr>
              <w:rPr>
                <w:sz w:val="18"/>
                <w:szCs w:val="18"/>
                <w:lang w:val="el-GR"/>
              </w:rPr>
            </w:pPr>
            <w:r w:rsidRPr="00134822">
              <w:rPr>
                <w:sz w:val="18"/>
                <w:szCs w:val="18"/>
                <w:lang w:val="el-GR"/>
              </w:rPr>
              <w:t>Εγκύκλιος ΥΕΝ 4338.35/09/06/13.10.2006</w:t>
            </w:r>
          </w:p>
          <w:p w14:paraId="7B734D29" w14:textId="77777777" w:rsidR="00134822" w:rsidRPr="00134822" w:rsidRDefault="00134822" w:rsidP="006D017E">
            <w:pPr>
              <w:rPr>
                <w:sz w:val="18"/>
                <w:szCs w:val="18"/>
                <w:lang w:val="el-GR"/>
              </w:rPr>
            </w:pPr>
          </w:p>
          <w:p w14:paraId="11642A2A" w14:textId="77777777" w:rsidR="00134822" w:rsidRPr="00134822" w:rsidRDefault="00134822" w:rsidP="006D017E">
            <w:pPr>
              <w:jc w:val="center"/>
              <w:rPr>
                <w:sz w:val="18"/>
                <w:szCs w:val="18"/>
                <w:lang w:val="el-GR"/>
              </w:rPr>
            </w:pPr>
            <w:r w:rsidRPr="00134822">
              <w:rPr>
                <w:sz w:val="18"/>
                <w:szCs w:val="18"/>
                <w:lang w:val="el-GR"/>
              </w:rPr>
              <w:t>Αναρτημένο στην Διαύγεια</w:t>
            </w:r>
          </w:p>
          <w:p w14:paraId="4AB241EF" w14:textId="77777777" w:rsidR="00134822" w:rsidRPr="00134822" w:rsidRDefault="00134822" w:rsidP="006D017E">
            <w:pPr>
              <w:jc w:val="center"/>
              <w:rPr>
                <w:sz w:val="18"/>
                <w:szCs w:val="18"/>
                <w:lang w:val="el-GR"/>
              </w:rPr>
            </w:pPr>
            <w:r w:rsidRPr="00134822">
              <w:rPr>
                <w:sz w:val="18"/>
                <w:szCs w:val="18"/>
                <w:lang w:val="el-GR"/>
              </w:rPr>
              <w:t>ΑΔΑ :73ΣΒ4653ΠΩ-7ΜΛ</w:t>
            </w:r>
          </w:p>
        </w:tc>
        <w:tc>
          <w:tcPr>
            <w:tcW w:w="2250" w:type="dxa"/>
            <w:shd w:val="clear" w:color="auto" w:fill="F2F2F2" w:themeFill="background1" w:themeFillShade="F2"/>
            <w:vAlign w:val="center"/>
          </w:tcPr>
          <w:p w14:paraId="33983BE7" w14:textId="77777777" w:rsidR="00134822" w:rsidRPr="00134822" w:rsidRDefault="00134822" w:rsidP="006D017E">
            <w:pPr>
              <w:rPr>
                <w:sz w:val="18"/>
                <w:szCs w:val="18"/>
                <w:lang w:val="el-GR"/>
              </w:rPr>
            </w:pPr>
            <w:r w:rsidRPr="00134822">
              <w:rPr>
                <w:sz w:val="18"/>
                <w:szCs w:val="18"/>
                <w:lang w:val="el-GR"/>
              </w:rPr>
              <w:t>«Διευκρινιστικές Οδηγίες για την Εφαρμογή του Εθνικού Σχεδίου Δράσης αναφορικά με τα ΑμεΑ»</w:t>
            </w:r>
          </w:p>
        </w:tc>
        <w:tc>
          <w:tcPr>
            <w:tcW w:w="6660" w:type="dxa"/>
            <w:shd w:val="clear" w:color="auto" w:fill="F2F2F2" w:themeFill="background1" w:themeFillShade="F2"/>
            <w:vAlign w:val="center"/>
          </w:tcPr>
          <w:p w14:paraId="723ECABB" w14:textId="77777777" w:rsidR="00134822" w:rsidRPr="00134822" w:rsidRDefault="00134822" w:rsidP="006D017E">
            <w:pPr>
              <w:rPr>
                <w:sz w:val="18"/>
                <w:szCs w:val="18"/>
                <w:lang w:val="el-GR"/>
              </w:rPr>
            </w:pPr>
            <w:r w:rsidRPr="00134822">
              <w:rPr>
                <w:sz w:val="18"/>
                <w:szCs w:val="18"/>
                <w:lang w:val="el-GR"/>
              </w:rPr>
              <w:t>Προβλέπεται ειδική εκπαίδευση στα μέλη των πληρωμάτων, σε θεωρητικό και πρακτικό επίπεδο, για τη σωστή μεταχείριση και εξυπηρέτηση των ΑμΕΑ επί των πλοίων.</w:t>
            </w:r>
          </w:p>
          <w:p w14:paraId="6DF46284" w14:textId="77777777" w:rsidR="00134822" w:rsidRPr="00134822" w:rsidRDefault="00134822" w:rsidP="006D017E">
            <w:pPr>
              <w:rPr>
                <w:sz w:val="18"/>
                <w:szCs w:val="18"/>
                <w:lang w:val="el-GR"/>
              </w:rPr>
            </w:pPr>
            <w:r w:rsidRPr="00134822">
              <w:rPr>
                <w:sz w:val="18"/>
                <w:szCs w:val="18"/>
                <w:lang w:val="el-GR"/>
              </w:rPr>
              <w:t>Μέριμνα ώστε, η εγκύκλιος να συμπεριληφθεί στις διαδικασίες του Εγχειριδίου Ασφαλούς Διαχείρισης σε πλοία, υπόχρεα στην εφαρμογή του Κώδικα Ασφαλούς Διαχείρισης (</w:t>
            </w:r>
            <w:r w:rsidRPr="001A56D2">
              <w:rPr>
                <w:sz w:val="18"/>
                <w:szCs w:val="18"/>
              </w:rPr>
              <w:t>ISM</w:t>
            </w:r>
            <w:r w:rsidRPr="00134822">
              <w:rPr>
                <w:sz w:val="18"/>
                <w:szCs w:val="18"/>
                <w:lang w:val="el-GR"/>
              </w:rPr>
              <w:t xml:space="preserve"> </w:t>
            </w:r>
            <w:r w:rsidRPr="001A56D2">
              <w:rPr>
                <w:sz w:val="18"/>
                <w:szCs w:val="18"/>
              </w:rPr>
              <w:t>Code</w:t>
            </w:r>
            <w:r w:rsidRPr="00134822">
              <w:rPr>
                <w:sz w:val="18"/>
                <w:szCs w:val="18"/>
                <w:lang w:val="el-GR"/>
              </w:rPr>
              <w:t>) και του Εθνικού Σχεδίου Δράσης.</w:t>
            </w:r>
          </w:p>
          <w:p w14:paraId="53744216" w14:textId="77777777" w:rsidR="00134822" w:rsidRPr="00134822" w:rsidRDefault="00134822" w:rsidP="006D017E">
            <w:pPr>
              <w:rPr>
                <w:sz w:val="18"/>
                <w:szCs w:val="18"/>
                <w:lang w:val="el-GR"/>
              </w:rPr>
            </w:pPr>
            <w:r w:rsidRPr="00134822">
              <w:rPr>
                <w:sz w:val="18"/>
                <w:szCs w:val="18"/>
                <w:lang w:val="el-GR"/>
              </w:rPr>
              <w:t>Μέριμνα για εφοδιασμό καθίσματος-φορείου σε όλα τα Ε/Γ πλοία, που είναι υπόχρεα στην εφαρμογή του Εθνικού Σχεδίου Δράσης και μη, με συγκεκριμένες προδιαγραφές</w:t>
            </w:r>
          </w:p>
        </w:tc>
        <w:tc>
          <w:tcPr>
            <w:tcW w:w="1260" w:type="dxa"/>
            <w:shd w:val="clear" w:color="auto" w:fill="F2F2F2" w:themeFill="background1" w:themeFillShade="F2"/>
            <w:vAlign w:val="center"/>
          </w:tcPr>
          <w:p w14:paraId="2E1821A2"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6ECEFCF2" w14:textId="77777777" w:rsidR="00134822" w:rsidRPr="00134822" w:rsidRDefault="00134822" w:rsidP="006D017E">
            <w:pPr>
              <w:rPr>
                <w:sz w:val="18"/>
                <w:szCs w:val="18"/>
                <w:lang w:val="el-GR"/>
              </w:rPr>
            </w:pPr>
          </w:p>
        </w:tc>
      </w:tr>
      <w:tr w:rsidR="00134822" w:rsidRPr="009E5855" w14:paraId="2181B954" w14:textId="77777777" w:rsidTr="00134822">
        <w:tc>
          <w:tcPr>
            <w:tcW w:w="1170" w:type="dxa"/>
            <w:shd w:val="clear" w:color="auto" w:fill="D9D9D9" w:themeFill="background1" w:themeFillShade="D9"/>
            <w:vAlign w:val="center"/>
          </w:tcPr>
          <w:p w14:paraId="1D3AC7B4" w14:textId="77777777" w:rsidR="00134822" w:rsidRPr="0091417C" w:rsidRDefault="00134822" w:rsidP="006D017E">
            <w:pPr>
              <w:rPr>
                <w:sz w:val="18"/>
                <w:szCs w:val="18"/>
              </w:rPr>
            </w:pPr>
            <w:r w:rsidRPr="001E7B51">
              <w:rPr>
                <w:sz w:val="18"/>
                <w:szCs w:val="18"/>
              </w:rPr>
              <w:t>ΕΓΓΡΑΦΟ ΓΓ ΥΜΕ 24673/1930/28.08.1995</w:t>
            </w:r>
          </w:p>
        </w:tc>
        <w:tc>
          <w:tcPr>
            <w:tcW w:w="2250" w:type="dxa"/>
            <w:shd w:val="clear" w:color="auto" w:fill="F2F2F2" w:themeFill="background1" w:themeFillShade="F2"/>
            <w:vAlign w:val="center"/>
          </w:tcPr>
          <w:p w14:paraId="730C0F51" w14:textId="77777777" w:rsidR="00134822" w:rsidRPr="00134822" w:rsidRDefault="00134822" w:rsidP="006D017E">
            <w:pPr>
              <w:rPr>
                <w:sz w:val="18"/>
                <w:szCs w:val="18"/>
                <w:lang w:val="el-GR"/>
              </w:rPr>
            </w:pPr>
            <w:r w:rsidRPr="00134822">
              <w:rPr>
                <w:sz w:val="18"/>
                <w:szCs w:val="18"/>
                <w:lang w:val="el-GR"/>
              </w:rPr>
              <w:t xml:space="preserve">«Περί τοποθέτησης ηλεκτροϋδραυλικής πλατφόρμας ανύψωσης ατόμου με ειδικές ανάγκες, φερόμενων επί τροχηλάτου αναπηρικού καροτσιού σε επιβατικά αυτοκίνητα, αριθμού θέσεων μέχρι και 9 μετά του οδηγού, τύπου </w:t>
            </w:r>
            <w:r w:rsidRPr="001E7B51">
              <w:rPr>
                <w:sz w:val="18"/>
                <w:szCs w:val="18"/>
              </w:rPr>
              <w:t>MICROBUS</w:t>
            </w:r>
            <w:r w:rsidRPr="00134822">
              <w:rPr>
                <w:sz w:val="18"/>
                <w:szCs w:val="18"/>
                <w:lang w:val="el-GR"/>
              </w:rPr>
              <w:t>»</w:t>
            </w:r>
          </w:p>
        </w:tc>
        <w:tc>
          <w:tcPr>
            <w:tcW w:w="6660" w:type="dxa"/>
            <w:shd w:val="clear" w:color="auto" w:fill="F2F2F2" w:themeFill="background1" w:themeFillShade="F2"/>
            <w:vAlign w:val="center"/>
          </w:tcPr>
          <w:p w14:paraId="30B488D8" w14:textId="77777777" w:rsidR="00134822" w:rsidRPr="00134822" w:rsidRDefault="00134822" w:rsidP="006D017E">
            <w:pPr>
              <w:rPr>
                <w:sz w:val="18"/>
                <w:szCs w:val="18"/>
                <w:lang w:val="el-GR"/>
              </w:rPr>
            </w:pPr>
          </w:p>
        </w:tc>
        <w:tc>
          <w:tcPr>
            <w:tcW w:w="1260" w:type="dxa"/>
            <w:shd w:val="clear" w:color="auto" w:fill="F2F2F2" w:themeFill="background1" w:themeFillShade="F2"/>
            <w:vAlign w:val="center"/>
          </w:tcPr>
          <w:p w14:paraId="18F28809"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2B597246" w14:textId="77777777" w:rsidR="00134822" w:rsidRPr="00134822" w:rsidRDefault="00134822" w:rsidP="006D017E">
            <w:pPr>
              <w:rPr>
                <w:sz w:val="18"/>
                <w:szCs w:val="18"/>
                <w:lang w:val="el-GR"/>
              </w:rPr>
            </w:pPr>
          </w:p>
        </w:tc>
      </w:tr>
      <w:tr w:rsidR="00134822" w:rsidRPr="006A4B4D" w14:paraId="713D623F" w14:textId="77777777" w:rsidTr="00134822">
        <w:tc>
          <w:tcPr>
            <w:tcW w:w="1170" w:type="dxa"/>
            <w:shd w:val="clear" w:color="auto" w:fill="D9D9D9" w:themeFill="background1" w:themeFillShade="D9"/>
          </w:tcPr>
          <w:p w14:paraId="08AF9373" w14:textId="77777777" w:rsidR="00134822" w:rsidRDefault="00134822" w:rsidP="006D017E">
            <w:pPr>
              <w:rPr>
                <w:sz w:val="18"/>
                <w:szCs w:val="18"/>
              </w:rPr>
            </w:pPr>
            <w:r w:rsidRPr="00BE6F35">
              <w:rPr>
                <w:sz w:val="18"/>
                <w:szCs w:val="18"/>
              </w:rPr>
              <w:t>Π.Δ.71/1988</w:t>
            </w:r>
          </w:p>
          <w:p w14:paraId="52B864A3" w14:textId="77777777" w:rsidR="00134822" w:rsidRDefault="00134822" w:rsidP="006D017E">
            <w:pPr>
              <w:rPr>
                <w:sz w:val="18"/>
                <w:szCs w:val="18"/>
              </w:rPr>
            </w:pPr>
          </w:p>
          <w:p w14:paraId="06F9B475" w14:textId="77777777" w:rsidR="00134822" w:rsidRPr="00BE6F35" w:rsidRDefault="00134822" w:rsidP="006D017E">
            <w:pPr>
              <w:rPr>
                <w:sz w:val="18"/>
                <w:szCs w:val="18"/>
              </w:rPr>
            </w:pPr>
            <w:r>
              <w:rPr>
                <w:sz w:val="18"/>
                <w:szCs w:val="18"/>
              </w:rPr>
              <w:t>ΦΕΚ</w:t>
            </w:r>
            <w:r w:rsidRPr="00BE6F35">
              <w:rPr>
                <w:sz w:val="18"/>
                <w:szCs w:val="18"/>
              </w:rPr>
              <w:t>32Α/17.</w:t>
            </w:r>
            <w:r w:rsidRPr="00BE6F35">
              <w:rPr>
                <w:sz w:val="18"/>
                <w:szCs w:val="18"/>
              </w:rPr>
              <w:lastRenderedPageBreak/>
              <w:t>02.1988</w:t>
            </w:r>
          </w:p>
        </w:tc>
        <w:tc>
          <w:tcPr>
            <w:tcW w:w="2250" w:type="dxa"/>
            <w:shd w:val="clear" w:color="auto" w:fill="F2F2F2" w:themeFill="background1" w:themeFillShade="F2"/>
          </w:tcPr>
          <w:p w14:paraId="348CADEB" w14:textId="77777777" w:rsidR="00134822" w:rsidRPr="00BE6F35" w:rsidRDefault="00134822" w:rsidP="006D017E">
            <w:pPr>
              <w:rPr>
                <w:sz w:val="18"/>
                <w:szCs w:val="18"/>
              </w:rPr>
            </w:pPr>
            <w:r w:rsidRPr="00BE6F35">
              <w:rPr>
                <w:sz w:val="18"/>
                <w:szCs w:val="18"/>
              </w:rPr>
              <w:lastRenderedPageBreak/>
              <w:t>«Κανονισμός πυροπροστασίας των κτιρίων»</w:t>
            </w:r>
          </w:p>
        </w:tc>
        <w:tc>
          <w:tcPr>
            <w:tcW w:w="6660" w:type="dxa"/>
            <w:shd w:val="clear" w:color="auto" w:fill="F2F2F2" w:themeFill="background1" w:themeFillShade="F2"/>
          </w:tcPr>
          <w:p w14:paraId="13F8D9CE" w14:textId="77777777" w:rsidR="00134822" w:rsidRPr="00134822" w:rsidRDefault="00134822" w:rsidP="006D017E">
            <w:pPr>
              <w:rPr>
                <w:sz w:val="18"/>
                <w:szCs w:val="18"/>
                <w:lang w:val="el-GR"/>
              </w:rPr>
            </w:pPr>
            <w:r>
              <w:rPr>
                <w:sz w:val="18"/>
                <w:szCs w:val="18"/>
              </w:rPr>
              <w:t>H</w:t>
            </w:r>
            <w:r w:rsidRPr="00134822">
              <w:rPr>
                <w:sz w:val="18"/>
                <w:szCs w:val="18"/>
                <w:lang w:val="el-GR"/>
              </w:rPr>
              <w:t xml:space="preserve"> εκκένωση των κτιρίων όπου στεγάζονται άτομα με αναπηρία περιγράφεται στο άρθρο 12Α, τα οποία ταξινομούνται στην κατηγορία “Κτίρια Υγείας και Κοινωνικής Πρόνοιας” (κτίρια ή τμήματα κτιρίων χρησιμοποιούνται για ιατρική πρόληψη, </w:t>
            </w:r>
            <w:r w:rsidRPr="00134822">
              <w:rPr>
                <w:sz w:val="18"/>
                <w:szCs w:val="18"/>
                <w:lang w:val="el-GR"/>
              </w:rPr>
              <w:lastRenderedPageBreak/>
              <w:t>διάγνωση ή και θεραπεία, για περίθαλψη ατόμων ηλικιωμένων ή ασθενών μειωμένης πνευματικής ή σωματικής ικανότητας, για ύπνο και σωματική υγιεινή βρεφών και παιδιών ηλικίας μικρότερης των έξι ετών, κλπ.</w:t>
            </w:r>
          </w:p>
        </w:tc>
        <w:tc>
          <w:tcPr>
            <w:tcW w:w="1260" w:type="dxa"/>
            <w:shd w:val="clear" w:color="auto" w:fill="F2F2F2" w:themeFill="background1" w:themeFillShade="F2"/>
            <w:vAlign w:val="center"/>
          </w:tcPr>
          <w:p w14:paraId="4CC8679C"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3F3BB938" w14:textId="77777777" w:rsidR="00134822" w:rsidRPr="00DD3BED" w:rsidRDefault="00134822" w:rsidP="006D017E">
            <w:pPr>
              <w:rPr>
                <w:sz w:val="18"/>
                <w:szCs w:val="18"/>
              </w:rPr>
            </w:pPr>
            <w:r w:rsidRPr="00134822">
              <w:rPr>
                <w:sz w:val="18"/>
                <w:szCs w:val="18"/>
                <w:lang w:val="el-GR"/>
              </w:rPr>
              <w:t xml:space="preserve">Τα κτίρια Υγείας και Κοινωνικής Πρόνοιας δεν ταξινομούνται σε 3 υποκατηγορίες, ως   Ε1:Κτίρια </w:t>
            </w:r>
            <w:r w:rsidRPr="00134822">
              <w:rPr>
                <w:sz w:val="18"/>
                <w:szCs w:val="18"/>
                <w:lang w:val="el-GR"/>
              </w:rPr>
              <w:lastRenderedPageBreak/>
              <w:t xml:space="preserve">Κοινωνικής Πρόνοιας, Ε2: Κτίρια υγείας χωρίς νοσηλεία – πρόληψη / διάγνωση / ημερήσια θεραπεία, και Ε3: υγεία με νοσηλευτικές μονάδες – χειρουργεία, όπως ισχύει στον Π.Δ.  </w:t>
            </w:r>
            <w:r>
              <w:rPr>
                <w:sz w:val="18"/>
                <w:szCs w:val="18"/>
              </w:rPr>
              <w:t>41/18</w:t>
            </w:r>
          </w:p>
        </w:tc>
      </w:tr>
      <w:tr w:rsidR="00134822" w:rsidRPr="009E5855" w14:paraId="5DEE57D6" w14:textId="77777777" w:rsidTr="00134822">
        <w:tc>
          <w:tcPr>
            <w:tcW w:w="1170" w:type="dxa"/>
            <w:shd w:val="clear" w:color="auto" w:fill="D9D9D9" w:themeFill="background1" w:themeFillShade="D9"/>
            <w:vAlign w:val="center"/>
          </w:tcPr>
          <w:p w14:paraId="5AEF00F9" w14:textId="77777777" w:rsidR="00134822" w:rsidRDefault="00134822" w:rsidP="006D017E">
            <w:pPr>
              <w:rPr>
                <w:sz w:val="18"/>
                <w:szCs w:val="18"/>
              </w:rPr>
            </w:pPr>
            <w:r w:rsidRPr="000C31C8">
              <w:rPr>
                <w:sz w:val="18"/>
                <w:szCs w:val="18"/>
              </w:rPr>
              <w:lastRenderedPageBreak/>
              <w:t>Π.Δ. 41/18</w:t>
            </w:r>
          </w:p>
          <w:p w14:paraId="1E05347D" w14:textId="77777777" w:rsidR="00134822" w:rsidRDefault="00134822" w:rsidP="006D017E">
            <w:pPr>
              <w:rPr>
                <w:sz w:val="18"/>
                <w:szCs w:val="18"/>
              </w:rPr>
            </w:pPr>
          </w:p>
          <w:p w14:paraId="48BB65B1" w14:textId="77777777" w:rsidR="00134822" w:rsidRPr="001E7B51" w:rsidRDefault="00134822" w:rsidP="006D017E">
            <w:pPr>
              <w:rPr>
                <w:sz w:val="18"/>
                <w:szCs w:val="18"/>
              </w:rPr>
            </w:pPr>
            <w:r w:rsidRPr="00A4646B">
              <w:rPr>
                <w:sz w:val="18"/>
                <w:szCs w:val="18"/>
              </w:rPr>
              <w:t>ΦΕΚ 80/Α/18</w:t>
            </w:r>
          </w:p>
        </w:tc>
        <w:tc>
          <w:tcPr>
            <w:tcW w:w="2250" w:type="dxa"/>
            <w:shd w:val="clear" w:color="auto" w:fill="F2F2F2" w:themeFill="background1" w:themeFillShade="F2"/>
            <w:vAlign w:val="center"/>
          </w:tcPr>
          <w:p w14:paraId="58391FAD" w14:textId="77777777" w:rsidR="00134822" w:rsidRPr="00134822" w:rsidRDefault="00134822" w:rsidP="006D017E">
            <w:pPr>
              <w:rPr>
                <w:rFonts w:cs="MyriadPro-Semibold"/>
                <w:sz w:val="18"/>
                <w:szCs w:val="18"/>
                <w:lang w:val="el-GR"/>
              </w:rPr>
            </w:pPr>
            <w:r w:rsidRPr="00134822">
              <w:rPr>
                <w:rFonts w:cs="MyriadPro-Semibold"/>
                <w:sz w:val="18"/>
                <w:szCs w:val="18"/>
                <w:lang w:val="el-GR"/>
              </w:rPr>
              <w:t>«Κανονισμός Πυροπροστασίας Κτιρίων»</w:t>
            </w:r>
          </w:p>
          <w:p w14:paraId="22810AAA" w14:textId="77777777" w:rsidR="00134822" w:rsidRPr="00134822" w:rsidRDefault="00134822" w:rsidP="006D017E">
            <w:pPr>
              <w:rPr>
                <w:sz w:val="18"/>
                <w:szCs w:val="18"/>
                <w:lang w:val="el-GR"/>
              </w:rPr>
            </w:pPr>
          </w:p>
          <w:p w14:paraId="4B82D4ED" w14:textId="77777777" w:rsidR="00134822" w:rsidRPr="00134822" w:rsidRDefault="00134822" w:rsidP="006D017E">
            <w:pPr>
              <w:rPr>
                <w:sz w:val="18"/>
                <w:szCs w:val="18"/>
                <w:lang w:val="el-GR"/>
              </w:rPr>
            </w:pPr>
            <w:r w:rsidRPr="00134822">
              <w:rPr>
                <w:sz w:val="18"/>
                <w:szCs w:val="18"/>
                <w:lang w:val="el-GR"/>
              </w:rPr>
              <w:t>Σχετική εγκύκλιος με διευκρινίσεις Π.Δ. 41/18, ΦΕΚ 80 Α’/7-5-2018</w:t>
            </w:r>
          </w:p>
        </w:tc>
        <w:tc>
          <w:tcPr>
            <w:tcW w:w="6660" w:type="dxa"/>
            <w:shd w:val="clear" w:color="auto" w:fill="F2F2F2" w:themeFill="background1" w:themeFillShade="F2"/>
            <w:vAlign w:val="center"/>
          </w:tcPr>
          <w:p w14:paraId="752F78A3" w14:textId="77777777" w:rsidR="00134822" w:rsidRPr="00134822" w:rsidRDefault="00134822" w:rsidP="006D017E">
            <w:pPr>
              <w:rPr>
                <w:sz w:val="18"/>
                <w:szCs w:val="18"/>
                <w:lang w:val="el-GR"/>
              </w:rPr>
            </w:pPr>
            <w:r>
              <w:rPr>
                <w:sz w:val="18"/>
                <w:szCs w:val="18"/>
              </w:rPr>
              <w:t>E</w:t>
            </w:r>
            <w:r w:rsidRPr="00134822">
              <w:rPr>
                <w:sz w:val="18"/>
                <w:szCs w:val="18"/>
                <w:lang w:val="el-GR"/>
              </w:rPr>
              <w:t xml:space="preserve">ξειδικεύει τους γενικούς κανονισμούς (π.χ. τον Νέο Οικοδομικό Κανονισμό /ν.4067/12, τον Κτιριοδομικό Κανονισμό/Αποφ. 3046/304/89) και κατισχύει των γενικών απαιτήσεων που αυτοί ορίζουν κατά το μέρος που ρυθμίζουν αντίστοιχα θέματα. </w:t>
            </w:r>
          </w:p>
          <w:p w14:paraId="3933FEAD" w14:textId="77777777" w:rsidR="00134822" w:rsidRPr="00134822" w:rsidRDefault="00134822" w:rsidP="006D017E">
            <w:pPr>
              <w:rPr>
                <w:sz w:val="18"/>
                <w:szCs w:val="18"/>
                <w:lang w:val="el-GR"/>
              </w:rPr>
            </w:pPr>
          </w:p>
          <w:p w14:paraId="1ABDF743" w14:textId="77777777" w:rsidR="00134822" w:rsidRPr="00134822" w:rsidRDefault="00134822" w:rsidP="006D017E">
            <w:pPr>
              <w:rPr>
                <w:sz w:val="18"/>
                <w:szCs w:val="18"/>
                <w:lang w:val="el-GR"/>
              </w:rPr>
            </w:pPr>
            <w:r w:rsidRPr="00134822">
              <w:rPr>
                <w:sz w:val="18"/>
                <w:szCs w:val="18"/>
                <w:lang w:val="el-GR"/>
              </w:rPr>
              <w:t>Επιβάλλεται η σήμανση ασφαλείας των οδεύσεων διαφυγής, εξόδων κινδύνου και του πυροσβεστικού υλικού/εξοπλισμού, καθώς και η ανάρτηση διαγραμμάτων διαφυγής στις παρακάτω περιπτώσεις: α. Σε όλα τα κτίρια της κατηγορίας Ε3, β. Στα κτίρια των κατηγοριών Ε1 και Ε2 που η κύρια χρήση τους αναπτύσσεται σε τρεις (3) ή περισσότερους ορόφους καθώς και όπου ο θεωρητικός πληθυσμός είναι πάνω από διακόσια (200) άτομα</w:t>
            </w:r>
          </w:p>
          <w:p w14:paraId="04C3729A" w14:textId="77777777" w:rsidR="00134822" w:rsidRPr="00134822" w:rsidRDefault="00134822" w:rsidP="006D017E">
            <w:pPr>
              <w:rPr>
                <w:sz w:val="18"/>
                <w:szCs w:val="18"/>
                <w:lang w:val="el-GR"/>
              </w:rPr>
            </w:pPr>
          </w:p>
          <w:p w14:paraId="59102655" w14:textId="77777777" w:rsidR="00134822" w:rsidRPr="00134822" w:rsidRDefault="00134822" w:rsidP="006D017E">
            <w:pPr>
              <w:rPr>
                <w:sz w:val="18"/>
                <w:szCs w:val="18"/>
                <w:lang w:val="el-GR"/>
              </w:rPr>
            </w:pPr>
          </w:p>
        </w:tc>
        <w:tc>
          <w:tcPr>
            <w:tcW w:w="1260" w:type="dxa"/>
            <w:shd w:val="clear" w:color="auto" w:fill="F2F2F2" w:themeFill="background1" w:themeFillShade="F2"/>
            <w:vAlign w:val="center"/>
          </w:tcPr>
          <w:p w14:paraId="5B9B610C" w14:textId="77777777" w:rsidR="00134822" w:rsidRPr="00134822" w:rsidRDefault="00134822" w:rsidP="006D017E">
            <w:pPr>
              <w:jc w:val="center"/>
              <w:rPr>
                <w:sz w:val="18"/>
                <w:szCs w:val="18"/>
                <w:lang w:val="el-GR"/>
              </w:rPr>
            </w:pPr>
            <w:r w:rsidRPr="00134822">
              <w:rPr>
                <w:sz w:val="18"/>
                <w:szCs w:val="18"/>
                <w:lang w:val="el-GR"/>
              </w:rPr>
              <w:t>Παράγραφος 5.4.3.  “Σήμανση ασφαλείας και σχεδιαγράμματα διαφυγής"</w:t>
            </w:r>
          </w:p>
        </w:tc>
        <w:tc>
          <w:tcPr>
            <w:tcW w:w="2790" w:type="dxa"/>
            <w:shd w:val="clear" w:color="auto" w:fill="F2F2F2" w:themeFill="background1" w:themeFillShade="F2"/>
            <w:vAlign w:val="center"/>
          </w:tcPr>
          <w:p w14:paraId="72E6DEDA" w14:textId="77777777" w:rsidR="00134822" w:rsidRPr="00134822" w:rsidRDefault="00134822" w:rsidP="006D017E">
            <w:pPr>
              <w:rPr>
                <w:sz w:val="18"/>
                <w:szCs w:val="18"/>
                <w:lang w:val="el-GR"/>
              </w:rPr>
            </w:pPr>
            <w:r w:rsidRPr="00134822">
              <w:rPr>
                <w:sz w:val="18"/>
                <w:szCs w:val="18"/>
                <w:lang w:val="el-GR"/>
              </w:rPr>
              <w:t>-Στο Άρθρο 3, Ορισμοί, θα πρέπει να δοθούν λεπτομερείς πληροφορίες  για τις διαστάσεις-προδιαγραφές των  οδεύσεων διαφυγής και των  εξόδωνς κινδύνου με βάση τον «Σχεδιασμό για όλους».</w:t>
            </w:r>
          </w:p>
          <w:p w14:paraId="1E0034B4" w14:textId="77777777" w:rsidR="00134822" w:rsidRPr="00134822" w:rsidRDefault="00134822" w:rsidP="006D017E">
            <w:pPr>
              <w:rPr>
                <w:sz w:val="18"/>
                <w:szCs w:val="18"/>
                <w:lang w:val="el-GR"/>
              </w:rPr>
            </w:pPr>
          </w:p>
          <w:p w14:paraId="08F29943" w14:textId="77777777" w:rsidR="00134822" w:rsidRPr="00134822" w:rsidRDefault="00134822" w:rsidP="006D017E">
            <w:pPr>
              <w:rPr>
                <w:sz w:val="18"/>
                <w:szCs w:val="18"/>
                <w:lang w:val="el-GR"/>
              </w:rPr>
            </w:pPr>
            <w:r w:rsidRPr="00134822">
              <w:rPr>
                <w:sz w:val="18"/>
                <w:szCs w:val="18"/>
                <w:lang w:val="el-GR"/>
              </w:rPr>
              <w:t xml:space="preserve">- Τα “Σχεδιαγράμματια διαφυγής” και τα σήματα διαφυγής (ασφαλείας ) που αναρτώνται στα κτίρια πρέπει να είναι προσβάσιμα-Διεθνή πρότυπα </w:t>
            </w:r>
            <w:r>
              <w:rPr>
                <w:sz w:val="18"/>
                <w:szCs w:val="18"/>
              </w:rPr>
              <w:t>ISO</w:t>
            </w:r>
            <w:r w:rsidRPr="00134822">
              <w:rPr>
                <w:sz w:val="18"/>
                <w:szCs w:val="18"/>
                <w:lang w:val="el-GR"/>
              </w:rPr>
              <w:t>&amp; θέσπιση νέων προτύπων με γνώμονα την προσβασιμότητα</w:t>
            </w:r>
          </w:p>
        </w:tc>
      </w:tr>
      <w:tr w:rsidR="00134822" w:rsidRPr="009E5855" w14:paraId="10C65653" w14:textId="77777777" w:rsidTr="00134822">
        <w:tc>
          <w:tcPr>
            <w:tcW w:w="1170" w:type="dxa"/>
            <w:shd w:val="clear" w:color="auto" w:fill="D9D9D9" w:themeFill="background1" w:themeFillShade="D9"/>
            <w:vAlign w:val="center"/>
          </w:tcPr>
          <w:p w14:paraId="1BAC84EF" w14:textId="77777777" w:rsidR="00134822" w:rsidRDefault="00134822" w:rsidP="006D017E">
            <w:pPr>
              <w:rPr>
                <w:sz w:val="18"/>
                <w:szCs w:val="18"/>
              </w:rPr>
            </w:pPr>
            <w:r>
              <w:rPr>
                <w:sz w:val="18"/>
                <w:szCs w:val="18"/>
              </w:rPr>
              <w:t>Ν. 3850/2010</w:t>
            </w:r>
          </w:p>
          <w:p w14:paraId="447496A5" w14:textId="77777777" w:rsidR="00134822" w:rsidRDefault="00134822" w:rsidP="006D017E">
            <w:pPr>
              <w:rPr>
                <w:sz w:val="18"/>
                <w:szCs w:val="18"/>
              </w:rPr>
            </w:pPr>
          </w:p>
          <w:p w14:paraId="47C41F44" w14:textId="77777777" w:rsidR="00134822" w:rsidRPr="001E7B51" w:rsidRDefault="00134822" w:rsidP="006D017E">
            <w:pPr>
              <w:rPr>
                <w:sz w:val="18"/>
                <w:szCs w:val="18"/>
              </w:rPr>
            </w:pPr>
            <w:r w:rsidRPr="009E040D">
              <w:rPr>
                <w:sz w:val="18"/>
                <w:szCs w:val="18"/>
              </w:rPr>
              <w:t>ΦΕΚ Α΄84/2.6.2010</w:t>
            </w:r>
          </w:p>
        </w:tc>
        <w:tc>
          <w:tcPr>
            <w:tcW w:w="2250" w:type="dxa"/>
            <w:shd w:val="clear" w:color="auto" w:fill="F2F2F2" w:themeFill="background1" w:themeFillShade="F2"/>
            <w:vAlign w:val="center"/>
          </w:tcPr>
          <w:p w14:paraId="49F0600D" w14:textId="77777777" w:rsidR="00134822" w:rsidRPr="00134822" w:rsidRDefault="00134822" w:rsidP="006D017E">
            <w:pPr>
              <w:rPr>
                <w:sz w:val="18"/>
                <w:szCs w:val="18"/>
                <w:lang w:val="el-GR"/>
              </w:rPr>
            </w:pPr>
            <w:r w:rsidRPr="00134822">
              <w:rPr>
                <w:sz w:val="18"/>
                <w:szCs w:val="18"/>
                <w:lang w:val="el-GR"/>
              </w:rPr>
              <w:t>«Κύρωση του Κώδικα νόμων για την υγεία και ασφάλεια των εργαζομένων»</w:t>
            </w:r>
          </w:p>
        </w:tc>
        <w:tc>
          <w:tcPr>
            <w:tcW w:w="6660" w:type="dxa"/>
            <w:shd w:val="clear" w:color="auto" w:fill="F2F2F2" w:themeFill="background1" w:themeFillShade="F2"/>
            <w:vAlign w:val="center"/>
          </w:tcPr>
          <w:p w14:paraId="25A19F3A" w14:textId="77777777" w:rsidR="00134822" w:rsidRPr="00134822" w:rsidRDefault="00134822" w:rsidP="006D017E">
            <w:pPr>
              <w:rPr>
                <w:sz w:val="18"/>
                <w:szCs w:val="18"/>
                <w:lang w:val="el-GR"/>
              </w:rPr>
            </w:pPr>
            <w:r w:rsidRPr="00134822">
              <w:rPr>
                <w:sz w:val="18"/>
                <w:szCs w:val="18"/>
                <w:lang w:val="el-GR"/>
              </w:rPr>
              <w:t xml:space="preserve">Οι οδοί διάσωσης θα πρέπει να έχουν επισημανθεί κατάλληλα και πρέπει να οδηγούν σε ελεύθερο ή ασφαλή χώρο από το συντομότερο δυνατό δρόμο. Επιπλέον, υπάρχει υποχρέωση κατάρτισης σχεδίων διαφυγής και διάσωσης ανά όροφο κάθε κτιρίου, καθώς και ανάρτησής του σε εμφανές σημείο, κυρίως για δημόσια κτίρια, εργασιακούς χώρους, ξενοδοχεία, νοσοκομεία, κλπ.  </w:t>
            </w:r>
          </w:p>
        </w:tc>
        <w:tc>
          <w:tcPr>
            <w:tcW w:w="1260" w:type="dxa"/>
            <w:shd w:val="clear" w:color="auto" w:fill="F2F2F2" w:themeFill="background1" w:themeFillShade="F2"/>
            <w:vAlign w:val="center"/>
          </w:tcPr>
          <w:p w14:paraId="44663901"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20A5B967" w14:textId="77777777" w:rsidR="00134822" w:rsidRPr="00134822" w:rsidRDefault="00134822" w:rsidP="006D017E">
            <w:pPr>
              <w:rPr>
                <w:sz w:val="18"/>
                <w:szCs w:val="18"/>
                <w:lang w:val="el-GR"/>
              </w:rPr>
            </w:pPr>
            <w:r w:rsidRPr="00134822">
              <w:rPr>
                <w:sz w:val="18"/>
                <w:szCs w:val="18"/>
                <w:lang w:val="el-GR"/>
              </w:rPr>
              <w:t>Προδιαγραφές προσβασιμότητας πρέπει να προβλεφθούν τόσο για τα “Σχεδιαγράμματια διαφυγής” όσο και για τα σήματα διαφυγής-ασαφαλείας που αναρτώνται κτίρια</w:t>
            </w:r>
          </w:p>
        </w:tc>
      </w:tr>
      <w:tr w:rsidR="00134822" w:rsidRPr="00DD3BED" w14:paraId="021FF4CA" w14:textId="77777777" w:rsidTr="00134822">
        <w:tc>
          <w:tcPr>
            <w:tcW w:w="1170" w:type="dxa"/>
            <w:shd w:val="clear" w:color="auto" w:fill="D9D9D9" w:themeFill="background1" w:themeFillShade="D9"/>
            <w:vAlign w:val="center"/>
          </w:tcPr>
          <w:p w14:paraId="23EA6095" w14:textId="77777777" w:rsidR="00134822" w:rsidRDefault="00134822" w:rsidP="006D017E">
            <w:pPr>
              <w:rPr>
                <w:sz w:val="18"/>
                <w:szCs w:val="18"/>
              </w:rPr>
            </w:pPr>
            <w:r>
              <w:rPr>
                <w:sz w:val="18"/>
                <w:szCs w:val="18"/>
              </w:rPr>
              <w:t xml:space="preserve">Ν. </w:t>
            </w:r>
            <w:r w:rsidRPr="00EF50AD">
              <w:rPr>
                <w:sz w:val="18"/>
                <w:szCs w:val="18"/>
              </w:rPr>
              <w:t>4067/2012</w:t>
            </w:r>
          </w:p>
          <w:p w14:paraId="7187F0F8" w14:textId="77777777" w:rsidR="00134822" w:rsidRDefault="00134822" w:rsidP="006D017E">
            <w:pPr>
              <w:rPr>
                <w:sz w:val="18"/>
                <w:szCs w:val="18"/>
              </w:rPr>
            </w:pPr>
          </w:p>
          <w:p w14:paraId="073446D2" w14:textId="77777777" w:rsidR="00134822" w:rsidRPr="001E7B51" w:rsidRDefault="00134822" w:rsidP="006D017E">
            <w:pPr>
              <w:rPr>
                <w:sz w:val="18"/>
                <w:szCs w:val="18"/>
              </w:rPr>
            </w:pPr>
            <w:r>
              <w:rPr>
                <w:sz w:val="18"/>
                <w:szCs w:val="18"/>
              </w:rPr>
              <w:t>ΦΕΚ</w:t>
            </w:r>
            <w:r w:rsidRPr="009D5D8E">
              <w:rPr>
                <w:sz w:val="18"/>
                <w:szCs w:val="18"/>
              </w:rPr>
              <w:t>79Α/09.04.2012</w:t>
            </w:r>
          </w:p>
        </w:tc>
        <w:tc>
          <w:tcPr>
            <w:tcW w:w="2250" w:type="dxa"/>
            <w:shd w:val="clear" w:color="auto" w:fill="F2F2F2" w:themeFill="background1" w:themeFillShade="F2"/>
            <w:vAlign w:val="center"/>
          </w:tcPr>
          <w:p w14:paraId="7B8D88FA" w14:textId="77777777" w:rsidR="00134822" w:rsidRPr="001E7B51" w:rsidRDefault="00134822" w:rsidP="006D017E">
            <w:pPr>
              <w:rPr>
                <w:sz w:val="18"/>
                <w:szCs w:val="18"/>
              </w:rPr>
            </w:pPr>
            <w:r w:rsidRPr="009D5D8E">
              <w:rPr>
                <w:sz w:val="18"/>
                <w:szCs w:val="18"/>
              </w:rPr>
              <w:t>«Νέος Οικοδομικός Κανονισμός»</w:t>
            </w:r>
            <w:r w:rsidRPr="009D5D8E">
              <w:rPr>
                <w:sz w:val="18"/>
                <w:szCs w:val="18"/>
              </w:rPr>
              <w:tab/>
            </w:r>
          </w:p>
        </w:tc>
        <w:tc>
          <w:tcPr>
            <w:tcW w:w="6660" w:type="dxa"/>
            <w:shd w:val="clear" w:color="auto" w:fill="F2F2F2" w:themeFill="background1" w:themeFillShade="F2"/>
            <w:vAlign w:val="center"/>
          </w:tcPr>
          <w:p w14:paraId="7FCCE2D7" w14:textId="77777777" w:rsidR="00134822" w:rsidRPr="00134822" w:rsidRDefault="00134822" w:rsidP="006D017E">
            <w:pPr>
              <w:rPr>
                <w:sz w:val="18"/>
                <w:szCs w:val="18"/>
                <w:lang w:val="el-GR"/>
              </w:rPr>
            </w:pPr>
            <w:r w:rsidRPr="00134822">
              <w:rPr>
                <w:sz w:val="18"/>
                <w:szCs w:val="18"/>
                <w:lang w:val="el-GR"/>
              </w:rPr>
              <w:t>Επιτρέπονται στους ακάλυπτους χώρους του οικοπέδου ή γηπέδου διαμορφώσεις κατασκευών, όπως σκάλες, κεκλιμένα επίπεδα (ράμπες) κλπ. συνολικού μήκους μικρότερου ή ίσου του 1/3 της όψης στην οποία αντιστοιχεί και μέχρι καθαρού πλάτους 1,20 μ., μηχανικά μέσα κάλυψης υψομετρικών διαφορών για την εξυπηρέτηση ατόμων με αναπηρία ή εμποδιζόμενων ατόμων κ.λπ., οι οποίες θα μπορούσαν να χρησιμοποιηθούν για εκκένωση των χώρων σε καταστάσεις έκτακτης ανάγκης</w:t>
            </w:r>
          </w:p>
        </w:tc>
        <w:tc>
          <w:tcPr>
            <w:tcW w:w="1260" w:type="dxa"/>
            <w:shd w:val="clear" w:color="auto" w:fill="F2F2F2" w:themeFill="background1" w:themeFillShade="F2"/>
            <w:vAlign w:val="center"/>
          </w:tcPr>
          <w:p w14:paraId="72275467" w14:textId="77777777" w:rsidR="00134822" w:rsidRDefault="00134822" w:rsidP="006D017E">
            <w:pPr>
              <w:jc w:val="center"/>
              <w:rPr>
                <w:sz w:val="18"/>
                <w:szCs w:val="18"/>
              </w:rPr>
            </w:pPr>
            <w:r w:rsidRPr="00EF50AD">
              <w:rPr>
                <w:sz w:val="18"/>
                <w:szCs w:val="18"/>
              </w:rPr>
              <w:t>Άρθρο 17, παράγραφος 3</w:t>
            </w:r>
          </w:p>
        </w:tc>
        <w:tc>
          <w:tcPr>
            <w:tcW w:w="2790" w:type="dxa"/>
            <w:shd w:val="clear" w:color="auto" w:fill="F2F2F2" w:themeFill="background1" w:themeFillShade="F2"/>
            <w:vAlign w:val="center"/>
          </w:tcPr>
          <w:p w14:paraId="69DDEED3" w14:textId="77777777" w:rsidR="00134822" w:rsidRPr="00DD3BED" w:rsidRDefault="00134822" w:rsidP="006D017E">
            <w:pPr>
              <w:rPr>
                <w:sz w:val="18"/>
                <w:szCs w:val="18"/>
              </w:rPr>
            </w:pPr>
            <w:r>
              <w:rPr>
                <w:sz w:val="18"/>
                <w:szCs w:val="18"/>
              </w:rPr>
              <w:t xml:space="preserve">Ελήφθηκε υπόψη ο </w:t>
            </w:r>
            <w:r w:rsidRPr="00EF50AD">
              <w:rPr>
                <w:sz w:val="18"/>
                <w:szCs w:val="18"/>
              </w:rPr>
              <w:t>νόμο</w:t>
            </w:r>
            <w:r>
              <w:rPr>
                <w:sz w:val="18"/>
                <w:szCs w:val="18"/>
              </w:rPr>
              <w:t>ς</w:t>
            </w:r>
            <w:r w:rsidRPr="00EF50AD">
              <w:rPr>
                <w:sz w:val="18"/>
                <w:szCs w:val="18"/>
              </w:rPr>
              <w:t xml:space="preserve"> 4664/2020</w:t>
            </w:r>
          </w:p>
        </w:tc>
      </w:tr>
      <w:tr w:rsidR="00134822" w:rsidRPr="009E5855" w14:paraId="7980EDC5" w14:textId="77777777" w:rsidTr="00134822">
        <w:tc>
          <w:tcPr>
            <w:tcW w:w="1170" w:type="dxa"/>
            <w:shd w:val="clear" w:color="auto" w:fill="D9D9D9" w:themeFill="background1" w:themeFillShade="D9"/>
            <w:vAlign w:val="center"/>
          </w:tcPr>
          <w:p w14:paraId="1EFE9E96" w14:textId="77777777" w:rsidR="00134822" w:rsidRPr="001E7B51" w:rsidRDefault="00134822" w:rsidP="006D017E">
            <w:pPr>
              <w:rPr>
                <w:sz w:val="18"/>
                <w:szCs w:val="18"/>
              </w:rPr>
            </w:pPr>
            <w:r w:rsidRPr="004C4FF4">
              <w:rPr>
                <w:sz w:val="18"/>
                <w:szCs w:val="18"/>
              </w:rPr>
              <w:t>Ν.3613/2007</w:t>
            </w:r>
          </w:p>
        </w:tc>
        <w:tc>
          <w:tcPr>
            <w:tcW w:w="2250" w:type="dxa"/>
            <w:shd w:val="clear" w:color="auto" w:fill="F2F2F2" w:themeFill="background1" w:themeFillShade="F2"/>
            <w:vAlign w:val="center"/>
          </w:tcPr>
          <w:p w14:paraId="291692A0" w14:textId="77777777" w:rsidR="00134822" w:rsidRPr="00134822" w:rsidRDefault="00134822" w:rsidP="006D017E">
            <w:pPr>
              <w:rPr>
                <w:sz w:val="18"/>
                <w:szCs w:val="18"/>
                <w:lang w:val="el-GR"/>
              </w:rPr>
            </w:pPr>
            <w:r w:rsidRPr="00134822">
              <w:rPr>
                <w:sz w:val="18"/>
                <w:szCs w:val="18"/>
                <w:lang w:val="el-GR"/>
              </w:rPr>
              <w:t>«Ρυθμίσεις θεμάτων Ανεξάρτητων Αρχών, Γενικού Επιθεωρητή Δημόσιας Διοίκησης, Σώματος Επιθεωρητών Ελεγκτών Δημόσιας Διοίκησης και λοιπών ζητημάτων αρμοδιότητας Υπουργείου Εσωτερικών»</w:t>
            </w:r>
          </w:p>
        </w:tc>
        <w:tc>
          <w:tcPr>
            <w:tcW w:w="6660" w:type="dxa"/>
            <w:shd w:val="clear" w:color="auto" w:fill="F2F2F2" w:themeFill="background1" w:themeFillShade="F2"/>
            <w:vAlign w:val="center"/>
          </w:tcPr>
          <w:p w14:paraId="6203BC18" w14:textId="77777777" w:rsidR="00134822" w:rsidRPr="00134822" w:rsidRDefault="00134822" w:rsidP="006D017E">
            <w:pPr>
              <w:rPr>
                <w:sz w:val="18"/>
                <w:szCs w:val="18"/>
                <w:lang w:val="el-GR"/>
              </w:rPr>
            </w:pPr>
            <w:r w:rsidRPr="00134822">
              <w:rPr>
                <w:sz w:val="18"/>
                <w:szCs w:val="18"/>
                <w:lang w:val="el-GR"/>
              </w:rPr>
              <w:t>Η οργανωμένη απομάκρυνση των πολιτών από μία περιοχή για λόγους προστασίας της ζωής ή της υγείας τους από εξελισσόμενη ή από επικείμενη καταστροφή εντάσσεται στις δράσεις Πολιτικής Προστασίας</w:t>
            </w:r>
          </w:p>
        </w:tc>
        <w:tc>
          <w:tcPr>
            <w:tcW w:w="1260" w:type="dxa"/>
            <w:shd w:val="clear" w:color="auto" w:fill="F2F2F2" w:themeFill="background1" w:themeFillShade="F2"/>
            <w:vAlign w:val="center"/>
          </w:tcPr>
          <w:p w14:paraId="4453D8DC"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5FB3383A" w14:textId="77777777" w:rsidR="00134822" w:rsidRPr="00134822" w:rsidRDefault="00134822" w:rsidP="006D017E">
            <w:pPr>
              <w:rPr>
                <w:sz w:val="18"/>
                <w:szCs w:val="18"/>
                <w:lang w:val="el-GR"/>
              </w:rPr>
            </w:pPr>
          </w:p>
        </w:tc>
      </w:tr>
      <w:tr w:rsidR="00134822" w:rsidRPr="009E5855" w14:paraId="1FADD718" w14:textId="77777777" w:rsidTr="00134822">
        <w:tc>
          <w:tcPr>
            <w:tcW w:w="1170" w:type="dxa"/>
            <w:shd w:val="clear" w:color="auto" w:fill="D9D9D9" w:themeFill="background1" w:themeFillShade="D9"/>
            <w:vAlign w:val="center"/>
          </w:tcPr>
          <w:p w14:paraId="622EA390" w14:textId="77777777" w:rsidR="00134822" w:rsidRDefault="00134822" w:rsidP="006D017E">
            <w:pPr>
              <w:rPr>
                <w:sz w:val="18"/>
                <w:szCs w:val="18"/>
              </w:rPr>
            </w:pPr>
            <w:r>
              <w:rPr>
                <w:sz w:val="18"/>
                <w:szCs w:val="18"/>
              </w:rPr>
              <w:t xml:space="preserve">Υ. Α. 1299/2003 </w:t>
            </w:r>
          </w:p>
          <w:p w14:paraId="3245B50A" w14:textId="77777777" w:rsidR="00134822" w:rsidRDefault="00134822" w:rsidP="006D017E">
            <w:pPr>
              <w:rPr>
                <w:sz w:val="18"/>
                <w:szCs w:val="18"/>
              </w:rPr>
            </w:pPr>
          </w:p>
          <w:p w14:paraId="373EFF6C" w14:textId="77777777" w:rsidR="00134822" w:rsidRPr="001E7B51" w:rsidRDefault="00134822" w:rsidP="006D017E">
            <w:pPr>
              <w:rPr>
                <w:sz w:val="18"/>
                <w:szCs w:val="18"/>
              </w:rPr>
            </w:pPr>
            <w:r w:rsidRPr="00015871">
              <w:rPr>
                <w:sz w:val="18"/>
                <w:szCs w:val="18"/>
              </w:rPr>
              <w:t>ΦΕΚ 423/Β/7-4-2003</w:t>
            </w:r>
          </w:p>
        </w:tc>
        <w:tc>
          <w:tcPr>
            <w:tcW w:w="2250" w:type="dxa"/>
            <w:shd w:val="clear" w:color="auto" w:fill="F2F2F2" w:themeFill="background1" w:themeFillShade="F2"/>
            <w:vAlign w:val="center"/>
          </w:tcPr>
          <w:p w14:paraId="06D9B452" w14:textId="77777777" w:rsidR="00134822" w:rsidRPr="00134822" w:rsidRDefault="00134822" w:rsidP="006D017E">
            <w:pPr>
              <w:rPr>
                <w:sz w:val="18"/>
                <w:szCs w:val="18"/>
                <w:lang w:val="el-GR"/>
              </w:rPr>
            </w:pPr>
            <w:r w:rsidRPr="00134822">
              <w:rPr>
                <w:sz w:val="18"/>
                <w:szCs w:val="18"/>
                <w:lang w:val="el-GR"/>
              </w:rPr>
              <w:lastRenderedPageBreak/>
              <w:t xml:space="preserve">«ΓΕΝΙΚΟ ΣΧΕΔΙΟ ΠΟΛΙΤΙΚΗΣ ΠΡΟΣΤΑΣΙΑΣ, </w:t>
            </w:r>
            <w:r w:rsidRPr="00134822">
              <w:rPr>
                <w:sz w:val="18"/>
                <w:szCs w:val="18"/>
                <w:lang w:val="el-GR"/>
              </w:rPr>
              <w:lastRenderedPageBreak/>
              <w:t>Συνθηματική λέξη: «ΞΕΝΟΚΡΑΤΗΣ»</w:t>
            </w:r>
          </w:p>
        </w:tc>
        <w:tc>
          <w:tcPr>
            <w:tcW w:w="6660" w:type="dxa"/>
            <w:shd w:val="clear" w:color="auto" w:fill="F2F2F2" w:themeFill="background1" w:themeFillShade="F2"/>
            <w:vAlign w:val="center"/>
          </w:tcPr>
          <w:p w14:paraId="68E75859" w14:textId="77777777" w:rsidR="00134822" w:rsidRPr="00134822" w:rsidRDefault="00134822" w:rsidP="006D017E">
            <w:pPr>
              <w:rPr>
                <w:sz w:val="18"/>
                <w:szCs w:val="18"/>
                <w:lang w:val="el-GR"/>
              </w:rPr>
            </w:pPr>
            <w:r w:rsidRPr="00134822">
              <w:rPr>
                <w:sz w:val="18"/>
                <w:szCs w:val="18"/>
                <w:lang w:val="el-GR"/>
              </w:rPr>
              <w:lastRenderedPageBreak/>
              <w:t xml:space="preserve">Παρέχονται ουσιώδη στοιχεία στις αρμόδιες υπηρεσίες για την εκτίμηση καταστάσεων, αξιολόγηση κινδύνων, επισήμανση ευπαθών χώρων και ακολούθως </w:t>
            </w:r>
            <w:r w:rsidRPr="00134822">
              <w:rPr>
                <w:sz w:val="18"/>
                <w:szCs w:val="18"/>
                <w:lang w:val="el-GR"/>
              </w:rPr>
              <w:lastRenderedPageBreak/>
              <w:t>εκπόνηση ειδικών σχεδίων στα πλαίσια του βασικού σχεδίου “ΞΕΝΟΚΡΑΤΗΣ” προς αντιμετώπιση των, κατά περίπτωση, κινδύνων.</w:t>
            </w:r>
          </w:p>
          <w:p w14:paraId="0E352EC5" w14:textId="77777777" w:rsidR="00134822" w:rsidRPr="00134822" w:rsidRDefault="00134822" w:rsidP="006D017E">
            <w:pPr>
              <w:rPr>
                <w:sz w:val="18"/>
                <w:szCs w:val="18"/>
                <w:lang w:val="el-GR"/>
              </w:rPr>
            </w:pPr>
          </w:p>
        </w:tc>
        <w:tc>
          <w:tcPr>
            <w:tcW w:w="1260" w:type="dxa"/>
            <w:shd w:val="clear" w:color="auto" w:fill="F2F2F2" w:themeFill="background1" w:themeFillShade="F2"/>
            <w:vAlign w:val="center"/>
          </w:tcPr>
          <w:p w14:paraId="294FE647"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7941F9CC" w14:textId="77777777" w:rsidR="00134822" w:rsidRPr="00134822" w:rsidRDefault="00134822" w:rsidP="006D017E">
            <w:pPr>
              <w:rPr>
                <w:sz w:val="18"/>
                <w:szCs w:val="18"/>
                <w:lang w:val="el-GR"/>
              </w:rPr>
            </w:pPr>
          </w:p>
          <w:p w14:paraId="7318F64D" w14:textId="77777777" w:rsidR="00134822" w:rsidRPr="00134822" w:rsidRDefault="00134822" w:rsidP="006D017E">
            <w:pPr>
              <w:rPr>
                <w:sz w:val="18"/>
                <w:szCs w:val="18"/>
                <w:lang w:val="el-GR"/>
              </w:rPr>
            </w:pPr>
            <w:r w:rsidRPr="00134822">
              <w:rPr>
                <w:sz w:val="18"/>
                <w:szCs w:val="18"/>
                <w:lang w:val="el-GR"/>
              </w:rPr>
              <w:t xml:space="preserve">Λαμβάνοντας υπόψη το Π.Δ. </w:t>
            </w:r>
            <w:r w:rsidRPr="00134822">
              <w:rPr>
                <w:sz w:val="18"/>
                <w:szCs w:val="18"/>
                <w:lang w:val="el-GR"/>
              </w:rPr>
              <w:lastRenderedPageBreak/>
              <w:t>3852/2010-Πρόγραμμα Καλλικράτης», εκδόθηκαν πρόσφατα από ΓΓΠΠ σχέδια για την αντιμετώπιση εκτάκτων αναγκών εξαιτίας δασικών πυρκαγιών, πλημμυρικών φαινομένων και σεισμών, με την κωδική ονομασία Ιόλαος, Δάρδανος και Εγκέλαδος αντίστοιχα, όπου δίνονται κατευθυντήριες οδηγίες τόσο για την οργανωμένη απομάκρυνση πληθυσμού όσο και για τους χώρους καταφυγής.</w:t>
            </w:r>
          </w:p>
        </w:tc>
      </w:tr>
      <w:tr w:rsidR="00134822" w:rsidRPr="00DD3BED" w14:paraId="70B520EC" w14:textId="77777777" w:rsidTr="00134822">
        <w:tc>
          <w:tcPr>
            <w:tcW w:w="1170" w:type="dxa"/>
            <w:shd w:val="clear" w:color="auto" w:fill="D9D9D9" w:themeFill="background1" w:themeFillShade="D9"/>
            <w:vAlign w:val="center"/>
          </w:tcPr>
          <w:p w14:paraId="6B217594" w14:textId="77777777" w:rsidR="00134822" w:rsidRDefault="00134822" w:rsidP="006D017E">
            <w:pPr>
              <w:rPr>
                <w:sz w:val="18"/>
                <w:szCs w:val="18"/>
              </w:rPr>
            </w:pPr>
            <w:r w:rsidRPr="00120E34">
              <w:rPr>
                <w:sz w:val="18"/>
                <w:szCs w:val="18"/>
              </w:rPr>
              <w:lastRenderedPageBreak/>
              <w:t xml:space="preserve">Ν. 4414/2016 </w:t>
            </w:r>
          </w:p>
          <w:p w14:paraId="7DA8A200" w14:textId="77777777" w:rsidR="00134822" w:rsidRDefault="00134822" w:rsidP="006D017E">
            <w:pPr>
              <w:rPr>
                <w:sz w:val="18"/>
                <w:szCs w:val="18"/>
              </w:rPr>
            </w:pPr>
          </w:p>
          <w:p w14:paraId="495BE84A" w14:textId="77777777" w:rsidR="00134822" w:rsidRPr="001E7B51" w:rsidRDefault="00134822" w:rsidP="006D017E">
            <w:pPr>
              <w:rPr>
                <w:sz w:val="18"/>
                <w:szCs w:val="18"/>
              </w:rPr>
            </w:pPr>
            <w:r w:rsidRPr="008D4643">
              <w:rPr>
                <w:sz w:val="18"/>
                <w:szCs w:val="18"/>
              </w:rPr>
              <w:t>ΦΕΚ Α’ 149/09.08.2016</w:t>
            </w:r>
          </w:p>
        </w:tc>
        <w:tc>
          <w:tcPr>
            <w:tcW w:w="2250" w:type="dxa"/>
            <w:shd w:val="clear" w:color="auto" w:fill="F2F2F2" w:themeFill="background1" w:themeFillShade="F2"/>
            <w:vAlign w:val="center"/>
          </w:tcPr>
          <w:p w14:paraId="65EB3652" w14:textId="77777777" w:rsidR="00134822" w:rsidRPr="00134822" w:rsidRDefault="00134822" w:rsidP="006D017E">
            <w:pPr>
              <w:rPr>
                <w:sz w:val="18"/>
                <w:szCs w:val="18"/>
                <w:lang w:val="el-GR"/>
              </w:rPr>
            </w:pPr>
            <w:r w:rsidRPr="00134822">
              <w:rPr>
                <w:sz w:val="18"/>
                <w:szCs w:val="18"/>
                <w:lang w:val="el-GR"/>
              </w:rPr>
              <w:t>«Εθνική Στρατηγική για την Προσαρμογή στην Κλιματική Αλλαγή (ΕΣΠΚΑ)»</w:t>
            </w:r>
          </w:p>
        </w:tc>
        <w:tc>
          <w:tcPr>
            <w:tcW w:w="6660" w:type="dxa"/>
            <w:shd w:val="clear" w:color="auto" w:fill="F2F2F2" w:themeFill="background1" w:themeFillShade="F2"/>
            <w:vAlign w:val="center"/>
          </w:tcPr>
          <w:p w14:paraId="0B8FE705" w14:textId="77777777" w:rsidR="00134822" w:rsidRPr="00134822" w:rsidRDefault="00134822" w:rsidP="006D017E">
            <w:pPr>
              <w:rPr>
                <w:sz w:val="18"/>
                <w:szCs w:val="18"/>
                <w:lang w:val="el-GR"/>
              </w:rPr>
            </w:pPr>
            <w:r w:rsidRPr="00134822">
              <w:rPr>
                <w:sz w:val="18"/>
                <w:szCs w:val="18"/>
                <w:lang w:val="el-GR"/>
              </w:rPr>
              <w:t>Νέο καθεστώς στήριξης των σταθμών παραγωγής ηλεκτρικής ενέργειας από Ανανεώσιμες Πηγές Ενέργειας και Συμπαραγωγή Ηλεκτρισμού και Θερμότητας Υψηλής Απόδοσης Διατάξεις για το νομικό και λειτουργικό διαχωρισμό των κλάδων προμήθειας και διανομής στην αγορά του φυσικού αερίου και άλλες διατάξεις.</w:t>
            </w:r>
          </w:p>
        </w:tc>
        <w:tc>
          <w:tcPr>
            <w:tcW w:w="1260" w:type="dxa"/>
            <w:shd w:val="clear" w:color="auto" w:fill="F2F2F2" w:themeFill="background1" w:themeFillShade="F2"/>
            <w:vAlign w:val="center"/>
          </w:tcPr>
          <w:p w14:paraId="2A9E6EA1" w14:textId="77777777" w:rsidR="00134822" w:rsidRDefault="00134822" w:rsidP="006D017E">
            <w:pPr>
              <w:jc w:val="center"/>
              <w:rPr>
                <w:sz w:val="18"/>
                <w:szCs w:val="18"/>
              </w:rPr>
            </w:pPr>
            <w:r w:rsidRPr="00120E34">
              <w:rPr>
                <w:sz w:val="18"/>
                <w:szCs w:val="18"/>
              </w:rPr>
              <w:t>άρθρα 42-45</w:t>
            </w:r>
          </w:p>
        </w:tc>
        <w:tc>
          <w:tcPr>
            <w:tcW w:w="2790" w:type="dxa"/>
            <w:shd w:val="clear" w:color="auto" w:fill="F2F2F2" w:themeFill="background1" w:themeFillShade="F2"/>
            <w:vAlign w:val="center"/>
          </w:tcPr>
          <w:p w14:paraId="1B06D8BA" w14:textId="77777777" w:rsidR="00134822" w:rsidRPr="00DD3BED" w:rsidRDefault="00134822" w:rsidP="006D017E">
            <w:pPr>
              <w:rPr>
                <w:sz w:val="18"/>
                <w:szCs w:val="18"/>
              </w:rPr>
            </w:pPr>
          </w:p>
        </w:tc>
      </w:tr>
      <w:tr w:rsidR="00134822" w:rsidRPr="009E5855" w14:paraId="31F51072" w14:textId="77777777" w:rsidTr="00134822">
        <w:tc>
          <w:tcPr>
            <w:tcW w:w="1170" w:type="dxa"/>
            <w:shd w:val="clear" w:color="auto" w:fill="D9D9D9" w:themeFill="background1" w:themeFillShade="D9"/>
            <w:vAlign w:val="center"/>
          </w:tcPr>
          <w:p w14:paraId="6FBCF744" w14:textId="77777777" w:rsidR="00134822" w:rsidRDefault="00134822" w:rsidP="006D017E">
            <w:pPr>
              <w:rPr>
                <w:sz w:val="18"/>
                <w:szCs w:val="18"/>
              </w:rPr>
            </w:pPr>
            <w:r w:rsidRPr="00120E34">
              <w:rPr>
                <w:sz w:val="18"/>
                <w:szCs w:val="18"/>
              </w:rPr>
              <w:t>Υ</w:t>
            </w:r>
            <w:r>
              <w:rPr>
                <w:sz w:val="18"/>
                <w:szCs w:val="18"/>
              </w:rPr>
              <w:t xml:space="preserve">.Α. </w:t>
            </w:r>
            <w:r w:rsidRPr="00120E34">
              <w:rPr>
                <w:sz w:val="18"/>
                <w:szCs w:val="18"/>
              </w:rPr>
              <w:t xml:space="preserve">11258/2017 </w:t>
            </w:r>
          </w:p>
          <w:p w14:paraId="3F66DD85" w14:textId="77777777" w:rsidR="00134822" w:rsidRDefault="00134822" w:rsidP="006D017E">
            <w:pPr>
              <w:rPr>
                <w:sz w:val="18"/>
                <w:szCs w:val="18"/>
              </w:rPr>
            </w:pPr>
          </w:p>
          <w:p w14:paraId="684D0DDB" w14:textId="77777777" w:rsidR="00134822" w:rsidRDefault="00134822" w:rsidP="006D017E">
            <w:pPr>
              <w:rPr>
                <w:sz w:val="18"/>
                <w:szCs w:val="18"/>
              </w:rPr>
            </w:pPr>
            <w:r>
              <w:rPr>
                <w:sz w:val="18"/>
                <w:szCs w:val="18"/>
              </w:rPr>
              <w:t>ΦΕΚ 873Β/2017</w:t>
            </w:r>
          </w:p>
          <w:p w14:paraId="6F1982E4" w14:textId="77777777" w:rsidR="00134822" w:rsidRPr="001E7B51" w:rsidRDefault="00134822" w:rsidP="006D017E">
            <w:pPr>
              <w:rPr>
                <w:sz w:val="18"/>
                <w:szCs w:val="18"/>
              </w:rPr>
            </w:pPr>
          </w:p>
        </w:tc>
        <w:tc>
          <w:tcPr>
            <w:tcW w:w="2250" w:type="dxa"/>
            <w:shd w:val="clear" w:color="auto" w:fill="F2F2F2" w:themeFill="background1" w:themeFillShade="F2"/>
            <w:vAlign w:val="center"/>
          </w:tcPr>
          <w:p w14:paraId="40BF5A17" w14:textId="77777777" w:rsidR="00134822" w:rsidRPr="00134822" w:rsidRDefault="00134822" w:rsidP="006D017E">
            <w:pPr>
              <w:rPr>
                <w:sz w:val="18"/>
                <w:szCs w:val="18"/>
                <w:lang w:val="el-GR"/>
              </w:rPr>
            </w:pPr>
            <w:r w:rsidRPr="00134822">
              <w:rPr>
                <w:sz w:val="18"/>
                <w:szCs w:val="18"/>
                <w:lang w:val="el-GR"/>
              </w:rPr>
              <w:t>Περιφερειακά Σχέδια για την Κλιματική Αλλαγή</w:t>
            </w:r>
          </w:p>
        </w:tc>
        <w:tc>
          <w:tcPr>
            <w:tcW w:w="6660" w:type="dxa"/>
            <w:shd w:val="clear" w:color="auto" w:fill="F2F2F2" w:themeFill="background1" w:themeFillShade="F2"/>
            <w:vAlign w:val="center"/>
          </w:tcPr>
          <w:p w14:paraId="07F0088A" w14:textId="77777777" w:rsidR="00134822" w:rsidRPr="00134822" w:rsidRDefault="00134822" w:rsidP="006D017E">
            <w:pPr>
              <w:rPr>
                <w:sz w:val="18"/>
                <w:szCs w:val="18"/>
                <w:lang w:val="el-GR"/>
              </w:rPr>
            </w:pPr>
            <w:r w:rsidRPr="00134822">
              <w:rPr>
                <w:sz w:val="18"/>
                <w:szCs w:val="18"/>
                <w:lang w:val="el-GR"/>
              </w:rPr>
              <w:t>Εξειδίκευση περιεχομένου Περιφερειακών Σχεδίων για την Προσαρμογή στην Κλιματική Αλλαγή (ΠεΣΠΚΑ).</w:t>
            </w:r>
          </w:p>
        </w:tc>
        <w:tc>
          <w:tcPr>
            <w:tcW w:w="1260" w:type="dxa"/>
            <w:shd w:val="clear" w:color="auto" w:fill="F2F2F2" w:themeFill="background1" w:themeFillShade="F2"/>
            <w:vAlign w:val="center"/>
          </w:tcPr>
          <w:p w14:paraId="1E8443FE"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5331210B" w14:textId="77777777" w:rsidR="00134822" w:rsidRPr="00134822" w:rsidRDefault="00134822" w:rsidP="006D017E">
            <w:pPr>
              <w:rPr>
                <w:sz w:val="18"/>
                <w:szCs w:val="18"/>
                <w:lang w:val="el-GR"/>
              </w:rPr>
            </w:pPr>
          </w:p>
          <w:p w14:paraId="1ECD7E90" w14:textId="77777777" w:rsidR="00134822" w:rsidRPr="00134822" w:rsidRDefault="00134822" w:rsidP="006D017E">
            <w:pPr>
              <w:rPr>
                <w:sz w:val="18"/>
                <w:szCs w:val="18"/>
                <w:lang w:val="el-GR"/>
              </w:rPr>
            </w:pPr>
          </w:p>
          <w:p w14:paraId="4C7D0C70" w14:textId="77777777" w:rsidR="00134822" w:rsidRPr="00134822" w:rsidRDefault="00134822" w:rsidP="006D017E">
            <w:pPr>
              <w:rPr>
                <w:sz w:val="18"/>
                <w:szCs w:val="18"/>
                <w:lang w:val="el-GR"/>
              </w:rPr>
            </w:pPr>
          </w:p>
          <w:p w14:paraId="74531261" w14:textId="77777777" w:rsidR="00134822" w:rsidRPr="00134822" w:rsidRDefault="00134822" w:rsidP="006D017E">
            <w:pPr>
              <w:rPr>
                <w:sz w:val="18"/>
                <w:szCs w:val="18"/>
                <w:lang w:val="el-GR"/>
              </w:rPr>
            </w:pPr>
          </w:p>
        </w:tc>
      </w:tr>
      <w:tr w:rsidR="00134822" w:rsidRPr="009E5855" w14:paraId="1608F2DF" w14:textId="77777777" w:rsidTr="00134822">
        <w:tc>
          <w:tcPr>
            <w:tcW w:w="1170" w:type="dxa"/>
            <w:shd w:val="clear" w:color="auto" w:fill="D9D9D9" w:themeFill="background1" w:themeFillShade="D9"/>
            <w:vAlign w:val="center"/>
          </w:tcPr>
          <w:p w14:paraId="2184ACF9" w14:textId="77777777" w:rsidR="00134822" w:rsidRDefault="00134822" w:rsidP="006D017E">
            <w:pPr>
              <w:rPr>
                <w:sz w:val="18"/>
                <w:szCs w:val="18"/>
              </w:rPr>
            </w:pPr>
            <w:r>
              <w:rPr>
                <w:sz w:val="18"/>
                <w:szCs w:val="18"/>
              </w:rPr>
              <w:t>Υ. Α.</w:t>
            </w:r>
            <w:r w:rsidRPr="0083670E">
              <w:rPr>
                <w:sz w:val="18"/>
                <w:szCs w:val="18"/>
              </w:rPr>
              <w:t xml:space="preserve"> 34768/2017 </w:t>
            </w:r>
          </w:p>
          <w:p w14:paraId="79EC91D6" w14:textId="77777777" w:rsidR="00134822" w:rsidRDefault="00134822" w:rsidP="006D017E">
            <w:pPr>
              <w:rPr>
                <w:sz w:val="18"/>
                <w:szCs w:val="18"/>
              </w:rPr>
            </w:pPr>
          </w:p>
          <w:p w14:paraId="03A3C697" w14:textId="77777777" w:rsidR="00134822" w:rsidRPr="001E7B51" w:rsidRDefault="00134822" w:rsidP="006D017E">
            <w:pPr>
              <w:rPr>
                <w:sz w:val="18"/>
                <w:szCs w:val="18"/>
              </w:rPr>
            </w:pPr>
            <w:r>
              <w:rPr>
                <w:sz w:val="18"/>
                <w:szCs w:val="18"/>
              </w:rPr>
              <w:t>ΦΕΚ 3246Β /2017</w:t>
            </w:r>
          </w:p>
        </w:tc>
        <w:tc>
          <w:tcPr>
            <w:tcW w:w="2250" w:type="dxa"/>
            <w:shd w:val="clear" w:color="auto" w:fill="F2F2F2" w:themeFill="background1" w:themeFillShade="F2"/>
            <w:vAlign w:val="center"/>
          </w:tcPr>
          <w:p w14:paraId="3D064E78" w14:textId="77777777" w:rsidR="00134822" w:rsidRPr="00134822" w:rsidRDefault="00134822" w:rsidP="006D017E">
            <w:pPr>
              <w:rPr>
                <w:sz w:val="18"/>
                <w:szCs w:val="18"/>
                <w:lang w:val="el-GR"/>
              </w:rPr>
            </w:pPr>
            <w:r w:rsidRPr="00134822">
              <w:rPr>
                <w:sz w:val="18"/>
                <w:szCs w:val="18"/>
                <w:lang w:val="el-GR"/>
              </w:rPr>
              <w:t>Σύσταση Εθνικού Συμβουλίου για την Προσαρμογή στην Κλιματική Αλλαγή</w:t>
            </w:r>
          </w:p>
        </w:tc>
        <w:tc>
          <w:tcPr>
            <w:tcW w:w="6660" w:type="dxa"/>
            <w:shd w:val="clear" w:color="auto" w:fill="F2F2F2" w:themeFill="background1" w:themeFillShade="F2"/>
            <w:vAlign w:val="center"/>
          </w:tcPr>
          <w:p w14:paraId="35FD339A" w14:textId="77777777" w:rsidR="00134822" w:rsidRPr="00134822" w:rsidRDefault="00134822" w:rsidP="006D017E">
            <w:pPr>
              <w:rPr>
                <w:sz w:val="18"/>
                <w:szCs w:val="18"/>
                <w:lang w:val="el-GR"/>
              </w:rPr>
            </w:pPr>
            <w:r w:rsidRPr="00134822">
              <w:rPr>
                <w:sz w:val="18"/>
                <w:szCs w:val="18"/>
                <w:lang w:val="el-GR"/>
              </w:rPr>
              <w:t xml:space="preserve">Σύσταση, συγκρότηση και κανονισμός λειτουργίας του Εθνικού Συμβουλίου για την Προσαρμογή στην Κλιματική Αλλαγή (ΕΣΠ). </w:t>
            </w:r>
          </w:p>
        </w:tc>
        <w:tc>
          <w:tcPr>
            <w:tcW w:w="1260" w:type="dxa"/>
            <w:shd w:val="clear" w:color="auto" w:fill="F2F2F2" w:themeFill="background1" w:themeFillShade="F2"/>
            <w:vAlign w:val="center"/>
          </w:tcPr>
          <w:p w14:paraId="4DB164E6"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2978B01C" w14:textId="77777777" w:rsidR="00134822" w:rsidRPr="00134822" w:rsidRDefault="00134822" w:rsidP="006D017E">
            <w:pPr>
              <w:rPr>
                <w:sz w:val="18"/>
                <w:szCs w:val="18"/>
                <w:lang w:val="el-GR"/>
              </w:rPr>
            </w:pPr>
            <w:r w:rsidRPr="00134822">
              <w:rPr>
                <w:sz w:val="18"/>
                <w:szCs w:val="18"/>
                <w:lang w:val="el-GR"/>
              </w:rPr>
              <w:t>Σύμφωνα με το άρθρο 44 του ν. 4414/2016 (Α΄149), ΦΕΚ 3246 Β/15.09.2017</w:t>
            </w:r>
          </w:p>
        </w:tc>
      </w:tr>
      <w:tr w:rsidR="00134822" w:rsidRPr="009E5855" w14:paraId="4C6DD1E6" w14:textId="77777777" w:rsidTr="00134822">
        <w:tc>
          <w:tcPr>
            <w:tcW w:w="1170" w:type="dxa"/>
            <w:shd w:val="clear" w:color="auto" w:fill="D9D9D9" w:themeFill="background1" w:themeFillShade="D9"/>
            <w:vAlign w:val="center"/>
          </w:tcPr>
          <w:p w14:paraId="705A2089" w14:textId="77777777" w:rsidR="00134822" w:rsidRPr="00134822" w:rsidRDefault="00134822" w:rsidP="006D017E">
            <w:pPr>
              <w:rPr>
                <w:sz w:val="18"/>
                <w:szCs w:val="18"/>
                <w:lang w:val="el-GR"/>
              </w:rPr>
            </w:pPr>
            <w:r w:rsidRPr="00134822">
              <w:rPr>
                <w:sz w:val="18"/>
                <w:szCs w:val="18"/>
                <w:lang w:val="el-GR"/>
              </w:rPr>
              <w:t>Πράξη 5, της 27.2.2003 συνεδρίασης Υπουργικού Συμβουλίου</w:t>
            </w:r>
          </w:p>
        </w:tc>
        <w:tc>
          <w:tcPr>
            <w:tcW w:w="2250" w:type="dxa"/>
            <w:shd w:val="clear" w:color="auto" w:fill="F2F2F2" w:themeFill="background1" w:themeFillShade="F2"/>
            <w:vAlign w:val="center"/>
          </w:tcPr>
          <w:p w14:paraId="4C9F2B91" w14:textId="77777777" w:rsidR="00134822" w:rsidRPr="00134822" w:rsidRDefault="00134822" w:rsidP="006D017E">
            <w:pPr>
              <w:rPr>
                <w:sz w:val="18"/>
                <w:szCs w:val="18"/>
                <w:lang w:val="el-GR"/>
              </w:rPr>
            </w:pPr>
            <w:r w:rsidRPr="00134822">
              <w:rPr>
                <w:sz w:val="18"/>
                <w:szCs w:val="18"/>
                <w:lang w:val="el-GR"/>
              </w:rPr>
              <w:t>«Έγκριση Εθνικού Προγράμματος μείωσης αερίων φαινομένου του θερμοκηπίου (2000-2010)</w:t>
            </w:r>
          </w:p>
        </w:tc>
        <w:tc>
          <w:tcPr>
            <w:tcW w:w="6660" w:type="dxa"/>
            <w:shd w:val="clear" w:color="auto" w:fill="F2F2F2" w:themeFill="background1" w:themeFillShade="F2"/>
            <w:vAlign w:val="center"/>
          </w:tcPr>
          <w:p w14:paraId="11574700" w14:textId="77777777" w:rsidR="00134822" w:rsidRPr="00134822" w:rsidRDefault="00134822" w:rsidP="006D017E">
            <w:pPr>
              <w:rPr>
                <w:sz w:val="18"/>
                <w:szCs w:val="18"/>
                <w:lang w:val="el-GR"/>
              </w:rPr>
            </w:pPr>
            <w:r w:rsidRPr="00134822">
              <w:rPr>
                <w:sz w:val="18"/>
                <w:szCs w:val="18"/>
                <w:lang w:val="el-GR"/>
              </w:rPr>
              <w:t xml:space="preserve">«Έγκριση Εθνικού Προγράμματος μείωσης αερίων φαινομένου του θερμοκηπίου (2000-2010) </w:t>
            </w:r>
          </w:p>
        </w:tc>
        <w:tc>
          <w:tcPr>
            <w:tcW w:w="1260" w:type="dxa"/>
            <w:shd w:val="clear" w:color="auto" w:fill="F2F2F2" w:themeFill="background1" w:themeFillShade="F2"/>
            <w:vAlign w:val="center"/>
          </w:tcPr>
          <w:p w14:paraId="5C4B7F00"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5753FF16" w14:textId="77777777" w:rsidR="00134822" w:rsidRPr="00134822" w:rsidRDefault="00134822" w:rsidP="006D017E">
            <w:pPr>
              <w:rPr>
                <w:sz w:val="18"/>
                <w:szCs w:val="18"/>
                <w:lang w:val="el-GR"/>
              </w:rPr>
            </w:pPr>
            <w:r w:rsidRPr="00134822">
              <w:rPr>
                <w:sz w:val="18"/>
                <w:szCs w:val="18"/>
                <w:lang w:val="el-GR"/>
              </w:rPr>
              <w:t>Άρθρο τρίτο (παράγραφος 3) του ν.3017/2002 ΦΕΚ α΄117» ΦΕΚ Α 58/05.03.2003</w:t>
            </w:r>
          </w:p>
        </w:tc>
      </w:tr>
      <w:tr w:rsidR="00134822" w:rsidRPr="009E5855" w14:paraId="417F67EB" w14:textId="77777777" w:rsidTr="00134822">
        <w:tc>
          <w:tcPr>
            <w:tcW w:w="1170" w:type="dxa"/>
            <w:shd w:val="clear" w:color="auto" w:fill="D9D9D9" w:themeFill="background1" w:themeFillShade="D9"/>
            <w:vAlign w:val="center"/>
          </w:tcPr>
          <w:p w14:paraId="2C1A3567" w14:textId="77777777" w:rsidR="00134822" w:rsidRPr="00134822" w:rsidRDefault="00134822" w:rsidP="006D017E">
            <w:pPr>
              <w:rPr>
                <w:sz w:val="18"/>
                <w:szCs w:val="18"/>
                <w:lang w:val="el-GR"/>
              </w:rPr>
            </w:pPr>
            <w:bookmarkStart w:id="67" w:name="_Hlk36545763"/>
            <w:r w:rsidRPr="00134822">
              <w:rPr>
                <w:sz w:val="18"/>
                <w:szCs w:val="18"/>
                <w:lang w:val="el-GR"/>
              </w:rPr>
              <w:t>ΚΥΑ Αριθμ. οικ. 70601</w:t>
            </w:r>
          </w:p>
          <w:p w14:paraId="047F89E3" w14:textId="77777777" w:rsidR="00134822" w:rsidRPr="00134822" w:rsidRDefault="00134822" w:rsidP="006D017E">
            <w:pPr>
              <w:rPr>
                <w:sz w:val="18"/>
                <w:szCs w:val="18"/>
                <w:lang w:val="el-GR"/>
              </w:rPr>
            </w:pPr>
          </w:p>
          <w:p w14:paraId="2BD9784C" w14:textId="77777777" w:rsidR="00134822" w:rsidRPr="00134822" w:rsidRDefault="00134822" w:rsidP="006D017E">
            <w:pPr>
              <w:rPr>
                <w:sz w:val="18"/>
                <w:szCs w:val="18"/>
                <w:lang w:val="el-GR"/>
              </w:rPr>
            </w:pPr>
            <w:r w:rsidRPr="00134822">
              <w:rPr>
                <w:sz w:val="18"/>
                <w:szCs w:val="18"/>
                <w:lang w:val="el-GR"/>
              </w:rPr>
              <w:t>ΦΕΚ Β 3272/23.12.2013</w:t>
            </w:r>
          </w:p>
        </w:tc>
        <w:tc>
          <w:tcPr>
            <w:tcW w:w="2250" w:type="dxa"/>
            <w:shd w:val="clear" w:color="auto" w:fill="F2F2F2" w:themeFill="background1" w:themeFillShade="F2"/>
            <w:vAlign w:val="center"/>
          </w:tcPr>
          <w:p w14:paraId="50E8C33D" w14:textId="77777777" w:rsidR="00134822" w:rsidRPr="00134822" w:rsidRDefault="00134822" w:rsidP="006D017E">
            <w:pPr>
              <w:rPr>
                <w:sz w:val="18"/>
                <w:szCs w:val="18"/>
                <w:lang w:val="el-GR"/>
              </w:rPr>
            </w:pPr>
            <w:r w:rsidRPr="00134822">
              <w:rPr>
                <w:sz w:val="18"/>
                <w:szCs w:val="18"/>
                <w:lang w:val="el-GR"/>
              </w:rPr>
              <w:t>«Βραχυπρόθεσμα σχέδια δράσης για την αντιμετώπιση ατμοσφαιρικής ρύπανσης από αιωρούμενα σωματίδια»</w:t>
            </w:r>
          </w:p>
        </w:tc>
        <w:tc>
          <w:tcPr>
            <w:tcW w:w="6660" w:type="dxa"/>
            <w:shd w:val="clear" w:color="auto" w:fill="F2F2F2" w:themeFill="background1" w:themeFillShade="F2"/>
            <w:vAlign w:val="center"/>
          </w:tcPr>
          <w:p w14:paraId="0C96EDE1" w14:textId="77777777" w:rsidR="00134822" w:rsidRPr="00134822" w:rsidRDefault="00134822" w:rsidP="006D017E">
            <w:pPr>
              <w:rPr>
                <w:sz w:val="18"/>
                <w:szCs w:val="18"/>
                <w:lang w:val="el-GR"/>
              </w:rPr>
            </w:pPr>
            <w:r w:rsidRPr="00134822">
              <w:rPr>
                <w:sz w:val="18"/>
                <w:szCs w:val="18"/>
                <w:lang w:val="el-GR"/>
              </w:rPr>
              <w:t xml:space="preserve">Μεταξύ Υπουργών Οικονομικών, Εσωτερικών, Ανάπτυξης &amp; Ανταγωνιστικότητας, Παιδείας &amp; Θρησκευμάτων, Διοικητικής Μεταρρύθμισης &amp; Ηλεκτρονικής Διακυβέρνησης, Υγείας, Υποδομών, Μεταφορών &amp; Δικτύων, Περιβάλλοντος, Ενέργειας &amp; Κλιματικής Αλλαγής, Δημόσιας Τάξης &amp; προστασίας του Πολίτη, Ναυτιλίας &amp; Αιγαίου </w:t>
            </w:r>
          </w:p>
        </w:tc>
        <w:tc>
          <w:tcPr>
            <w:tcW w:w="1260" w:type="dxa"/>
            <w:shd w:val="clear" w:color="auto" w:fill="F2F2F2" w:themeFill="background1" w:themeFillShade="F2"/>
            <w:vAlign w:val="center"/>
          </w:tcPr>
          <w:p w14:paraId="153087BD"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01D41D94" w14:textId="77777777" w:rsidR="00134822" w:rsidRPr="00134822" w:rsidRDefault="00134822" w:rsidP="006D017E">
            <w:pPr>
              <w:rPr>
                <w:sz w:val="18"/>
                <w:szCs w:val="18"/>
                <w:lang w:val="el-GR"/>
              </w:rPr>
            </w:pPr>
          </w:p>
        </w:tc>
      </w:tr>
      <w:tr w:rsidR="00134822" w:rsidRPr="009E5855" w14:paraId="4A01856D" w14:textId="77777777" w:rsidTr="00134822">
        <w:tc>
          <w:tcPr>
            <w:tcW w:w="1170" w:type="dxa"/>
            <w:shd w:val="clear" w:color="auto" w:fill="D9D9D9" w:themeFill="background1" w:themeFillShade="D9"/>
            <w:vAlign w:val="center"/>
          </w:tcPr>
          <w:p w14:paraId="4FC28235" w14:textId="77777777" w:rsidR="00134822" w:rsidRDefault="00134822" w:rsidP="006D017E">
            <w:pPr>
              <w:rPr>
                <w:sz w:val="18"/>
                <w:szCs w:val="18"/>
              </w:rPr>
            </w:pPr>
            <w:bookmarkStart w:id="68" w:name="_Hlk36545791"/>
            <w:bookmarkEnd w:id="67"/>
            <w:r w:rsidRPr="004543D3">
              <w:rPr>
                <w:sz w:val="18"/>
                <w:szCs w:val="18"/>
              </w:rPr>
              <w:t>Ν.3017/30-5-02</w:t>
            </w:r>
          </w:p>
          <w:p w14:paraId="740A01F1" w14:textId="77777777" w:rsidR="00134822" w:rsidRDefault="00134822" w:rsidP="006D017E">
            <w:pPr>
              <w:rPr>
                <w:sz w:val="18"/>
                <w:szCs w:val="18"/>
              </w:rPr>
            </w:pPr>
          </w:p>
          <w:p w14:paraId="3EF980D3" w14:textId="77777777" w:rsidR="00134822" w:rsidRDefault="00134822" w:rsidP="006D017E">
            <w:pPr>
              <w:rPr>
                <w:sz w:val="18"/>
                <w:szCs w:val="18"/>
              </w:rPr>
            </w:pPr>
          </w:p>
          <w:p w14:paraId="04CFE550" w14:textId="77777777" w:rsidR="00134822" w:rsidRDefault="00134822" w:rsidP="006D017E">
            <w:pPr>
              <w:rPr>
                <w:sz w:val="18"/>
                <w:szCs w:val="18"/>
              </w:rPr>
            </w:pPr>
            <w:r w:rsidRPr="004543D3">
              <w:rPr>
                <w:sz w:val="18"/>
                <w:szCs w:val="18"/>
              </w:rPr>
              <w:t>ΦΕΚ 117/Α/2002</w:t>
            </w:r>
          </w:p>
          <w:p w14:paraId="369CEC8E" w14:textId="77777777" w:rsidR="00134822" w:rsidRPr="001E7B51" w:rsidRDefault="00134822" w:rsidP="006D017E">
            <w:pPr>
              <w:rPr>
                <w:sz w:val="18"/>
                <w:szCs w:val="18"/>
              </w:rPr>
            </w:pPr>
          </w:p>
        </w:tc>
        <w:tc>
          <w:tcPr>
            <w:tcW w:w="2250" w:type="dxa"/>
            <w:shd w:val="clear" w:color="auto" w:fill="F2F2F2" w:themeFill="background1" w:themeFillShade="F2"/>
            <w:vAlign w:val="center"/>
          </w:tcPr>
          <w:p w14:paraId="3D2BC9CB" w14:textId="77777777" w:rsidR="00134822" w:rsidRPr="00134822" w:rsidRDefault="00134822" w:rsidP="006D017E">
            <w:pPr>
              <w:rPr>
                <w:sz w:val="18"/>
                <w:szCs w:val="18"/>
                <w:lang w:val="el-GR"/>
              </w:rPr>
            </w:pPr>
            <w:r w:rsidRPr="00134822">
              <w:rPr>
                <w:sz w:val="18"/>
                <w:szCs w:val="18"/>
                <w:lang w:val="el-GR"/>
              </w:rPr>
              <w:lastRenderedPageBreak/>
              <w:t xml:space="preserve">«Κύρωση του Πρωτοκόλλου του Κιότο </w:t>
            </w:r>
            <w:r w:rsidRPr="00134822">
              <w:rPr>
                <w:sz w:val="18"/>
                <w:szCs w:val="18"/>
                <w:lang w:val="el-GR"/>
              </w:rPr>
              <w:lastRenderedPageBreak/>
              <w:t>στη Σύμβαση - πλαίσιο των Ηνωμένων</w:t>
            </w:r>
          </w:p>
          <w:p w14:paraId="53E95227" w14:textId="77777777" w:rsidR="00134822" w:rsidRPr="00134822" w:rsidRDefault="00134822" w:rsidP="006D017E">
            <w:pPr>
              <w:rPr>
                <w:sz w:val="18"/>
                <w:szCs w:val="18"/>
                <w:lang w:val="el-GR"/>
              </w:rPr>
            </w:pPr>
            <w:r w:rsidRPr="00134822">
              <w:rPr>
                <w:sz w:val="18"/>
                <w:szCs w:val="18"/>
                <w:lang w:val="el-GR"/>
              </w:rPr>
              <w:t>Εθνών για την αλλαγή του κλίματος»</w:t>
            </w:r>
          </w:p>
        </w:tc>
        <w:tc>
          <w:tcPr>
            <w:tcW w:w="6660" w:type="dxa"/>
            <w:shd w:val="clear" w:color="auto" w:fill="F2F2F2" w:themeFill="background1" w:themeFillShade="F2"/>
            <w:vAlign w:val="center"/>
          </w:tcPr>
          <w:p w14:paraId="3901811A" w14:textId="77777777" w:rsidR="00134822" w:rsidRPr="00134822" w:rsidRDefault="00134822" w:rsidP="006D017E">
            <w:pPr>
              <w:rPr>
                <w:sz w:val="18"/>
                <w:szCs w:val="18"/>
                <w:lang w:val="el-GR"/>
              </w:rPr>
            </w:pPr>
            <w:r w:rsidRPr="00134822">
              <w:rPr>
                <w:sz w:val="18"/>
                <w:szCs w:val="18"/>
                <w:lang w:val="el-GR"/>
              </w:rPr>
              <w:lastRenderedPageBreak/>
              <w:t>Εκπόνηση Εθνικού Προγράμματος μείωσης εκπομπών αερίων φαινομένου θερμοκηπίου για την περίοδο 2000-2010</w:t>
            </w:r>
          </w:p>
        </w:tc>
        <w:tc>
          <w:tcPr>
            <w:tcW w:w="1260" w:type="dxa"/>
            <w:shd w:val="clear" w:color="auto" w:fill="F2F2F2" w:themeFill="background1" w:themeFillShade="F2"/>
            <w:vAlign w:val="center"/>
          </w:tcPr>
          <w:p w14:paraId="09C2A19C"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0ABE8503" w14:textId="77777777" w:rsidR="00134822" w:rsidRPr="00134822" w:rsidRDefault="00134822" w:rsidP="006D017E">
            <w:pPr>
              <w:rPr>
                <w:sz w:val="18"/>
                <w:szCs w:val="18"/>
                <w:lang w:val="el-GR"/>
              </w:rPr>
            </w:pPr>
            <w:r w:rsidRPr="00134822">
              <w:rPr>
                <w:sz w:val="18"/>
                <w:szCs w:val="18"/>
                <w:lang w:val="el-GR"/>
              </w:rPr>
              <w:t xml:space="preserve">Το ΥΠΕΝ είναι αρμόδιο βάσει του κυρωτικού νόμου του </w:t>
            </w:r>
            <w:r w:rsidRPr="00134822">
              <w:rPr>
                <w:sz w:val="18"/>
                <w:szCs w:val="18"/>
                <w:lang w:val="el-GR"/>
              </w:rPr>
              <w:lastRenderedPageBreak/>
              <w:t>Πρωτοκόλλου του Κιότο για την εφαρμογή του και την παρακολούθηση της εφαρμογής του Εθνικού Προγράμματος, αλλά και την σύνταξη και υποβολή εκθέσεων που υποβάλλονται προς την Ε.Ε. και τον ΟΗΕ, για την παρακολούθηση της πορείας των εκπομπών και των περιλαμβανομένων στο Εθνικό Πρόγραμμα μέτρων</w:t>
            </w:r>
          </w:p>
        </w:tc>
      </w:tr>
      <w:bookmarkEnd w:id="68"/>
      <w:tr w:rsidR="00134822" w:rsidRPr="009E5855" w14:paraId="71645F36" w14:textId="77777777" w:rsidTr="00134822">
        <w:tc>
          <w:tcPr>
            <w:tcW w:w="1170" w:type="dxa"/>
            <w:shd w:val="clear" w:color="auto" w:fill="D9D9D9" w:themeFill="background1" w:themeFillShade="D9"/>
            <w:vAlign w:val="center"/>
          </w:tcPr>
          <w:p w14:paraId="37688F6C" w14:textId="77777777" w:rsidR="00134822" w:rsidRDefault="00134822" w:rsidP="006D017E">
            <w:pPr>
              <w:rPr>
                <w:sz w:val="18"/>
                <w:szCs w:val="18"/>
              </w:rPr>
            </w:pPr>
            <w:r w:rsidRPr="008B3DD7">
              <w:rPr>
                <w:sz w:val="18"/>
                <w:szCs w:val="18"/>
              </w:rPr>
              <w:lastRenderedPageBreak/>
              <w:t>Ν.4345/15</w:t>
            </w:r>
          </w:p>
          <w:p w14:paraId="4153007F" w14:textId="77777777" w:rsidR="00134822" w:rsidRDefault="00134822" w:rsidP="006D017E">
            <w:pPr>
              <w:rPr>
                <w:sz w:val="18"/>
                <w:szCs w:val="18"/>
              </w:rPr>
            </w:pPr>
          </w:p>
          <w:p w14:paraId="2846CEF2" w14:textId="77777777" w:rsidR="00134822" w:rsidRPr="001E7B51" w:rsidRDefault="00134822" w:rsidP="006D017E">
            <w:pPr>
              <w:rPr>
                <w:sz w:val="18"/>
                <w:szCs w:val="18"/>
              </w:rPr>
            </w:pPr>
            <w:r w:rsidRPr="008B3DD7">
              <w:rPr>
                <w:sz w:val="18"/>
                <w:szCs w:val="18"/>
              </w:rPr>
              <w:t>ΦΕΚ 148 Α/17-11-2015</w:t>
            </w:r>
          </w:p>
        </w:tc>
        <w:tc>
          <w:tcPr>
            <w:tcW w:w="2250" w:type="dxa"/>
            <w:shd w:val="clear" w:color="auto" w:fill="F2F2F2" w:themeFill="background1" w:themeFillShade="F2"/>
            <w:vAlign w:val="center"/>
          </w:tcPr>
          <w:p w14:paraId="3F7DE657" w14:textId="77777777" w:rsidR="00134822" w:rsidRPr="00134822" w:rsidRDefault="00134822" w:rsidP="006D017E">
            <w:pPr>
              <w:rPr>
                <w:sz w:val="18"/>
                <w:szCs w:val="18"/>
                <w:lang w:val="el-GR"/>
              </w:rPr>
            </w:pPr>
            <w:r w:rsidRPr="00134822">
              <w:rPr>
                <w:sz w:val="18"/>
                <w:szCs w:val="18"/>
                <w:lang w:val="el-GR"/>
              </w:rPr>
              <w:t>«Κύρωση της τροποποίησης της Ντόχα στο Πρωτόκολλο του Κιότο στη Σύμβαση - Πλαίσιο των Ηνωμένων Εθνών για την αλλαγή του κλίματος»</w:t>
            </w:r>
          </w:p>
        </w:tc>
        <w:tc>
          <w:tcPr>
            <w:tcW w:w="6660" w:type="dxa"/>
            <w:shd w:val="clear" w:color="auto" w:fill="F2F2F2" w:themeFill="background1" w:themeFillShade="F2"/>
            <w:vAlign w:val="center"/>
          </w:tcPr>
          <w:p w14:paraId="5BFA7BEF" w14:textId="77777777" w:rsidR="00134822" w:rsidRPr="00134822" w:rsidRDefault="00134822" w:rsidP="006D017E">
            <w:pPr>
              <w:rPr>
                <w:sz w:val="18"/>
                <w:szCs w:val="18"/>
                <w:lang w:val="el-GR"/>
              </w:rPr>
            </w:pPr>
            <w:r w:rsidRPr="00134822">
              <w:rPr>
                <w:sz w:val="18"/>
                <w:szCs w:val="18"/>
                <w:lang w:val="el-GR"/>
              </w:rPr>
              <w:t>Η τροποποίηση της Ντόχα προβλέπει δεσμευτικές υποχρεώσεις για το μετριασμό των εκπομπών κατά τη δεύτερη περίοδο ανάληψης υποχρεώσεων από τα Μέρη που αναφέρονται στο παράρτημα Β του Πρωτοκόλλου.</w:t>
            </w:r>
          </w:p>
        </w:tc>
        <w:tc>
          <w:tcPr>
            <w:tcW w:w="1260" w:type="dxa"/>
            <w:shd w:val="clear" w:color="auto" w:fill="F2F2F2" w:themeFill="background1" w:themeFillShade="F2"/>
            <w:vAlign w:val="center"/>
          </w:tcPr>
          <w:p w14:paraId="337161FB"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1FC8B214" w14:textId="77777777" w:rsidR="00134822" w:rsidRPr="00134822" w:rsidRDefault="00134822" w:rsidP="006D017E">
            <w:pPr>
              <w:rPr>
                <w:sz w:val="18"/>
                <w:szCs w:val="18"/>
                <w:lang w:val="el-GR"/>
              </w:rPr>
            </w:pPr>
          </w:p>
        </w:tc>
      </w:tr>
      <w:tr w:rsidR="00134822" w:rsidRPr="009E5855" w14:paraId="44FE1344" w14:textId="77777777" w:rsidTr="00134822">
        <w:tc>
          <w:tcPr>
            <w:tcW w:w="1170" w:type="dxa"/>
            <w:shd w:val="clear" w:color="auto" w:fill="D9D9D9" w:themeFill="background1" w:themeFillShade="D9"/>
            <w:vAlign w:val="center"/>
          </w:tcPr>
          <w:p w14:paraId="32A5926E" w14:textId="77777777" w:rsidR="00134822" w:rsidRPr="001E7B51" w:rsidRDefault="00134822" w:rsidP="006D017E">
            <w:pPr>
              <w:rPr>
                <w:sz w:val="18"/>
                <w:szCs w:val="18"/>
              </w:rPr>
            </w:pPr>
            <w:r w:rsidRPr="00C129BA">
              <w:rPr>
                <w:sz w:val="18"/>
                <w:szCs w:val="18"/>
              </w:rPr>
              <w:t>ΚΥΑ 54409/2632/2004</w:t>
            </w:r>
          </w:p>
        </w:tc>
        <w:tc>
          <w:tcPr>
            <w:tcW w:w="2250" w:type="dxa"/>
            <w:shd w:val="clear" w:color="auto" w:fill="F2F2F2" w:themeFill="background1" w:themeFillShade="F2"/>
            <w:vAlign w:val="center"/>
          </w:tcPr>
          <w:p w14:paraId="14EF4A86" w14:textId="77777777" w:rsidR="00134822" w:rsidRPr="00134822" w:rsidRDefault="00134822" w:rsidP="006D017E">
            <w:pPr>
              <w:rPr>
                <w:sz w:val="18"/>
                <w:szCs w:val="18"/>
                <w:lang w:val="el-GR"/>
              </w:rPr>
            </w:pPr>
            <w:r w:rsidRPr="00134822">
              <w:rPr>
                <w:sz w:val="18"/>
                <w:szCs w:val="18"/>
                <w:lang w:val="el-GR"/>
              </w:rPr>
              <w:t>«Σύστημα εμπορίας δικαιωμάτων εκπομπής αερίων θερμοκηπίου</w:t>
            </w:r>
            <w:r w:rsidRPr="00134822">
              <w:rPr>
                <w:lang w:val="el-GR"/>
              </w:rPr>
              <w:t xml:space="preserve"> </w:t>
            </w:r>
            <w:r w:rsidRPr="00134822">
              <w:rPr>
                <w:sz w:val="18"/>
                <w:szCs w:val="18"/>
                <w:lang w:val="el-GR"/>
              </w:rPr>
              <w:t>του Θερμοκηπίου σε συμμόρφωση με τις διατάξεις της Οδηγίας 2003/87/ΕΚ "σχετικά με την θέσπιση συστήματος εμπορίας δικαιωμάτων εκπομπής αερίων του θερμοκηπίου εντός της Κοινότητας και την τροποποίηση της Οδηγίας 96/61/ΕΚ του Συμβουλίου" της 13ης Οκτωβρίου 2003 και άλλες διατάξεις»</w:t>
            </w:r>
          </w:p>
        </w:tc>
        <w:tc>
          <w:tcPr>
            <w:tcW w:w="6660" w:type="dxa"/>
            <w:shd w:val="clear" w:color="auto" w:fill="F2F2F2" w:themeFill="background1" w:themeFillShade="F2"/>
            <w:vAlign w:val="center"/>
          </w:tcPr>
          <w:p w14:paraId="3B0AB1E0" w14:textId="77777777" w:rsidR="00134822" w:rsidRDefault="00134822" w:rsidP="006D017E">
            <w:pPr>
              <w:rPr>
                <w:sz w:val="18"/>
                <w:szCs w:val="18"/>
              </w:rPr>
            </w:pPr>
            <w:r w:rsidRPr="00134822">
              <w:rPr>
                <w:sz w:val="18"/>
                <w:szCs w:val="18"/>
                <w:lang w:val="el-GR"/>
              </w:rPr>
              <w:t>Στα πλαίσια μείωσης των ανθρωπογενών εκπομπών, το Σύστημα Εμπορίας Δικαιωμάτων Εκπομπών (ΣΕΔΕ) εισήχθη στο ελληνικό κανονιστικό πλαίσιο.</w:t>
            </w:r>
            <w:r w:rsidRPr="00134822">
              <w:rPr>
                <w:lang w:val="el-GR"/>
              </w:rPr>
              <w:t xml:space="preserve"> </w:t>
            </w:r>
            <w:r w:rsidRPr="00A97377">
              <w:rPr>
                <w:sz w:val="18"/>
                <w:szCs w:val="18"/>
              </w:rPr>
              <w:t>Αρχικά περιλάμβανε μόνο τις σταθερές βιομ</w:t>
            </w:r>
            <w:r>
              <w:rPr>
                <w:sz w:val="18"/>
                <w:szCs w:val="18"/>
              </w:rPr>
              <w:t>ηχανικές εγκαταστάσεις.</w:t>
            </w:r>
          </w:p>
        </w:tc>
        <w:tc>
          <w:tcPr>
            <w:tcW w:w="1260" w:type="dxa"/>
            <w:shd w:val="clear" w:color="auto" w:fill="F2F2F2" w:themeFill="background1" w:themeFillShade="F2"/>
            <w:vAlign w:val="center"/>
          </w:tcPr>
          <w:p w14:paraId="2456A4E2" w14:textId="77777777" w:rsidR="00134822" w:rsidRDefault="00134822" w:rsidP="006D017E">
            <w:pPr>
              <w:jc w:val="center"/>
              <w:rPr>
                <w:sz w:val="18"/>
                <w:szCs w:val="18"/>
              </w:rPr>
            </w:pPr>
          </w:p>
        </w:tc>
        <w:tc>
          <w:tcPr>
            <w:tcW w:w="2790" w:type="dxa"/>
            <w:shd w:val="clear" w:color="auto" w:fill="F2F2F2" w:themeFill="background1" w:themeFillShade="F2"/>
            <w:vAlign w:val="center"/>
          </w:tcPr>
          <w:p w14:paraId="2B004905" w14:textId="77777777" w:rsidR="00134822" w:rsidRPr="00134822" w:rsidRDefault="00134822" w:rsidP="006D017E">
            <w:pPr>
              <w:rPr>
                <w:sz w:val="18"/>
                <w:szCs w:val="18"/>
                <w:lang w:val="el-GR"/>
              </w:rPr>
            </w:pPr>
            <w:r w:rsidRPr="00134822">
              <w:rPr>
                <w:sz w:val="18"/>
                <w:szCs w:val="18"/>
                <w:lang w:val="el-GR"/>
              </w:rPr>
              <w:t>Τροποποιήθηκε με την ΚΥΑ 57495/2959/Ε103/2010 ώστε να ενταχθούν και οι αεροπορικές δραστηριότητες και σε</w:t>
            </w:r>
            <w:r w:rsidRPr="00134822">
              <w:rPr>
                <w:lang w:val="el-GR"/>
              </w:rPr>
              <w:t xml:space="preserve"> </w:t>
            </w:r>
            <w:r w:rsidRPr="00134822">
              <w:rPr>
                <w:sz w:val="18"/>
                <w:szCs w:val="18"/>
                <w:lang w:val="el-GR"/>
              </w:rPr>
              <w:t>συμμόρφωση με την Οδηγία 2009/29/ΕΚ</w:t>
            </w:r>
            <w:r w:rsidRPr="00134822">
              <w:rPr>
                <w:lang w:val="el-GR"/>
              </w:rPr>
              <w:t xml:space="preserve"> </w:t>
            </w:r>
          </w:p>
        </w:tc>
      </w:tr>
      <w:tr w:rsidR="00134822" w:rsidRPr="009E5855" w14:paraId="2D1DA472" w14:textId="77777777" w:rsidTr="00134822">
        <w:tc>
          <w:tcPr>
            <w:tcW w:w="1170" w:type="dxa"/>
            <w:shd w:val="clear" w:color="auto" w:fill="D9D9D9" w:themeFill="background1" w:themeFillShade="D9"/>
            <w:vAlign w:val="center"/>
          </w:tcPr>
          <w:p w14:paraId="6235F85C" w14:textId="77777777" w:rsidR="00134822" w:rsidRDefault="00134822" w:rsidP="006D017E">
            <w:pPr>
              <w:rPr>
                <w:sz w:val="18"/>
                <w:szCs w:val="18"/>
              </w:rPr>
            </w:pPr>
            <w:r>
              <w:rPr>
                <w:sz w:val="18"/>
                <w:szCs w:val="18"/>
              </w:rPr>
              <w:t>N. 2205/1994</w:t>
            </w:r>
          </w:p>
          <w:p w14:paraId="4B85C766" w14:textId="77777777" w:rsidR="00134822" w:rsidRDefault="00134822" w:rsidP="006D017E">
            <w:pPr>
              <w:rPr>
                <w:sz w:val="18"/>
                <w:szCs w:val="18"/>
              </w:rPr>
            </w:pPr>
          </w:p>
          <w:p w14:paraId="663F760F" w14:textId="77777777" w:rsidR="00134822" w:rsidRPr="001E7B51" w:rsidRDefault="00134822" w:rsidP="006D017E">
            <w:pPr>
              <w:rPr>
                <w:sz w:val="18"/>
                <w:szCs w:val="18"/>
              </w:rPr>
            </w:pPr>
            <w:r w:rsidRPr="00BC3CC2">
              <w:rPr>
                <w:sz w:val="18"/>
                <w:szCs w:val="18"/>
              </w:rPr>
              <w:t>ΦΕΚ 60/Α/15-4-1994</w:t>
            </w:r>
          </w:p>
        </w:tc>
        <w:tc>
          <w:tcPr>
            <w:tcW w:w="2250" w:type="dxa"/>
            <w:shd w:val="clear" w:color="auto" w:fill="F2F2F2" w:themeFill="background1" w:themeFillShade="F2"/>
            <w:vAlign w:val="center"/>
          </w:tcPr>
          <w:p w14:paraId="2BA10DC5" w14:textId="77777777" w:rsidR="00134822" w:rsidRPr="00134822" w:rsidRDefault="00134822" w:rsidP="006D017E">
            <w:pPr>
              <w:rPr>
                <w:sz w:val="18"/>
                <w:szCs w:val="18"/>
                <w:lang w:val="el-GR"/>
              </w:rPr>
            </w:pPr>
            <w:r w:rsidRPr="00134822">
              <w:rPr>
                <w:sz w:val="18"/>
                <w:szCs w:val="18"/>
                <w:lang w:val="el-GR"/>
              </w:rPr>
              <w:t>«Κύρωση της Σύμβασης - Πλαισίου των Ηνωμένων Εθνών για τις κλιματικές μεταβολές»</w:t>
            </w:r>
          </w:p>
        </w:tc>
        <w:tc>
          <w:tcPr>
            <w:tcW w:w="6660" w:type="dxa"/>
            <w:shd w:val="clear" w:color="auto" w:fill="F2F2F2" w:themeFill="background1" w:themeFillShade="F2"/>
            <w:vAlign w:val="center"/>
          </w:tcPr>
          <w:p w14:paraId="5C99FCC1" w14:textId="77777777" w:rsidR="00134822" w:rsidRPr="00134822" w:rsidRDefault="00134822" w:rsidP="006D017E">
            <w:pPr>
              <w:rPr>
                <w:sz w:val="18"/>
                <w:szCs w:val="18"/>
                <w:lang w:val="el-GR"/>
              </w:rPr>
            </w:pPr>
            <w:r w:rsidRPr="00134822">
              <w:rPr>
                <w:sz w:val="18"/>
                <w:szCs w:val="18"/>
                <w:lang w:val="el-GR"/>
              </w:rPr>
              <w:t>Απώτερος σκοπός είναι να επιτευχθεί σταθεροποίηση των συγκεντρώσεων αερίων του θερμοκηπίου στην ατμόσφαιρα σε επίπεδο που να αποτρέπει την επικίνδυνη ανθρωπογενή παρεμβολή στο κλιματικό σύστημα. Το εν λόγω επίπεδο πρέπει να επιτευχθεί εντός επαρκούς χρονικού διαστήματος ώστε να μπορέσουν τα οικοσυστήματα να προσαρμοσθούν με φυσικό τρόπο στην αλλαγή του κλίματος, να εξασφαλισθεί ότι δεν απειλείται η παραγωγή τροφίμων και να κατορθώσει η οικονομική, ανάπτυξη να προχωρήσει κατά βιώσιμο τρόπο.</w:t>
            </w:r>
          </w:p>
          <w:p w14:paraId="1A826F2D" w14:textId="77777777" w:rsidR="00134822" w:rsidRPr="00134822" w:rsidRDefault="00134822" w:rsidP="006D017E">
            <w:pPr>
              <w:rPr>
                <w:sz w:val="18"/>
                <w:szCs w:val="18"/>
                <w:lang w:val="el-GR"/>
              </w:rPr>
            </w:pPr>
          </w:p>
        </w:tc>
        <w:tc>
          <w:tcPr>
            <w:tcW w:w="1260" w:type="dxa"/>
            <w:shd w:val="clear" w:color="auto" w:fill="F2F2F2" w:themeFill="background1" w:themeFillShade="F2"/>
            <w:vAlign w:val="center"/>
          </w:tcPr>
          <w:p w14:paraId="18EFDCE1"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44F95AD0" w14:textId="77777777" w:rsidR="00134822" w:rsidRPr="00134822" w:rsidRDefault="00134822" w:rsidP="006D017E">
            <w:pPr>
              <w:rPr>
                <w:sz w:val="18"/>
                <w:szCs w:val="18"/>
                <w:lang w:val="el-GR"/>
              </w:rPr>
            </w:pPr>
            <w:r w:rsidRPr="00134822">
              <w:rPr>
                <w:sz w:val="18"/>
                <w:szCs w:val="18"/>
                <w:lang w:val="el-GR"/>
              </w:rPr>
              <w:t>Κυρώθηκε και έχει την ισχύ που ορίζει το άρθρο 28 παρ. 1 του Συντάγματος η Σύμβαση - Πλαίσιο των Ηνωμένων Εθνών για τις κλιματικές μεταβολές, που υπογράφηκε στις 9 Μαΐου 1992 στη Νέα Υόρκη.</w:t>
            </w:r>
          </w:p>
        </w:tc>
      </w:tr>
      <w:tr w:rsidR="00134822" w:rsidRPr="009E5855" w14:paraId="0879E96E" w14:textId="77777777" w:rsidTr="00134822">
        <w:tc>
          <w:tcPr>
            <w:tcW w:w="1170" w:type="dxa"/>
            <w:shd w:val="clear" w:color="auto" w:fill="D9D9D9" w:themeFill="background1" w:themeFillShade="D9"/>
            <w:vAlign w:val="center"/>
          </w:tcPr>
          <w:p w14:paraId="653A7CCF" w14:textId="77777777" w:rsidR="00134822" w:rsidRDefault="00134822" w:rsidP="006D017E">
            <w:pPr>
              <w:rPr>
                <w:sz w:val="18"/>
                <w:szCs w:val="18"/>
              </w:rPr>
            </w:pPr>
            <w:r>
              <w:rPr>
                <w:sz w:val="18"/>
                <w:szCs w:val="18"/>
              </w:rPr>
              <w:t>Ν.</w:t>
            </w:r>
            <w:r w:rsidRPr="0074494A">
              <w:rPr>
                <w:sz w:val="18"/>
                <w:szCs w:val="18"/>
              </w:rPr>
              <w:t>4426/2016</w:t>
            </w:r>
          </w:p>
          <w:p w14:paraId="0FD2F169" w14:textId="77777777" w:rsidR="00134822" w:rsidRDefault="00134822" w:rsidP="006D017E">
            <w:pPr>
              <w:rPr>
                <w:sz w:val="18"/>
                <w:szCs w:val="18"/>
              </w:rPr>
            </w:pPr>
          </w:p>
          <w:p w14:paraId="2A840550" w14:textId="77777777" w:rsidR="00134822" w:rsidRPr="001E7B51" w:rsidRDefault="00134822" w:rsidP="006D017E">
            <w:pPr>
              <w:rPr>
                <w:sz w:val="18"/>
                <w:szCs w:val="18"/>
              </w:rPr>
            </w:pPr>
            <w:r w:rsidRPr="0074494A">
              <w:rPr>
                <w:sz w:val="18"/>
                <w:szCs w:val="18"/>
              </w:rPr>
              <w:t xml:space="preserve">ΦΕΚ </w:t>
            </w:r>
            <w:r w:rsidRPr="0074494A">
              <w:rPr>
                <w:sz w:val="18"/>
                <w:szCs w:val="18"/>
              </w:rPr>
              <w:lastRenderedPageBreak/>
              <w:t>187/Α/6-10-2016</w:t>
            </w:r>
          </w:p>
        </w:tc>
        <w:tc>
          <w:tcPr>
            <w:tcW w:w="2250" w:type="dxa"/>
            <w:shd w:val="clear" w:color="auto" w:fill="F2F2F2" w:themeFill="background1" w:themeFillShade="F2"/>
            <w:vAlign w:val="center"/>
          </w:tcPr>
          <w:p w14:paraId="25CCA26F" w14:textId="77777777" w:rsidR="00134822" w:rsidRPr="00134822" w:rsidRDefault="00134822" w:rsidP="006D017E">
            <w:pPr>
              <w:rPr>
                <w:sz w:val="18"/>
                <w:szCs w:val="18"/>
                <w:lang w:val="el-GR"/>
              </w:rPr>
            </w:pPr>
            <w:r w:rsidRPr="00134822">
              <w:rPr>
                <w:sz w:val="18"/>
                <w:szCs w:val="18"/>
                <w:lang w:val="el-GR"/>
              </w:rPr>
              <w:lastRenderedPageBreak/>
              <w:t xml:space="preserve">«Κύρωση της Συμφωνίας των Παρισίων στη Σύμβαση Πλαίσιο των Ηνωμένων Εθνών για την </w:t>
            </w:r>
            <w:r w:rsidRPr="00134822">
              <w:rPr>
                <w:sz w:val="18"/>
                <w:szCs w:val="18"/>
                <w:lang w:val="el-GR"/>
              </w:rPr>
              <w:lastRenderedPageBreak/>
              <w:t>κλιματική αλλαγή».</w:t>
            </w:r>
          </w:p>
        </w:tc>
        <w:tc>
          <w:tcPr>
            <w:tcW w:w="6660" w:type="dxa"/>
            <w:shd w:val="clear" w:color="auto" w:fill="F2F2F2" w:themeFill="background1" w:themeFillShade="F2"/>
            <w:vAlign w:val="center"/>
          </w:tcPr>
          <w:p w14:paraId="36804408" w14:textId="77777777" w:rsidR="00134822" w:rsidRPr="00134822" w:rsidRDefault="00134822" w:rsidP="006D017E">
            <w:pPr>
              <w:rPr>
                <w:sz w:val="18"/>
                <w:szCs w:val="18"/>
                <w:lang w:val="el-GR"/>
              </w:rPr>
            </w:pPr>
            <w:r w:rsidRPr="00134822">
              <w:rPr>
                <w:sz w:val="18"/>
                <w:szCs w:val="18"/>
                <w:lang w:val="el-GR"/>
              </w:rPr>
              <w:lastRenderedPageBreak/>
              <w:t>Αποσκοπεί στην ενίσχυση της παγκόσμιας ανταπόκρισης στην απειλή της κλιματικής αλλαγής, στο πλαίσιο της βιώσιμης ανάπτυξης και των προσπαθειών για την εξάλειψη της φτώχειας.</w:t>
            </w:r>
          </w:p>
        </w:tc>
        <w:tc>
          <w:tcPr>
            <w:tcW w:w="1260" w:type="dxa"/>
            <w:shd w:val="clear" w:color="auto" w:fill="F2F2F2" w:themeFill="background1" w:themeFillShade="F2"/>
            <w:vAlign w:val="center"/>
          </w:tcPr>
          <w:p w14:paraId="71BEBA39"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3CFB1C4F" w14:textId="77777777" w:rsidR="00134822" w:rsidRPr="00134822" w:rsidRDefault="00134822" w:rsidP="006D017E">
            <w:pPr>
              <w:rPr>
                <w:sz w:val="18"/>
                <w:szCs w:val="18"/>
                <w:lang w:val="el-GR"/>
              </w:rPr>
            </w:pPr>
          </w:p>
        </w:tc>
      </w:tr>
      <w:tr w:rsidR="00134822" w:rsidRPr="009E5855" w14:paraId="55274C70" w14:textId="77777777" w:rsidTr="00134822">
        <w:tc>
          <w:tcPr>
            <w:tcW w:w="1170" w:type="dxa"/>
            <w:shd w:val="clear" w:color="auto" w:fill="D9D9D9" w:themeFill="background1" w:themeFillShade="D9"/>
            <w:vAlign w:val="center"/>
          </w:tcPr>
          <w:p w14:paraId="47FCD58F" w14:textId="77777777" w:rsidR="00134822" w:rsidRDefault="00134822" w:rsidP="006D017E">
            <w:pPr>
              <w:rPr>
                <w:sz w:val="18"/>
                <w:szCs w:val="18"/>
              </w:rPr>
            </w:pPr>
            <w:r>
              <w:rPr>
                <w:sz w:val="18"/>
                <w:szCs w:val="18"/>
              </w:rPr>
              <w:t xml:space="preserve">ΚΥΑ </w:t>
            </w:r>
            <w:r w:rsidRPr="00C301DF">
              <w:rPr>
                <w:sz w:val="18"/>
                <w:szCs w:val="18"/>
              </w:rPr>
              <w:t>37411/1829/Ε103</w:t>
            </w:r>
          </w:p>
          <w:p w14:paraId="4999BC6B" w14:textId="77777777" w:rsidR="00134822" w:rsidRDefault="00134822" w:rsidP="006D017E">
            <w:pPr>
              <w:rPr>
                <w:sz w:val="18"/>
                <w:szCs w:val="18"/>
              </w:rPr>
            </w:pPr>
          </w:p>
          <w:p w14:paraId="29DE3D2C" w14:textId="77777777" w:rsidR="00134822" w:rsidRPr="001E7B51" w:rsidRDefault="00134822" w:rsidP="006D017E">
            <w:pPr>
              <w:rPr>
                <w:sz w:val="18"/>
                <w:szCs w:val="18"/>
              </w:rPr>
            </w:pPr>
            <w:r w:rsidRPr="00C301DF">
              <w:rPr>
                <w:sz w:val="18"/>
                <w:szCs w:val="18"/>
              </w:rPr>
              <w:t>ΦΕΚ/Β/1287/11-9-2007</w:t>
            </w:r>
          </w:p>
        </w:tc>
        <w:tc>
          <w:tcPr>
            <w:tcW w:w="2250" w:type="dxa"/>
            <w:shd w:val="clear" w:color="auto" w:fill="F2F2F2" w:themeFill="background1" w:themeFillShade="F2"/>
            <w:vAlign w:val="center"/>
          </w:tcPr>
          <w:p w14:paraId="4DDD94D4" w14:textId="77777777" w:rsidR="00134822" w:rsidRPr="00134822" w:rsidRDefault="00134822" w:rsidP="006D017E">
            <w:pPr>
              <w:rPr>
                <w:sz w:val="18"/>
                <w:szCs w:val="18"/>
                <w:lang w:val="el-GR"/>
              </w:rPr>
            </w:pPr>
            <w:r w:rsidRPr="00134822">
              <w:rPr>
                <w:sz w:val="18"/>
                <w:szCs w:val="18"/>
                <w:lang w:val="el-GR"/>
              </w:rPr>
              <w:t>«Καθορισμός αρμόδιων αρχών, μέτρων και διαδικασιών για την εφαρμογή του Κανονισμού (ΕΚ) υπ’ αριθμ. 2037/2000 του Ευρωπαϊκού Κοινοβουλίου και του Συμβουλίου της 29ης Ιουνίου 2000 «για τις ουσίες που καταστρέφουν τη στιβάδα του όζοντος»</w:t>
            </w:r>
          </w:p>
        </w:tc>
        <w:tc>
          <w:tcPr>
            <w:tcW w:w="6660" w:type="dxa"/>
            <w:shd w:val="clear" w:color="auto" w:fill="F2F2F2" w:themeFill="background1" w:themeFillShade="F2"/>
            <w:vAlign w:val="center"/>
          </w:tcPr>
          <w:p w14:paraId="48A36CAC" w14:textId="77777777" w:rsidR="00134822" w:rsidRPr="00134822" w:rsidRDefault="00134822" w:rsidP="006D017E">
            <w:pPr>
              <w:rPr>
                <w:sz w:val="18"/>
                <w:szCs w:val="18"/>
                <w:lang w:val="el-GR"/>
              </w:rPr>
            </w:pPr>
            <w:r w:rsidRPr="00134822">
              <w:rPr>
                <w:sz w:val="18"/>
                <w:szCs w:val="18"/>
                <w:lang w:val="el-GR"/>
              </w:rPr>
              <w:t>Καθορίζονται οι αρμόδιες αρχές, τα μέτρα και οι διαδικασίες  για την  εφαρμογή του Πρωτοκόλλου του Μόντρεαλ και των Ευρωπαϊκών Κανονισμών για την προστασία της στιβάδας του όζοντος</w:t>
            </w:r>
          </w:p>
        </w:tc>
        <w:tc>
          <w:tcPr>
            <w:tcW w:w="1260" w:type="dxa"/>
            <w:shd w:val="clear" w:color="auto" w:fill="F2F2F2" w:themeFill="background1" w:themeFillShade="F2"/>
            <w:vAlign w:val="center"/>
          </w:tcPr>
          <w:p w14:paraId="408CCC4A"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7486097F" w14:textId="77777777" w:rsidR="00134822" w:rsidRPr="00134822" w:rsidRDefault="00134822" w:rsidP="006D017E">
            <w:pPr>
              <w:rPr>
                <w:sz w:val="18"/>
                <w:szCs w:val="18"/>
                <w:lang w:val="el-GR"/>
              </w:rPr>
            </w:pPr>
          </w:p>
        </w:tc>
      </w:tr>
      <w:tr w:rsidR="00134822" w:rsidRPr="009E5855" w14:paraId="7DAD5327" w14:textId="77777777" w:rsidTr="00134822">
        <w:tc>
          <w:tcPr>
            <w:tcW w:w="1170" w:type="dxa"/>
            <w:shd w:val="clear" w:color="auto" w:fill="D9D9D9" w:themeFill="background1" w:themeFillShade="D9"/>
            <w:vAlign w:val="center"/>
          </w:tcPr>
          <w:p w14:paraId="5FAC55E7" w14:textId="77777777" w:rsidR="00134822" w:rsidRDefault="00134822" w:rsidP="006D017E">
            <w:pPr>
              <w:rPr>
                <w:sz w:val="18"/>
                <w:szCs w:val="18"/>
              </w:rPr>
            </w:pPr>
            <w:r w:rsidRPr="003753A7">
              <w:rPr>
                <w:sz w:val="18"/>
                <w:szCs w:val="18"/>
              </w:rPr>
              <w:t xml:space="preserve">Κ.Υ.Α 18694/658/Ε 103 </w:t>
            </w:r>
          </w:p>
          <w:p w14:paraId="71686A5D" w14:textId="77777777" w:rsidR="00134822" w:rsidRDefault="00134822" w:rsidP="006D017E">
            <w:pPr>
              <w:rPr>
                <w:sz w:val="18"/>
                <w:szCs w:val="18"/>
              </w:rPr>
            </w:pPr>
          </w:p>
          <w:p w14:paraId="4DC55DC2" w14:textId="77777777" w:rsidR="00134822" w:rsidRPr="001E7B51" w:rsidRDefault="00134822" w:rsidP="006D017E">
            <w:pPr>
              <w:rPr>
                <w:sz w:val="18"/>
                <w:szCs w:val="18"/>
              </w:rPr>
            </w:pPr>
            <w:r>
              <w:rPr>
                <w:sz w:val="18"/>
                <w:szCs w:val="18"/>
              </w:rPr>
              <w:t>ΦΕΚ 1232/Β/11-4-2012</w:t>
            </w:r>
          </w:p>
        </w:tc>
        <w:tc>
          <w:tcPr>
            <w:tcW w:w="2250" w:type="dxa"/>
            <w:shd w:val="clear" w:color="auto" w:fill="F2F2F2" w:themeFill="background1" w:themeFillShade="F2"/>
            <w:vAlign w:val="center"/>
          </w:tcPr>
          <w:p w14:paraId="27AAAB94" w14:textId="77777777" w:rsidR="00134822" w:rsidRPr="00134822" w:rsidRDefault="00134822" w:rsidP="006D017E">
            <w:pPr>
              <w:rPr>
                <w:sz w:val="18"/>
                <w:szCs w:val="18"/>
                <w:lang w:val="el-GR"/>
              </w:rPr>
            </w:pPr>
            <w:r w:rsidRPr="00134822">
              <w:rPr>
                <w:sz w:val="18"/>
                <w:szCs w:val="18"/>
                <w:lang w:val="el-GR"/>
              </w:rPr>
              <w:t>«Καθορισμός αρμόδιων αρχών, μέτρων και διαδικασιών για την εφαρμογή του Κανονισμού (ΕΚ) υπ’ αριθμ. 842/2006 του Ευρωπαϊκού Κοινοβουλίου και του Συμβουλίου της 17ης Μαΐου 2006 “για ορισμένα φθοριούχα αέρια του θερμοκηπίου”»</w:t>
            </w:r>
          </w:p>
        </w:tc>
        <w:tc>
          <w:tcPr>
            <w:tcW w:w="6660" w:type="dxa"/>
            <w:shd w:val="clear" w:color="auto" w:fill="F2F2F2" w:themeFill="background1" w:themeFillShade="F2"/>
            <w:vAlign w:val="center"/>
          </w:tcPr>
          <w:p w14:paraId="598506E9" w14:textId="77777777" w:rsidR="00134822" w:rsidRPr="00134822" w:rsidRDefault="00134822" w:rsidP="006D017E">
            <w:pPr>
              <w:rPr>
                <w:sz w:val="18"/>
                <w:szCs w:val="18"/>
                <w:lang w:val="el-GR"/>
              </w:rPr>
            </w:pPr>
            <w:r w:rsidRPr="00134822">
              <w:rPr>
                <w:sz w:val="18"/>
                <w:szCs w:val="18"/>
                <w:lang w:val="el-GR"/>
              </w:rPr>
              <w:t>Σκοπός του κανονισμού είναι η καταπολέμηση της</w:t>
            </w:r>
          </w:p>
          <w:p w14:paraId="5F66F0AF" w14:textId="77777777" w:rsidR="00134822" w:rsidRPr="00134822" w:rsidRDefault="00134822" w:rsidP="006D017E">
            <w:pPr>
              <w:rPr>
                <w:sz w:val="18"/>
                <w:szCs w:val="18"/>
                <w:lang w:val="el-GR"/>
              </w:rPr>
            </w:pPr>
            <w:r w:rsidRPr="00134822">
              <w:rPr>
                <w:sz w:val="18"/>
                <w:szCs w:val="18"/>
                <w:lang w:val="el-GR"/>
              </w:rPr>
              <w:t>κλιματικής αλλαγής («φαινόμενο του θερμοκηπίου»), μέσω σταδιακής μείωσης των εκπομπών φθοριούχων αερίων του θερμοκηπίου.</w:t>
            </w:r>
          </w:p>
        </w:tc>
        <w:tc>
          <w:tcPr>
            <w:tcW w:w="1260" w:type="dxa"/>
            <w:shd w:val="clear" w:color="auto" w:fill="F2F2F2" w:themeFill="background1" w:themeFillShade="F2"/>
            <w:vAlign w:val="center"/>
          </w:tcPr>
          <w:p w14:paraId="0B2C53D3"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3E988EDC" w14:textId="77777777" w:rsidR="00134822" w:rsidRPr="00134822" w:rsidRDefault="00134822" w:rsidP="006D017E">
            <w:pPr>
              <w:rPr>
                <w:sz w:val="18"/>
                <w:szCs w:val="18"/>
                <w:lang w:val="el-GR"/>
              </w:rPr>
            </w:pPr>
          </w:p>
        </w:tc>
      </w:tr>
      <w:tr w:rsidR="00134822" w:rsidRPr="009E5855" w14:paraId="7D67209B" w14:textId="77777777" w:rsidTr="00134822">
        <w:tc>
          <w:tcPr>
            <w:tcW w:w="1170" w:type="dxa"/>
            <w:shd w:val="clear" w:color="auto" w:fill="D9D9D9" w:themeFill="background1" w:themeFillShade="D9"/>
            <w:vAlign w:val="center"/>
          </w:tcPr>
          <w:p w14:paraId="7D5BF913" w14:textId="77777777" w:rsidR="00134822" w:rsidRPr="008A3168" w:rsidRDefault="00134822" w:rsidP="006D017E">
            <w:pPr>
              <w:rPr>
                <w:sz w:val="18"/>
                <w:szCs w:val="18"/>
                <w:lang w:val="el-GR"/>
              </w:rPr>
            </w:pPr>
            <w:r w:rsidRPr="008A3168">
              <w:rPr>
                <w:sz w:val="18"/>
                <w:szCs w:val="18"/>
                <w:lang w:val="el-GR"/>
              </w:rPr>
              <w:t>Κ.Υ.Α 7667/520/Φ.Γ.9.6.4 (Γ)</w:t>
            </w:r>
          </w:p>
          <w:p w14:paraId="4C6F3C1F" w14:textId="77777777" w:rsidR="00134822" w:rsidRPr="008A3168" w:rsidRDefault="00134822" w:rsidP="006D017E">
            <w:pPr>
              <w:rPr>
                <w:sz w:val="18"/>
                <w:szCs w:val="18"/>
                <w:lang w:val="el-GR"/>
              </w:rPr>
            </w:pPr>
          </w:p>
          <w:p w14:paraId="62625297" w14:textId="77777777" w:rsidR="00134822" w:rsidRPr="008A3168" w:rsidRDefault="00134822" w:rsidP="006D017E">
            <w:pPr>
              <w:rPr>
                <w:sz w:val="18"/>
                <w:szCs w:val="18"/>
                <w:lang w:val="el-GR"/>
              </w:rPr>
            </w:pPr>
            <w:r w:rsidRPr="008A3168">
              <w:rPr>
                <w:sz w:val="18"/>
                <w:szCs w:val="18"/>
                <w:lang w:val="el-GR"/>
              </w:rPr>
              <w:t>ΦΕΚ 1447/Β/14-6-2013</w:t>
            </w:r>
          </w:p>
        </w:tc>
        <w:tc>
          <w:tcPr>
            <w:tcW w:w="2250" w:type="dxa"/>
            <w:shd w:val="clear" w:color="auto" w:fill="F2F2F2" w:themeFill="background1" w:themeFillShade="F2"/>
            <w:vAlign w:val="center"/>
          </w:tcPr>
          <w:p w14:paraId="7107692F" w14:textId="77777777" w:rsidR="00134822" w:rsidRPr="00134822" w:rsidRDefault="00134822" w:rsidP="006D017E">
            <w:pPr>
              <w:rPr>
                <w:sz w:val="18"/>
                <w:szCs w:val="18"/>
                <w:lang w:val="el-GR"/>
              </w:rPr>
            </w:pPr>
            <w:r w:rsidRPr="00134822">
              <w:rPr>
                <w:sz w:val="18"/>
                <w:szCs w:val="18"/>
                <w:lang w:val="el-GR"/>
              </w:rPr>
              <w:t>«Καθορισμός απαιτήσεων για ανεξαρτησία, αμεροληψία και ικανότητα των μελών των εξεταστικών επιτροπών του άρθρου 5 παρ. 4 του ν. 3982/2011, του συστήματος εσωτερικού ελέγχου των υπηρεσιών της παρ. 1 του άρθρου 5 του ν. 3982/2011»</w:t>
            </w:r>
          </w:p>
        </w:tc>
        <w:tc>
          <w:tcPr>
            <w:tcW w:w="6660" w:type="dxa"/>
            <w:shd w:val="clear" w:color="auto" w:fill="F2F2F2" w:themeFill="background1" w:themeFillShade="F2"/>
            <w:vAlign w:val="center"/>
          </w:tcPr>
          <w:p w14:paraId="445B135B" w14:textId="77777777" w:rsidR="00134822" w:rsidRPr="00134822" w:rsidRDefault="00134822" w:rsidP="006D017E">
            <w:pPr>
              <w:rPr>
                <w:sz w:val="18"/>
                <w:szCs w:val="18"/>
                <w:lang w:val="el-GR"/>
              </w:rPr>
            </w:pPr>
            <w:r w:rsidRPr="00134822">
              <w:rPr>
                <w:sz w:val="18"/>
                <w:szCs w:val="18"/>
                <w:lang w:val="el-GR"/>
              </w:rPr>
              <w:t>Καθορισμός απαιτήσεων για ανεξαρτησία, αμεροληψία και ικανότητα των μελών των εξεταστικών επιτροπών του άρθρου 5 παρ. 4 του ν. 3982/2011, του συστήματος εσωτερικού ελέγχου των υπηρεσιών της παρ. 1 του άρθρου 5 του ν. 3982/2011 και των εξεταστικών επιτροπών, του τρόπου και των αναγκαίων υποδομών για τη διενέργεια των εξετάσεων, της εξεταστέας ύλης, της διάρκειας, του τρόπου και του περιεχομένου της επιμόρφωσης των μελών των εξεταστικών επιτροπών, του τύπου και του περιεχομένου των εκδιδόμενων αδειών καθώς και του τρόπου παρακολούθησης και υποστήριξης των εξεταστικών επιτροπών από τον Εθνικό Οργανισμό Πιστοποίησης Προσόντων και Επαγγελματικού Προσανατολισμού για τις επαγγελματικές δραστηριότητες των τεχνικών ψυκτικών εγκαταστάσεων.</w:t>
            </w:r>
          </w:p>
        </w:tc>
        <w:tc>
          <w:tcPr>
            <w:tcW w:w="1260" w:type="dxa"/>
            <w:shd w:val="clear" w:color="auto" w:fill="F2F2F2" w:themeFill="background1" w:themeFillShade="F2"/>
            <w:vAlign w:val="center"/>
          </w:tcPr>
          <w:p w14:paraId="75025775"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75E215B1" w14:textId="77777777" w:rsidR="00134822" w:rsidRPr="00134822" w:rsidRDefault="00134822" w:rsidP="006D017E">
            <w:pPr>
              <w:rPr>
                <w:sz w:val="18"/>
                <w:szCs w:val="18"/>
                <w:lang w:val="el-GR"/>
              </w:rPr>
            </w:pPr>
          </w:p>
        </w:tc>
      </w:tr>
      <w:tr w:rsidR="00134822" w:rsidRPr="009E5855" w14:paraId="7D408F22" w14:textId="77777777" w:rsidTr="00134822">
        <w:tc>
          <w:tcPr>
            <w:tcW w:w="1170" w:type="dxa"/>
            <w:shd w:val="clear" w:color="auto" w:fill="D9D9D9" w:themeFill="background1" w:themeFillShade="D9"/>
            <w:vAlign w:val="center"/>
          </w:tcPr>
          <w:p w14:paraId="785ADD81" w14:textId="77777777" w:rsidR="00134822" w:rsidRDefault="00134822" w:rsidP="006D017E">
            <w:pPr>
              <w:rPr>
                <w:sz w:val="18"/>
                <w:szCs w:val="18"/>
              </w:rPr>
            </w:pPr>
            <w:r w:rsidRPr="0046038D">
              <w:rPr>
                <w:sz w:val="18"/>
                <w:szCs w:val="18"/>
              </w:rPr>
              <w:t>Κ.Υ.Α. 22993/2017</w:t>
            </w:r>
          </w:p>
          <w:p w14:paraId="50F0A02A" w14:textId="77777777" w:rsidR="00134822" w:rsidRDefault="00134822" w:rsidP="006D017E">
            <w:pPr>
              <w:rPr>
                <w:sz w:val="18"/>
                <w:szCs w:val="18"/>
              </w:rPr>
            </w:pPr>
          </w:p>
          <w:p w14:paraId="3A3D404D" w14:textId="77777777" w:rsidR="00134822" w:rsidRPr="001E7B51" w:rsidRDefault="00134822" w:rsidP="006D017E">
            <w:pPr>
              <w:rPr>
                <w:sz w:val="18"/>
                <w:szCs w:val="18"/>
              </w:rPr>
            </w:pPr>
            <w:r w:rsidRPr="0046038D">
              <w:rPr>
                <w:sz w:val="18"/>
                <w:szCs w:val="18"/>
              </w:rPr>
              <w:t>ΦΕΚ Β' 1710</w:t>
            </w:r>
          </w:p>
        </w:tc>
        <w:tc>
          <w:tcPr>
            <w:tcW w:w="2250" w:type="dxa"/>
            <w:shd w:val="clear" w:color="auto" w:fill="F2F2F2" w:themeFill="background1" w:themeFillShade="F2"/>
            <w:vAlign w:val="center"/>
          </w:tcPr>
          <w:p w14:paraId="5AD8AA08" w14:textId="77777777" w:rsidR="00134822" w:rsidRPr="00134822" w:rsidRDefault="00134822" w:rsidP="006D017E">
            <w:pPr>
              <w:rPr>
                <w:sz w:val="18"/>
                <w:szCs w:val="18"/>
                <w:lang w:val="el-GR"/>
              </w:rPr>
            </w:pPr>
            <w:r w:rsidRPr="00134822">
              <w:rPr>
                <w:sz w:val="18"/>
                <w:szCs w:val="18"/>
                <w:lang w:val="el-GR"/>
              </w:rPr>
              <w:t>«Οργάνωση και λειτουργία Εθνικού Συστήματος Απογραφής Αερίων Θερμοκηπίου»</w:t>
            </w:r>
          </w:p>
        </w:tc>
        <w:tc>
          <w:tcPr>
            <w:tcW w:w="6660" w:type="dxa"/>
            <w:shd w:val="clear" w:color="auto" w:fill="F2F2F2" w:themeFill="background1" w:themeFillShade="F2"/>
            <w:vAlign w:val="center"/>
          </w:tcPr>
          <w:p w14:paraId="44FFC980" w14:textId="77777777" w:rsidR="00134822" w:rsidRPr="00134822" w:rsidRDefault="00134822" w:rsidP="006D017E">
            <w:pPr>
              <w:rPr>
                <w:sz w:val="18"/>
                <w:szCs w:val="18"/>
                <w:lang w:val="el-GR"/>
              </w:rPr>
            </w:pPr>
            <w:r w:rsidRPr="00134822">
              <w:rPr>
                <w:sz w:val="18"/>
                <w:szCs w:val="18"/>
                <w:lang w:val="el-GR"/>
              </w:rPr>
              <w:t xml:space="preserve">Συγκρότηση Τεχνικής Διϋπουργικής Ομάδας Εργασίας (Τ.Δ.Ο.Ε.), για την οργάνωση και λειτουργία του Εθνικού Συστήματος Απογραφής Αερίων Θερμοκηπίου (φθοριούχα </w:t>
            </w:r>
          </w:p>
        </w:tc>
        <w:tc>
          <w:tcPr>
            <w:tcW w:w="1260" w:type="dxa"/>
            <w:shd w:val="clear" w:color="auto" w:fill="F2F2F2" w:themeFill="background1" w:themeFillShade="F2"/>
            <w:vAlign w:val="center"/>
          </w:tcPr>
          <w:p w14:paraId="23E2101D" w14:textId="77777777" w:rsidR="00134822" w:rsidRPr="00134822" w:rsidRDefault="00134822" w:rsidP="006D017E">
            <w:pPr>
              <w:jc w:val="center"/>
              <w:rPr>
                <w:sz w:val="18"/>
                <w:szCs w:val="18"/>
                <w:lang w:val="el-GR"/>
              </w:rPr>
            </w:pPr>
          </w:p>
        </w:tc>
        <w:tc>
          <w:tcPr>
            <w:tcW w:w="2790" w:type="dxa"/>
            <w:shd w:val="clear" w:color="auto" w:fill="F2F2F2" w:themeFill="background1" w:themeFillShade="F2"/>
            <w:vAlign w:val="center"/>
          </w:tcPr>
          <w:p w14:paraId="3290EF7E" w14:textId="77777777" w:rsidR="00134822" w:rsidRPr="00134822" w:rsidRDefault="00134822" w:rsidP="006D017E">
            <w:pPr>
              <w:rPr>
                <w:sz w:val="18"/>
                <w:szCs w:val="18"/>
                <w:lang w:val="el-GR"/>
              </w:rPr>
            </w:pPr>
            <w:r w:rsidRPr="00134822">
              <w:rPr>
                <w:sz w:val="18"/>
                <w:szCs w:val="18"/>
                <w:lang w:val="el-GR"/>
              </w:rPr>
              <w:t>Η Τ.Δ.Ο.Ε. εξασφαλίζει την πληροφόρηση που απαιτείται για τη σύνταξη της ετήσιας Εθνικής Έκθεσης Απογραφής που υποβάλλεται στη Γραμματεία της Σύμβασης για την κλιματική αλλαγή και στην Ευρωπαϊκή Επιτροπή</w:t>
            </w:r>
          </w:p>
        </w:tc>
      </w:tr>
    </w:tbl>
    <w:p w14:paraId="0BD27048" w14:textId="287CD30D" w:rsidR="00975B5C" w:rsidRDefault="00975B5C">
      <w:pPr>
        <w:rPr>
          <w:rFonts w:cstheme="minorHAnsi"/>
          <w:lang w:val="el-GR"/>
        </w:rPr>
      </w:pPr>
    </w:p>
    <w:p w14:paraId="5CDFAF9F" w14:textId="232A37C0" w:rsidR="00975B5C" w:rsidRDefault="00975B5C">
      <w:pPr>
        <w:rPr>
          <w:rFonts w:cstheme="minorHAnsi"/>
          <w:lang w:val="el-GR"/>
        </w:rPr>
      </w:pPr>
      <w:r>
        <w:rPr>
          <w:rFonts w:cstheme="minorHAnsi"/>
          <w:lang w:val="el-GR"/>
        </w:rPr>
        <w:lastRenderedPageBreak/>
        <w:br w:type="page"/>
      </w:r>
    </w:p>
    <w:p w14:paraId="67C6C50F" w14:textId="77777777" w:rsidR="003977C0" w:rsidRDefault="003977C0" w:rsidP="00940D39">
      <w:pPr>
        <w:rPr>
          <w:rFonts w:cstheme="minorHAnsi"/>
          <w:lang w:val="el-GR"/>
        </w:rPr>
        <w:sectPr w:rsidR="003977C0" w:rsidSect="003977C0">
          <w:pgSz w:w="15840" w:h="12240" w:orient="landscape"/>
          <w:pgMar w:top="1170" w:right="450" w:bottom="1080" w:left="630" w:header="720" w:footer="446" w:gutter="0"/>
          <w:cols w:space="720"/>
          <w:docGrid w:linePitch="360"/>
        </w:sectPr>
      </w:pPr>
    </w:p>
    <w:p w14:paraId="0A8C9155" w14:textId="38F7544C" w:rsidR="00E85226" w:rsidRPr="003F1083" w:rsidRDefault="00E85226" w:rsidP="007965CE">
      <w:pPr>
        <w:pStyle w:val="2"/>
        <w:jc w:val="both"/>
        <w:rPr>
          <w:color w:val="FF0000"/>
        </w:rPr>
      </w:pPr>
      <w:bookmarkStart w:id="69" w:name="_Toc36579316"/>
      <w:r w:rsidRPr="00D04AAC">
        <w:lastRenderedPageBreak/>
        <w:t>11.</w:t>
      </w:r>
      <w:r w:rsidR="00975B5C">
        <w:t>8</w:t>
      </w:r>
      <w:r w:rsidR="000708D3">
        <w:t xml:space="preserve">. </w:t>
      </w:r>
      <w:r w:rsidRPr="00D04AAC">
        <w:t>ΔΡΑΣΕΙΣ ΛΟΙΠΩΝ ΦΟΡΕΩΝ, ΣΥΛΛΟΓΩΝ, ΚΑΙ ΚΟΙΝΩΝΙΚΩ</w:t>
      </w:r>
      <w:r w:rsidR="00B67507">
        <w:rPr>
          <w:lang w:val="en-US"/>
        </w:rPr>
        <w:t>N</w:t>
      </w:r>
      <w:r w:rsidRPr="00D04AAC">
        <w:t xml:space="preserve"> ΟΜΑΔΩΝ ΓΙΑ ΤΗΝ ΠΡΟΣΒΑΣΙΜΟΤΗΤΑ</w:t>
      </w:r>
      <w:r w:rsidR="003946A3">
        <w:t xml:space="preserve"> </w:t>
      </w:r>
      <w:r w:rsidR="003946A3" w:rsidRPr="003977C0">
        <w:t>ΚΑΙ ΤΗΝ ΚΛΙΜΑΤΙΚΗ ΑΛΛΑΓΗ</w:t>
      </w:r>
      <w:bookmarkEnd w:id="69"/>
    </w:p>
    <w:p w14:paraId="5459501C" w14:textId="77777777" w:rsidR="00B76D2E" w:rsidRPr="00485AED" w:rsidRDefault="00B76D2E" w:rsidP="00E0390B">
      <w:pPr>
        <w:rPr>
          <w:lang w:val="el-GR"/>
        </w:rPr>
      </w:pPr>
    </w:p>
    <w:p w14:paraId="607D2605" w14:textId="77777777" w:rsidR="00B76D2E" w:rsidRPr="00485AED" w:rsidRDefault="00B76D2E" w:rsidP="00B76D2E">
      <w:pPr>
        <w:jc w:val="both"/>
        <w:rPr>
          <w:lang w:val="el-GR"/>
        </w:rPr>
      </w:pPr>
      <w:r w:rsidRPr="00485AED">
        <w:rPr>
          <w:lang w:val="el-GR"/>
        </w:rPr>
        <w:t xml:space="preserve">Σύμφωνα με την Σύμβαση για τα δικαιώματα των ατόμων με αναπηρία, άρθρο 4 – Γενικές υποχρεώσεις : «[...]3. </w:t>
      </w:r>
      <w:r w:rsidRPr="00485AED">
        <w:rPr>
          <w:i/>
          <w:lang w:val="el-GR"/>
        </w:rPr>
        <w:t>Κατά την ανάπτυξη και εφαρμογή της νομοθεσίας και των πολιτικών, για να εφαρμοστεί η παρούσα Σύμβαση και σε άλλες διαδικασίες λήψης αποφάσεων που αφορούν ζητήματα σχετικά με τα άτομα με αναπηρίες, τα Συμβαλλόμενα Κράτη θα συμβουλεύονται συνεχώς και θα εμπλέκουν ενεργά τα άτομα με αναπηρίες, συμπεριλαμβανομένων και των παιδιών με αναπηρίες, μέσω των αντιπροσωπευτικών οργανώσεών τους</w:t>
      </w:r>
      <w:r w:rsidRPr="00485AED">
        <w:rPr>
          <w:lang w:val="el-GR"/>
        </w:rPr>
        <w:t>.[...]».</w:t>
      </w:r>
    </w:p>
    <w:p w14:paraId="7A02B150" w14:textId="77777777" w:rsidR="00B76D2E" w:rsidRPr="001D44B5" w:rsidRDefault="00B76D2E" w:rsidP="00B76D2E">
      <w:pPr>
        <w:jc w:val="both"/>
        <w:rPr>
          <w:lang w:val="el-GR"/>
        </w:rPr>
      </w:pPr>
      <w:r w:rsidRPr="00485AED">
        <w:rPr>
          <w:lang w:val="el-GR"/>
        </w:rPr>
        <w:t xml:space="preserve">Υπό το πρίσμα αυτό υφίστανται αρκετοί φορείς που έχουν ως αποστολή και έργο την υπεράσπιση των Ατόμων με Αναπηρία και ως εκ τούτου ιδιαίτερη δράση που σχετίζονται με την </w:t>
      </w:r>
      <w:r w:rsidRPr="001D44B5">
        <w:rPr>
          <w:lang w:val="el-GR"/>
        </w:rPr>
        <w:t>προσβασιμότητα. Οι κυριότεροι από αυτούς αναφέρονται ως ακολούθως :</w:t>
      </w:r>
    </w:p>
    <w:p w14:paraId="4816ED6C" w14:textId="0A51EB6A" w:rsidR="00137FF9" w:rsidRPr="004D0852" w:rsidRDefault="00975B5C" w:rsidP="004D0852">
      <w:pPr>
        <w:pStyle w:val="3"/>
        <w:jc w:val="both"/>
      </w:pPr>
      <w:bookmarkStart w:id="70" w:name="_Toc36579317"/>
      <w:r>
        <w:t>11.8</w:t>
      </w:r>
      <w:r w:rsidR="000708D3" w:rsidRPr="004D0852">
        <w:t xml:space="preserve">.1. </w:t>
      </w:r>
      <w:r w:rsidR="00137FF9" w:rsidRPr="004D0852">
        <w:t>Εθνική Συνομοσπονδία Ατόμων με Αναπηρία (Ε.Σ.Α.με Α.) :</w:t>
      </w:r>
      <w:bookmarkEnd w:id="70"/>
    </w:p>
    <w:p w14:paraId="329F242C" w14:textId="77777777" w:rsidR="00137FF9" w:rsidRPr="00390589" w:rsidRDefault="00137FF9" w:rsidP="00137FF9">
      <w:pPr>
        <w:pStyle w:val="Web"/>
        <w:spacing w:before="0" w:beforeAutospacing="0" w:after="240" w:afterAutospacing="0" w:line="276" w:lineRule="auto"/>
        <w:jc w:val="both"/>
        <w:rPr>
          <w:rFonts w:asciiTheme="minorHAnsi" w:hAnsiTheme="minorHAnsi"/>
          <w:sz w:val="22"/>
          <w:szCs w:val="22"/>
        </w:rPr>
      </w:pPr>
      <w:r w:rsidRPr="00390589">
        <w:rPr>
          <w:rFonts w:asciiTheme="minorHAnsi" w:hAnsiTheme="minorHAnsi"/>
          <w:sz w:val="22"/>
          <w:szCs w:val="22"/>
        </w:rPr>
        <w:t>Κύρια αποστολή της Συνομοσπονδίας είναι η καταπολέμηση των διακρίσεων σε βάρος των ατόμων με αναπηρία, χρόνιες παθήσεις και των οικογενειών τους και η προώθηση, προστασία και απόλαυση των ανθρωπίνων και συνταγματικά κατοχυρωμένων δικαιωμάτων τους.</w:t>
      </w:r>
      <w:r>
        <w:t xml:space="preserve"> </w:t>
      </w:r>
      <w:r w:rsidRPr="00F510BD">
        <w:rPr>
          <w:rFonts w:asciiTheme="minorHAnsi" w:hAnsiTheme="minorHAnsi"/>
          <w:sz w:val="22"/>
          <w:szCs w:val="22"/>
        </w:rPr>
        <w:t>Η Συνομοσπονδία, συμμετέχει στα κέντρα λήψης απ</w:t>
      </w:r>
      <w:r>
        <w:rPr>
          <w:rFonts w:asciiTheme="minorHAnsi" w:hAnsiTheme="minorHAnsi"/>
          <w:sz w:val="22"/>
          <w:szCs w:val="22"/>
        </w:rPr>
        <w:t xml:space="preserve">οφάσεων και </w:t>
      </w:r>
      <w:r w:rsidRPr="00F510BD">
        <w:rPr>
          <w:rFonts w:asciiTheme="minorHAnsi" w:hAnsiTheme="minorHAnsi"/>
          <w:sz w:val="22"/>
          <w:szCs w:val="22"/>
        </w:rPr>
        <w:t xml:space="preserve"> συμμετέχει στα κέντρα λήψης αποφάσεων και εκπροσωπεί τα άτομα με αναπηρία στο διάλογο με την ελληνική Πολιτεία</w:t>
      </w:r>
      <w:r>
        <w:rPr>
          <w:rFonts w:ascii="Ubuntu" w:hAnsi="Ubuntu"/>
          <w:color w:val="FFFFFF"/>
          <w:sz w:val="21"/>
          <w:szCs w:val="21"/>
        </w:rPr>
        <w:t xml:space="preserve">. </w:t>
      </w:r>
      <w:r w:rsidRPr="00390589">
        <w:rPr>
          <w:rFonts w:asciiTheme="minorHAnsi" w:hAnsiTheme="minorHAnsi"/>
          <w:sz w:val="22"/>
          <w:szCs w:val="22"/>
        </w:rPr>
        <w:t>Καταρτίζει σχέδιο δράσης, ασκεί συστηματικό έλεγχο των νομοθετικών ρυθμίσεων και διατάξεων και καταθέτει τις προτάσεις της στην ελληνική Πολιτεία για θέματα όπως: η εκπαίδευση, η επαγγελματική κατάρτιση, η απασχόληση, η κοινωνία της  πληροφορίας, η προσβασιμότητα.</w:t>
      </w:r>
    </w:p>
    <w:p w14:paraId="1E3B80F5" w14:textId="77777777" w:rsidR="00137FF9" w:rsidRDefault="00137FF9" w:rsidP="00137FF9">
      <w:pPr>
        <w:pStyle w:val="Web"/>
        <w:spacing w:before="0" w:beforeAutospacing="0" w:after="240" w:afterAutospacing="0" w:line="276" w:lineRule="auto"/>
        <w:jc w:val="both"/>
        <w:rPr>
          <w:rFonts w:asciiTheme="minorHAnsi" w:hAnsiTheme="minorHAnsi"/>
          <w:sz w:val="22"/>
          <w:szCs w:val="22"/>
        </w:rPr>
      </w:pPr>
      <w:r w:rsidRPr="00390589">
        <w:rPr>
          <w:rFonts w:asciiTheme="minorHAnsi" w:hAnsiTheme="minorHAnsi"/>
          <w:sz w:val="22"/>
          <w:szCs w:val="22"/>
        </w:rPr>
        <w:t>Η Συνομοσπονδία έχει ως στόχο τη δημιουργία ενός εθνικού πολιτικού πλαισίου για την αναπηρία με έμφαση στην ανάδειξη της κοινωνικοπολιτικής διάστασής της. Η πολιτική που ακολουθεί η Ελλάδα πρέπει να λάβει υπόψη της το κοινωνικό μοντέλο προσέγγισης της αναπηρίας, βάσει του οποίου η Αναπηρία δε πρέπει να ιδωθεί ως ατομικό αλλά ως κοινωνικό, συλλογικό ζήτημα. Οι περιορισμοί που αντιμετωπίζουν τα άτομα με αναπηρία δεν είναι απλώς συνέπεια των δικών τους ατομικών λειτουργικών περιορισμών αλλά συνέπεια της αδυναμίας της κοινωνίας να λάβει υπόψη της τις ανάγκες και της ιδιαιτερότητας των ατόμων αυτών.</w:t>
      </w:r>
    </w:p>
    <w:p w14:paraId="6BCEE9BA" w14:textId="77777777" w:rsidR="00137FF9" w:rsidRDefault="00137FF9" w:rsidP="00137FF9">
      <w:pPr>
        <w:pStyle w:val="Web"/>
        <w:spacing w:before="0" w:beforeAutospacing="0" w:after="240" w:afterAutospacing="0" w:line="276" w:lineRule="auto"/>
        <w:jc w:val="both"/>
        <w:rPr>
          <w:rFonts w:asciiTheme="minorHAnsi" w:hAnsiTheme="minorHAnsi"/>
          <w:sz w:val="22"/>
          <w:szCs w:val="22"/>
        </w:rPr>
      </w:pPr>
      <w:r w:rsidRPr="00F510BD">
        <w:rPr>
          <w:rFonts w:asciiTheme="minorHAnsi" w:hAnsiTheme="minorHAnsi"/>
          <w:sz w:val="22"/>
          <w:szCs w:val="22"/>
        </w:rPr>
        <w:t>Η Συνομοσπονδία είναι ιδρυτικό μέλος του</w:t>
      </w:r>
      <w:r>
        <w:rPr>
          <w:rFonts w:asciiTheme="minorHAnsi" w:hAnsiTheme="minorHAnsi"/>
          <w:sz w:val="22"/>
          <w:szCs w:val="22"/>
        </w:rPr>
        <w:t xml:space="preserve"> Ευρωπαϊκού Φόρουμ Ατόμων με Αναπηρία διασφαλίζοντας την ενημέρωσή της καθώς και των φορέων μελών της </w:t>
      </w:r>
      <w:r w:rsidRPr="00F510BD">
        <w:rPr>
          <w:rFonts w:asciiTheme="minorHAnsi" w:hAnsiTheme="minorHAnsi"/>
          <w:sz w:val="22"/>
          <w:szCs w:val="22"/>
        </w:rPr>
        <w:t> - επί των πιο πρόσφατων ευρωπαϊκών και διεθνών εξελίξεων στα ζητήματα αναπηρίας, αλλά και την ενεργή συμμετοχή της στη διαμόρφωσή τους. </w:t>
      </w:r>
      <w:r>
        <w:rPr>
          <w:rFonts w:asciiTheme="minorHAnsi" w:hAnsiTheme="minorHAnsi"/>
          <w:sz w:val="22"/>
          <w:szCs w:val="22"/>
        </w:rPr>
        <w:t xml:space="preserve">Επιπλέον, </w:t>
      </w:r>
      <w:r w:rsidRPr="005E6E6D">
        <w:rPr>
          <w:rFonts w:asciiTheme="minorHAnsi" w:hAnsiTheme="minorHAnsi"/>
          <w:sz w:val="22"/>
          <w:szCs w:val="22"/>
        </w:rPr>
        <w:t>κατέχει τη θέση του Κοινωνικού Εταίρου της ελληνικής Πολιτείας σε ζητήματα που αφορούν άμεσα ή έμμεσα στα άτομα με αναπηρία, διαθέτει διαχειριστική επάρκεια Β΄ και Γ΄ Τύπου για την υλοποίηση Έργων συγχρηματοδοτούμενων από την Ευρωπαϊκή Ένωση και έχει οριστεί ως φορέας παροχής «Δια Βίου Μάθησης». Επιπρόσθετα, διαθέτει ένα ευρύ δίκτυο δευτεροβάθμιων φορ</w:t>
      </w:r>
      <w:r>
        <w:rPr>
          <w:rFonts w:asciiTheme="minorHAnsi" w:hAnsiTheme="minorHAnsi"/>
          <w:sz w:val="22"/>
          <w:szCs w:val="22"/>
        </w:rPr>
        <w:t>έω</w:t>
      </w:r>
      <w:r w:rsidRPr="005E6E6D">
        <w:rPr>
          <w:rFonts w:asciiTheme="minorHAnsi" w:hAnsiTheme="minorHAnsi"/>
          <w:sz w:val="22"/>
          <w:szCs w:val="22"/>
        </w:rPr>
        <w:t xml:space="preserve">ν - μελών σ’ ολόκληρη τη χώρα με πάνω από 500 πρωτοβάθμιους φορείς - μέλη. Το δίκτυο αυτό της δίνει τη δυνατότητα αφενός να γνωρίζει σε τοπικό, περιφερειακό και εθνικό επίπεδο τις ανάγκες και τα </w:t>
      </w:r>
      <w:r w:rsidRPr="005E6E6D">
        <w:rPr>
          <w:rFonts w:asciiTheme="minorHAnsi" w:hAnsiTheme="minorHAnsi"/>
          <w:sz w:val="22"/>
          <w:szCs w:val="22"/>
        </w:rPr>
        <w:lastRenderedPageBreak/>
        <w:t xml:space="preserve">προβλήματα που αντιμετωπίζουν σε όλους τους τομείς της ζωής τους τα άτομα με αναπηρία, χρόνιες παθήσεις και οι οικογένειές </w:t>
      </w:r>
      <w:r>
        <w:rPr>
          <w:rFonts w:asciiTheme="minorHAnsi" w:hAnsiTheme="minorHAnsi"/>
          <w:sz w:val="22"/>
          <w:szCs w:val="22"/>
        </w:rPr>
        <w:t>τους.</w:t>
      </w:r>
    </w:p>
    <w:p w14:paraId="7BE983A5" w14:textId="1CA5B7AB" w:rsidR="00137FF9" w:rsidRPr="004D0852" w:rsidRDefault="00975B5C" w:rsidP="004D0852">
      <w:pPr>
        <w:pStyle w:val="3"/>
        <w:jc w:val="both"/>
      </w:pPr>
      <w:bookmarkStart w:id="71" w:name="_Toc36579318"/>
      <w:r>
        <w:t>11.8</w:t>
      </w:r>
      <w:r w:rsidR="004D0852">
        <w:t xml:space="preserve">.2. </w:t>
      </w:r>
      <w:r w:rsidR="00137FF9" w:rsidRPr="004D0852">
        <w:t>Εθνική Ομοσπονδία Κινητικά Αναπήρων Ε.Ο.Κ.Α. :</w:t>
      </w:r>
      <w:bookmarkEnd w:id="71"/>
    </w:p>
    <w:p w14:paraId="486C538B" w14:textId="77777777" w:rsidR="00137FF9" w:rsidRDefault="00137FF9" w:rsidP="00137FF9">
      <w:pPr>
        <w:pStyle w:val="Web"/>
        <w:spacing w:before="0" w:beforeAutospacing="0" w:after="240" w:afterAutospacing="0" w:line="276" w:lineRule="auto"/>
        <w:jc w:val="both"/>
        <w:rPr>
          <w:rFonts w:asciiTheme="minorHAnsi" w:hAnsiTheme="minorHAnsi"/>
          <w:bCs/>
          <w:sz w:val="22"/>
          <w:szCs w:val="22"/>
        </w:rPr>
      </w:pPr>
      <w:r>
        <w:rPr>
          <w:rFonts w:asciiTheme="minorHAnsi" w:hAnsiTheme="minorHAnsi"/>
          <w:sz w:val="22"/>
          <w:szCs w:val="22"/>
        </w:rPr>
        <w:t xml:space="preserve">Η ΕΟΚΑ ιδρύθηκε από τα παρακάτω Σωματεία : </w:t>
      </w:r>
      <w:r w:rsidRPr="005E6E6D">
        <w:rPr>
          <w:rFonts w:asciiTheme="minorHAnsi" w:hAnsiTheme="minorHAnsi"/>
          <w:bCs/>
          <w:sz w:val="22"/>
          <w:szCs w:val="22"/>
        </w:rPr>
        <w:t>Πανελλαδικός Σύνδεσμος Παραπληγικών και Κινητικά Αναπήρων</w:t>
      </w:r>
      <w:r>
        <w:rPr>
          <w:rFonts w:asciiTheme="minorHAnsi" w:hAnsiTheme="minorHAnsi"/>
          <w:bCs/>
          <w:sz w:val="22"/>
          <w:szCs w:val="22"/>
        </w:rPr>
        <w:t xml:space="preserve">, Πανελλήνιος Σύλλογος Παραπληγικών, Πανελλαδικός Σύλλογος Αναπήρων Πολιτών, Σύλλογος Παραπληγικών Ελλάδος Ο ΜΕΓΑΣ ΑΛΕΞΑΝΔΡΟΣ, Σύλλογος Ατόμων με κινητικά προβλήματα – Ν.Ξάνθης, Σύλλογος Παραπληγικών Ν.Δράμας, Σύλλογος Παραπληγικών και Κινητικά Αναπήρων – Ν.Πέλλας. Οι βασικοί στόχοι και οι δράσεις της ΕΟΚΑ είναι : </w:t>
      </w:r>
      <w:r w:rsidRPr="00F3537C">
        <w:rPr>
          <w:rFonts w:asciiTheme="minorHAnsi" w:hAnsiTheme="minorHAnsi"/>
          <w:bCs/>
          <w:sz w:val="22"/>
          <w:szCs w:val="22"/>
        </w:rPr>
        <w:t>Η συνένωση και οργάνωση όλων των Σωματείων των Παραπληγικών και Κινητικά Αναπήρων, εξ' οιασδήποτε αιτίας, σε ενιαίο νομικό πρόσωπο και εκφραστή της συλλογικής των βούλησης, ως δευτεροβάθμιο όργανο</w:t>
      </w:r>
      <w:r>
        <w:rPr>
          <w:rFonts w:asciiTheme="minorHAnsi" w:hAnsiTheme="minorHAnsi"/>
          <w:bCs/>
          <w:sz w:val="22"/>
          <w:szCs w:val="22"/>
        </w:rPr>
        <w:t>, η</w:t>
      </w:r>
      <w:r w:rsidRPr="00F3537C">
        <w:rPr>
          <w:rFonts w:asciiTheme="minorHAnsi" w:hAnsiTheme="minorHAnsi"/>
          <w:bCs/>
          <w:sz w:val="22"/>
          <w:szCs w:val="22"/>
        </w:rPr>
        <w:t xml:space="preserve"> προάσπιση με κάθε νόμιμο μέσο των ηθικών και καλώς νοούμενων υλικών συμφερόντων των Ατόμων με Κινητικά Προβλήματα και ο συντονισμός δράσης των Σωματείων </w:t>
      </w:r>
      <w:r>
        <w:rPr>
          <w:rFonts w:asciiTheme="minorHAnsi" w:hAnsiTheme="minorHAnsi"/>
          <w:bCs/>
          <w:sz w:val="22"/>
          <w:szCs w:val="22"/>
        </w:rPr>
        <w:t>–</w:t>
      </w:r>
      <w:r w:rsidRPr="00F3537C">
        <w:rPr>
          <w:rFonts w:asciiTheme="minorHAnsi" w:hAnsiTheme="minorHAnsi"/>
          <w:bCs/>
          <w:sz w:val="22"/>
          <w:szCs w:val="22"/>
        </w:rPr>
        <w:t xml:space="preserve"> Μελών</w:t>
      </w:r>
      <w:r>
        <w:rPr>
          <w:rFonts w:asciiTheme="minorHAnsi" w:hAnsiTheme="minorHAnsi"/>
          <w:bCs/>
          <w:sz w:val="22"/>
          <w:szCs w:val="22"/>
        </w:rPr>
        <w:t>, η</w:t>
      </w:r>
      <w:r w:rsidRPr="00F3537C">
        <w:rPr>
          <w:rFonts w:asciiTheme="minorHAnsi" w:hAnsiTheme="minorHAnsi"/>
          <w:bCs/>
          <w:sz w:val="22"/>
          <w:szCs w:val="22"/>
        </w:rPr>
        <w:t xml:space="preserve"> εκπόνηση επιστημονικών μελετών για τα Ιατρικά, Κοινωνικά, Εργονομικά, Αρχιτεκτονικά, Περιβαλλοντικά, Εκπαιδευτικά, Εργασιακά και Ψυχοπνευματικά προβλήματα για την προστασία της ζωής και την αναβάθμιση της ποιότητας ζωής των Κινητικά εν γένει αναπήρων</w:t>
      </w:r>
      <w:r>
        <w:rPr>
          <w:rFonts w:asciiTheme="minorHAnsi" w:hAnsiTheme="minorHAnsi"/>
          <w:bCs/>
          <w:sz w:val="22"/>
          <w:szCs w:val="22"/>
        </w:rPr>
        <w:t xml:space="preserve">, </w:t>
      </w:r>
      <w:r w:rsidRPr="00F3537C">
        <w:rPr>
          <w:rFonts w:asciiTheme="minorHAnsi" w:hAnsiTheme="minorHAnsi"/>
          <w:bCs/>
          <w:sz w:val="22"/>
          <w:szCs w:val="22"/>
        </w:rPr>
        <w:t>εισηγήσεις, ενημέρωση και προβολή προβλημάτων και θεμάτων των κινητικά εν γένει αναπήρων, προς τους αρμόδιους Κρατικούς φορείς, την Τοπική αυτοδιοίκηση όλων των βαθμίδων, τους Πολιτειακούς παράγοντες και Κοινωνικούς φορείς με στόχο την ανεμπόδιστη και ισότιμη συμμετοχή τους στην εκπαιδευτική, παραγωγική, οικονομική, κοινωνική, αθλητική, και πολιτιστική ζωής της χώρας</w:t>
      </w:r>
      <w:r>
        <w:rPr>
          <w:rFonts w:asciiTheme="minorHAnsi" w:hAnsiTheme="minorHAnsi"/>
          <w:bCs/>
          <w:sz w:val="22"/>
          <w:szCs w:val="22"/>
        </w:rPr>
        <w:t>, η</w:t>
      </w:r>
      <w:r w:rsidRPr="00F3537C">
        <w:rPr>
          <w:rFonts w:asciiTheme="minorHAnsi" w:hAnsiTheme="minorHAnsi"/>
          <w:bCs/>
          <w:sz w:val="22"/>
          <w:szCs w:val="22"/>
        </w:rPr>
        <w:t xml:space="preserve"> συμμετοχή εκπροσώπων της Ομοσπονδίας σε όλες τις κρατικές ή και ιδιωτικές υπηρεσίες που λαμβάνουν αποφάσεις που τους αφορούν</w:t>
      </w:r>
      <w:r>
        <w:rPr>
          <w:rFonts w:asciiTheme="minorHAnsi" w:hAnsiTheme="minorHAnsi"/>
          <w:bCs/>
          <w:sz w:val="22"/>
          <w:szCs w:val="22"/>
        </w:rPr>
        <w:t>, η</w:t>
      </w:r>
      <w:r w:rsidRPr="00F3537C">
        <w:rPr>
          <w:rFonts w:asciiTheme="minorHAnsi" w:hAnsiTheme="minorHAnsi"/>
          <w:bCs/>
          <w:sz w:val="22"/>
          <w:szCs w:val="22"/>
        </w:rPr>
        <w:t xml:space="preserve"> συνεργασία και ανταλλαγή στοιχείων και πληροφοριών με αντίστοιχες οργανώσεις ημιδαπές και αλλοδαπές για την καλύτερη επίτευξη των στόχων της Ομοσπονδίας και η συμμετοχή της με εκπροσώπους σε Παγκόσμια και άλλα αναπηρικά συνέδρια</w:t>
      </w:r>
      <w:r>
        <w:rPr>
          <w:rFonts w:asciiTheme="minorHAnsi" w:hAnsiTheme="minorHAnsi"/>
          <w:bCs/>
          <w:sz w:val="22"/>
          <w:szCs w:val="22"/>
        </w:rPr>
        <w:t xml:space="preserve">, </w:t>
      </w:r>
      <w:r w:rsidRPr="00F3537C">
        <w:rPr>
          <w:rFonts w:asciiTheme="minorHAnsi" w:hAnsiTheme="minorHAnsi"/>
          <w:bCs/>
          <w:sz w:val="22"/>
          <w:szCs w:val="22"/>
        </w:rPr>
        <w:t>Η συνεργασία με άλλες δευτεροβάθμιες και η συμμετοχή σε τριτοβάθμιες συνδικαλιστικές οργανώσεις - φορείς, για το συντονισμό των θεμάτων που αφορούν τα Άτομα με Ειδικές Ανάγκες</w:t>
      </w:r>
      <w:r>
        <w:rPr>
          <w:rFonts w:asciiTheme="minorHAnsi" w:hAnsiTheme="minorHAnsi"/>
          <w:bCs/>
          <w:sz w:val="22"/>
          <w:szCs w:val="22"/>
        </w:rPr>
        <w:t>.</w:t>
      </w:r>
    </w:p>
    <w:p w14:paraId="7ECDC60C" w14:textId="3E216797" w:rsidR="00137FF9" w:rsidRPr="004D0852" w:rsidRDefault="004D0852" w:rsidP="0000275B">
      <w:pPr>
        <w:pStyle w:val="3"/>
        <w:spacing w:before="240"/>
        <w:jc w:val="both"/>
      </w:pPr>
      <w:bookmarkStart w:id="72" w:name="_Toc36579319"/>
      <w:r>
        <w:t>11.</w:t>
      </w:r>
      <w:r w:rsidR="00975B5C">
        <w:t>8</w:t>
      </w:r>
      <w:r>
        <w:t xml:space="preserve">.3. </w:t>
      </w:r>
      <w:r w:rsidR="00137FF9" w:rsidRPr="004D0852">
        <w:t>Εθνική Ομοσπονδία Τυφλών Ε.Ο.Τ. :</w:t>
      </w:r>
      <w:bookmarkEnd w:id="72"/>
    </w:p>
    <w:p w14:paraId="3733B04C" w14:textId="77777777" w:rsidR="00137FF9" w:rsidRDefault="00137FF9" w:rsidP="00137FF9">
      <w:pPr>
        <w:pStyle w:val="Web"/>
        <w:spacing w:before="0" w:beforeAutospacing="0" w:after="240" w:afterAutospacing="0" w:line="276" w:lineRule="auto"/>
        <w:jc w:val="both"/>
        <w:rPr>
          <w:rFonts w:asciiTheme="minorHAnsi" w:hAnsiTheme="minorHAnsi"/>
          <w:sz w:val="22"/>
          <w:szCs w:val="22"/>
        </w:rPr>
      </w:pPr>
      <w:r w:rsidRPr="00113D39">
        <w:rPr>
          <w:rFonts w:asciiTheme="minorHAnsi" w:hAnsiTheme="minorHAnsi"/>
          <w:sz w:val="22"/>
          <w:szCs w:val="22"/>
        </w:rPr>
        <w:t>Η Εθνική Ομοσπονδία Τυφλών (Ε.Ο.Τ.) ιδρύθηκε το 2005 με σκοπό την οργανωτική συνδικαλιστική ολοκλήρωση του χώρου των τυφλών και τη διασφάλιση της εσωτερικής ενότητάς του, έτσι ώστε να αποφευχθεί η σύγχυση που μπορεί να δημιουργήσει η πολυδιάσπαση, τόσο στη διαβούλευση με την Πολιτεία όσο και στην ενημέρωση της Ελληνικής Κοινωνίας για τα πραγματικά προβλήματα που αντιμετωπίζουν οι τυφλοί και τα άτομα με προβλήματα όρασης της Χώρας. Αποτελεί τακτικό μέλος της Εθνικής Συνομοσπονδίας Ατόμων με Αναπηρία (Ε.Σ.Α.μεΑ.) και επίσημο Κοινωνικό Εταίρο της Πολιτείας για θέματα τυφλότητας.</w:t>
      </w:r>
      <w:r w:rsidRPr="00113D39">
        <w:rPr>
          <w:rFonts w:asciiTheme="minorHAnsi" w:hAnsiTheme="minorHAnsi"/>
          <w:sz w:val="22"/>
          <w:szCs w:val="22"/>
        </w:rPr>
        <w:br/>
      </w:r>
      <w:r w:rsidRPr="00113D39">
        <w:rPr>
          <w:rFonts w:asciiTheme="minorHAnsi" w:hAnsiTheme="minorHAnsi"/>
          <w:sz w:val="22"/>
          <w:szCs w:val="22"/>
        </w:rPr>
        <w:br/>
        <w:t xml:space="preserve">Τον κορμό της Ομοσπονδίας αποτελεί ο Πανελλήνιος Σύνδεσμος Τυφλών (Π.Σ.Τ.), το παλαιότερο, ιστορικότερο και πιο αξιόπιστο κοινωνικοσυνδικαλιστικό όργανο των Ελλήνων τυφλών, που ιδρύθηκε το 1932 και που στήριξε τη νέα οργανωτική προσπάθεια, είτε με τα </w:t>
      </w:r>
      <w:r w:rsidRPr="00113D39">
        <w:rPr>
          <w:rFonts w:asciiTheme="minorHAnsi" w:hAnsiTheme="minorHAnsi"/>
          <w:sz w:val="22"/>
          <w:szCs w:val="22"/>
        </w:rPr>
        <w:lastRenderedPageBreak/>
        <w:t>αξιόλογα στελέχη του, είτε μεταδίδοντας την πολύχρονη γνώση και εμπειρία του.</w:t>
      </w:r>
      <w:r>
        <w:rPr>
          <w:rFonts w:asciiTheme="minorHAnsi" w:hAnsiTheme="minorHAnsi"/>
          <w:sz w:val="22"/>
          <w:szCs w:val="22"/>
        </w:rPr>
        <w:t xml:space="preserve"> </w:t>
      </w:r>
      <w:r w:rsidRPr="00113D39">
        <w:rPr>
          <w:rFonts w:asciiTheme="minorHAnsi" w:hAnsiTheme="minorHAnsi"/>
          <w:sz w:val="22"/>
          <w:szCs w:val="22"/>
        </w:rPr>
        <w:t>Εκτός από τον Πανελλήνιο Σύνδεσμο Τυφλών, ιδρυτικά μέλη της Ε.Ο.Τ. είναι και το «Σωματείο Τυφλών Δυτικής Μακεδονίας», καθώς και το «Σωματείο Τυφλών Ν. Αργολίδας ‘Η ΙΡΙΔΑ’». Στην πορεία έγιναν μέλη της Ομοσπονδίας ο «Σύλλογος Γονέων και Κηδεμόνων Μαθητών και Μαθητριών Σχολής Τυφλών Βορείου Ελλάδος ‘Ο Ήλιος’», το «Σωματείο Ατόμων με Αναπηρία Όρασης Ν. Μαγνησίας ‘Μάγνητες Τυφλοί’», ο Πανελλήνιος Σύλλογος Γονέων «Η Ίρις», ο «Δωδεκανησιακός Σύλλογος Τυφλών» και το «Σωματείο Ατόμων με Προβλήματα Όρασης Ν. Κυκλάδων».</w:t>
      </w:r>
    </w:p>
    <w:p w14:paraId="54FF29DA" w14:textId="77777777" w:rsidR="00137FF9" w:rsidRDefault="00137FF9" w:rsidP="00137FF9">
      <w:pPr>
        <w:pStyle w:val="Web"/>
        <w:spacing w:before="0" w:beforeAutospacing="0" w:after="240" w:afterAutospacing="0" w:line="276" w:lineRule="auto"/>
        <w:jc w:val="both"/>
        <w:rPr>
          <w:rFonts w:asciiTheme="minorHAnsi" w:hAnsiTheme="minorHAnsi"/>
          <w:sz w:val="22"/>
          <w:szCs w:val="22"/>
        </w:rPr>
      </w:pPr>
      <w:r w:rsidRPr="008B441C">
        <w:rPr>
          <w:rFonts w:asciiTheme="minorHAnsi" w:hAnsiTheme="minorHAnsi"/>
          <w:sz w:val="22"/>
          <w:szCs w:val="22"/>
        </w:rPr>
        <w:t>Βασικές διεκδικήσεις του δευτεροβάθμιου συνδικαλιστικού φορέα των τυφλών είναι η προώθηση, η διάδοση και η εμπέδωση στην ελληνική κοινωνία και Πολιτεία και στους θεσμούς αυτής του νομικού, κοινωνικού και πολιτικού πολιτισμού που αναγνωρίζει ότι η τυφλότητα και τα προβλήματα όρασης είναι υπόθεση ανθρωπίνων δικαιωμάτων.</w:t>
      </w:r>
      <w:r>
        <w:rPr>
          <w:rFonts w:asciiTheme="minorHAnsi" w:hAnsiTheme="minorHAnsi"/>
          <w:sz w:val="22"/>
          <w:szCs w:val="22"/>
        </w:rPr>
        <w:t xml:space="preserve"> </w:t>
      </w:r>
    </w:p>
    <w:p w14:paraId="5BF56CA8" w14:textId="0394448D" w:rsidR="00137FF9" w:rsidRPr="007E57A4" w:rsidRDefault="00975B5C" w:rsidP="007E57A4">
      <w:pPr>
        <w:pStyle w:val="3"/>
        <w:jc w:val="both"/>
      </w:pPr>
      <w:bookmarkStart w:id="73" w:name="_Toc36579320"/>
      <w:r>
        <w:t>11.8</w:t>
      </w:r>
      <w:r w:rsidR="007E57A4">
        <w:t xml:space="preserve">.4. </w:t>
      </w:r>
      <w:r w:rsidR="00137FF9" w:rsidRPr="007E57A4">
        <w:t>Ομοσπονδία Κωφών Ελλάδος ΟΜ.Κ.Ε.. :</w:t>
      </w:r>
      <w:bookmarkEnd w:id="73"/>
    </w:p>
    <w:p w14:paraId="7156486A" w14:textId="77777777" w:rsidR="00137FF9" w:rsidRDefault="00137FF9" w:rsidP="00137FF9">
      <w:pPr>
        <w:pStyle w:val="Web"/>
        <w:spacing w:before="0" w:beforeAutospacing="0" w:after="240" w:afterAutospacing="0" w:line="276" w:lineRule="auto"/>
        <w:jc w:val="both"/>
        <w:rPr>
          <w:rFonts w:asciiTheme="minorHAnsi" w:hAnsiTheme="minorHAnsi"/>
          <w:bCs/>
          <w:sz w:val="22"/>
          <w:szCs w:val="22"/>
        </w:rPr>
      </w:pPr>
      <w:r w:rsidRPr="008B441C">
        <w:rPr>
          <w:rFonts w:asciiTheme="minorHAnsi" w:hAnsiTheme="minorHAnsi"/>
          <w:sz w:val="22"/>
          <w:szCs w:val="22"/>
        </w:rPr>
        <w:t xml:space="preserve">Η </w:t>
      </w:r>
      <w:r w:rsidRPr="008B441C">
        <w:rPr>
          <w:rFonts w:asciiTheme="minorHAnsi" w:hAnsiTheme="minorHAnsi"/>
          <w:bCs/>
          <w:sz w:val="22"/>
          <w:szCs w:val="22"/>
        </w:rPr>
        <w:t>Ομοσπονδία Κωφών Ελλάδος ΟΜ.Κ.Ε</w:t>
      </w:r>
      <w:r w:rsidRPr="008B441C">
        <w:rPr>
          <w:rFonts w:asciiTheme="minorHAnsi" w:hAnsiTheme="minorHAnsi"/>
          <w:sz w:val="22"/>
          <w:szCs w:val="22"/>
        </w:rPr>
        <w:t xml:space="preserve"> </w:t>
      </w:r>
      <w:r>
        <w:rPr>
          <w:rFonts w:asciiTheme="minorHAnsi" w:hAnsiTheme="minorHAnsi"/>
          <w:sz w:val="22"/>
          <w:szCs w:val="22"/>
        </w:rPr>
        <w:t xml:space="preserve">ΕΊΝΑΙ </w:t>
      </w:r>
      <w:r w:rsidRPr="008B441C">
        <w:rPr>
          <w:rFonts w:asciiTheme="minorHAnsi" w:hAnsiTheme="minorHAnsi"/>
          <w:bCs/>
          <w:sz w:val="22"/>
          <w:szCs w:val="22"/>
        </w:rPr>
        <w:t>κοινωνικοσυνδικαλιστική μη κερδοσκοπική δευτεροβάθμια οργάνωση</w:t>
      </w:r>
      <w:r>
        <w:rPr>
          <w:rFonts w:asciiTheme="minorHAnsi" w:hAnsiTheme="minorHAnsi"/>
          <w:bCs/>
          <w:sz w:val="22"/>
          <w:szCs w:val="22"/>
        </w:rPr>
        <w:t xml:space="preserve">, </w:t>
      </w:r>
      <w:r w:rsidRPr="008B441C">
        <w:rPr>
          <w:rFonts w:asciiTheme="minorHAnsi" w:hAnsiTheme="minorHAnsi"/>
          <w:sz w:val="22"/>
          <w:szCs w:val="22"/>
        </w:rPr>
        <w:t>μέλος της Εθνικής Συνομοσπονδίας Ατόμων με Αναπηρία (ΕΣΑμεΑ), της Ευρωπαϊκής Ένωσης Κωφών (EUD), της Παγκοσμίας Ομοσπονδίας Κωφών (W.F.D.) και της Ευρωπαϊκής Οργάνωσης Βαρήκοων ατόμων (EFHOH).</w:t>
      </w:r>
      <w:r>
        <w:rPr>
          <w:rFonts w:asciiTheme="minorHAnsi" w:hAnsiTheme="minorHAnsi"/>
          <w:sz w:val="22"/>
          <w:szCs w:val="22"/>
        </w:rPr>
        <w:t xml:space="preserve"> Στις κυριότερες δράσεις της ΟΜΚΕ συγκαταλέγονται : </w:t>
      </w:r>
      <w:r w:rsidRPr="00155FE3">
        <w:rPr>
          <w:rFonts w:asciiTheme="minorHAnsi" w:hAnsiTheme="minorHAnsi"/>
          <w:bCs/>
          <w:sz w:val="22"/>
          <w:szCs w:val="22"/>
        </w:rPr>
        <w:t>Η θέσπιση από την Ελληνική Πολιτεία συνταγματικών και άλλων νομοθετικών διατάξεων</w:t>
      </w:r>
      <w:r w:rsidRPr="00155FE3">
        <w:t xml:space="preserve"> </w:t>
      </w:r>
      <w:r w:rsidRPr="00155FE3">
        <w:rPr>
          <w:rFonts w:asciiTheme="minorHAnsi" w:hAnsiTheme="minorHAnsi"/>
          <w:sz w:val="22"/>
          <w:szCs w:val="22"/>
        </w:rPr>
        <w:t xml:space="preserve">μέτρων και </w:t>
      </w:r>
      <w:r w:rsidRPr="00155FE3">
        <w:rPr>
          <w:rFonts w:asciiTheme="minorHAnsi" w:hAnsiTheme="minorHAnsi"/>
          <w:bCs/>
          <w:sz w:val="22"/>
          <w:szCs w:val="22"/>
        </w:rPr>
        <w:t xml:space="preserve">πολιτικών που αίρουν τα κοινωνικά, τα νομικά και γενικότερα όλα τα εμπόδια και τις διακρίσεις που εγκλωβίζουν τα κωφά και βαρήκοα άτομα σε κατάσταση κοινωνικού και οικονομικού αποκλεισμού, </w:t>
      </w:r>
      <w:r>
        <w:rPr>
          <w:rFonts w:asciiTheme="minorHAnsi" w:hAnsiTheme="minorHAnsi"/>
          <w:bCs/>
          <w:sz w:val="22"/>
          <w:szCs w:val="22"/>
        </w:rPr>
        <w:t>η</w:t>
      </w:r>
      <w:r w:rsidRPr="00155FE3">
        <w:rPr>
          <w:rFonts w:asciiTheme="minorHAnsi" w:hAnsiTheme="minorHAnsi"/>
          <w:bCs/>
          <w:sz w:val="22"/>
          <w:szCs w:val="22"/>
        </w:rPr>
        <w:t xml:space="preserve"> οργάνωση συστηματικών εκστρατειών ενημέρωσης της Ελληνικής κοινωνίας και Πολιτείας με στόχο την ανταλλαγή ενημέρωσης και καλών πρακτικών, Η προώθηση της επιστημονικής έρευνας και μελέτης σχετικά με τα θέματα των κωφών και βαρήκοων ατόμων, η συνεργασία για αυτό το σκοπό με πρωτοβάθμια, δευτεροβάθμια και τριτοβάθμια ιδρύματα της χώρας και του εξωτερικού, καθώς επίσης και με ερευνητικά ινστιτούτα και κέντρα στην Ελλάδα και στο εξωτερικό</w:t>
      </w:r>
      <w:r>
        <w:rPr>
          <w:rFonts w:asciiTheme="minorHAnsi" w:hAnsiTheme="minorHAnsi"/>
          <w:bCs/>
          <w:sz w:val="22"/>
          <w:szCs w:val="22"/>
        </w:rPr>
        <w:t>, η</w:t>
      </w:r>
      <w:r w:rsidRPr="00155FE3">
        <w:rPr>
          <w:rFonts w:asciiTheme="minorHAnsi" w:hAnsiTheme="minorHAnsi"/>
          <w:bCs/>
          <w:sz w:val="22"/>
          <w:szCs w:val="22"/>
        </w:rPr>
        <w:t xml:space="preserve"> ανάπτυξη, η έρευνα και η διάδοση της Ελληνικής Νοηματικής Γλώσσας (Ε.Ν.Γ.) μέσω της θεσμοθέτησής της στη χώρα και της Συνταγματικής αναγνώρισής της, ως φυσικής γλώσσας των κωφών και βαρήκοων ατόμων</w:t>
      </w:r>
      <w:r>
        <w:rPr>
          <w:rFonts w:asciiTheme="minorHAnsi" w:hAnsiTheme="minorHAnsi"/>
          <w:bCs/>
          <w:sz w:val="22"/>
          <w:szCs w:val="22"/>
        </w:rPr>
        <w:t xml:space="preserve">, </w:t>
      </w:r>
      <w:r w:rsidRPr="00155FE3">
        <w:rPr>
          <w:rFonts w:asciiTheme="minorHAnsi" w:hAnsiTheme="minorHAnsi"/>
          <w:bCs/>
          <w:sz w:val="22"/>
          <w:szCs w:val="22"/>
        </w:rPr>
        <w:t>η θέσπιση δομών διαβίωσης στην κοινότητα</w:t>
      </w:r>
      <w:r>
        <w:rPr>
          <w:rFonts w:asciiTheme="minorHAnsi" w:hAnsiTheme="minorHAnsi"/>
          <w:bCs/>
          <w:sz w:val="22"/>
          <w:szCs w:val="22"/>
        </w:rPr>
        <w:t xml:space="preserve"> των κωφών ατόμων</w:t>
      </w:r>
      <w:r w:rsidRPr="00155FE3">
        <w:rPr>
          <w:rFonts w:asciiTheme="minorHAnsi" w:hAnsiTheme="minorHAnsi"/>
          <w:bCs/>
          <w:sz w:val="22"/>
          <w:szCs w:val="22"/>
        </w:rPr>
        <w:t>, η προώθηση της ανεξάρτητης διαβίωσής τους και η ίδρυση και λειτουργία δομών προστατευμένης διαβίωσης</w:t>
      </w:r>
      <w:r>
        <w:rPr>
          <w:rFonts w:asciiTheme="minorHAnsi" w:hAnsiTheme="minorHAnsi"/>
          <w:bCs/>
          <w:sz w:val="22"/>
          <w:szCs w:val="22"/>
        </w:rPr>
        <w:t>.</w:t>
      </w:r>
    </w:p>
    <w:p w14:paraId="1624ED1E" w14:textId="7B4266D2" w:rsidR="00137FF9" w:rsidRPr="00CD4AF0" w:rsidRDefault="00975B5C" w:rsidP="0000275B">
      <w:pPr>
        <w:pStyle w:val="3"/>
        <w:spacing w:before="240"/>
        <w:jc w:val="both"/>
      </w:pPr>
      <w:bookmarkStart w:id="74" w:name="_Toc36579321"/>
      <w:r>
        <w:t>11.8</w:t>
      </w:r>
      <w:r w:rsidR="00CD4AF0">
        <w:t xml:space="preserve">.5. </w:t>
      </w:r>
      <w:r w:rsidR="00137FF9" w:rsidRPr="00CD4AF0">
        <w:t>Πανελλήνια Ομοσπονδία Ατόμων με Σκλήρυνση Κατά Πλάκας (ΠΟΑμΣΚΠ):</w:t>
      </w:r>
      <w:bookmarkEnd w:id="74"/>
    </w:p>
    <w:p w14:paraId="21A94CE0" w14:textId="77777777" w:rsidR="00137FF9" w:rsidRDefault="00137FF9" w:rsidP="00137FF9">
      <w:pPr>
        <w:pStyle w:val="Web"/>
        <w:spacing w:before="0" w:beforeAutospacing="0" w:after="240" w:afterAutospacing="0" w:line="276" w:lineRule="auto"/>
        <w:jc w:val="both"/>
        <w:rPr>
          <w:rFonts w:asciiTheme="minorHAnsi" w:hAnsiTheme="minorHAnsi"/>
          <w:sz w:val="22"/>
          <w:szCs w:val="22"/>
        </w:rPr>
      </w:pPr>
      <w:r w:rsidRPr="005B34D7">
        <w:rPr>
          <w:rFonts w:asciiTheme="minorHAnsi" w:hAnsiTheme="minorHAnsi"/>
          <w:sz w:val="22"/>
          <w:szCs w:val="22"/>
        </w:rPr>
        <w:t>H Πανελλήνια Ομοσπονδία Ατόμων με Σκλήρυνση Κατά Πλάκας (ΠΟΑμΣΚΠ), η οποία εδρεύει στο Ελληνικό στην Αθήνα, ιδρύθηκε το 2008, είναι δευτεροβάθμιος φορέας στον οποίο εντάσσονται 8 Πρωτοβάθμιοι Σύλλογοι Ασθενών από όλη την Ελλάδα. Διοικείται αποκλειστικά από ασθενείς με  Πολλαπλή Σκλήρυνση – Σκλήρυνση Κατά Πλάκας (ΠΣ-ΣΚΠ), με σκοπό την ενημέρωση και υποστήριξη των Πρωτοβάθμιων Συλλόγων Σκλήρυνσης Κατά Πλάκας πανελλαδικά, την ενημέρωση του ευρύτερου κοινού για την νόσο και την διεκδίκηση εκ μέρους των πασχόντων στην ανεμπόδιστη και ισότιμη συμμετοχή τους στην εκπαιδευτική, παραγωγική, αθλητικ</w:t>
      </w:r>
      <w:r>
        <w:rPr>
          <w:rFonts w:asciiTheme="minorHAnsi" w:hAnsiTheme="minorHAnsi"/>
          <w:sz w:val="22"/>
          <w:szCs w:val="22"/>
        </w:rPr>
        <w:t>ή και πολιτισμική ζωή της χώρας</w:t>
      </w:r>
      <w:r w:rsidRPr="005B34D7">
        <w:rPr>
          <w:rFonts w:asciiTheme="minorHAnsi" w:hAnsiTheme="minorHAnsi"/>
          <w:sz w:val="22"/>
          <w:szCs w:val="22"/>
        </w:rPr>
        <w:t>.</w:t>
      </w:r>
    </w:p>
    <w:p w14:paraId="76F6F0F5" w14:textId="78BB7636" w:rsidR="00137FF9" w:rsidRPr="00CD4AF0" w:rsidRDefault="00975B5C" w:rsidP="0000275B">
      <w:pPr>
        <w:pStyle w:val="3"/>
        <w:spacing w:before="240"/>
        <w:jc w:val="both"/>
      </w:pPr>
      <w:bookmarkStart w:id="75" w:name="_Toc36579322"/>
      <w:r>
        <w:lastRenderedPageBreak/>
        <w:t>11.8</w:t>
      </w:r>
      <w:r w:rsidR="00CD4AF0">
        <w:t xml:space="preserve">.6. </w:t>
      </w:r>
      <w:r w:rsidR="00137FF9" w:rsidRPr="00CD4AF0">
        <w:t>Πανελλήνια Ομοσπονδία Σωματείων Γονέων και Κηδεμόνων Ατόμων με Αναπηρία (ΠΟΣΓΚΑμεΑ) :</w:t>
      </w:r>
      <w:bookmarkEnd w:id="75"/>
    </w:p>
    <w:p w14:paraId="7A86E10F" w14:textId="77777777" w:rsidR="00137FF9" w:rsidRPr="00485AED" w:rsidRDefault="00137FF9" w:rsidP="00137FF9">
      <w:pPr>
        <w:pStyle w:val="Web"/>
        <w:spacing w:before="0" w:beforeAutospacing="0" w:after="240" w:afterAutospacing="0" w:line="276" w:lineRule="auto"/>
        <w:jc w:val="both"/>
        <w:rPr>
          <w:rFonts w:asciiTheme="minorHAnsi" w:hAnsiTheme="minorHAnsi"/>
          <w:sz w:val="22"/>
          <w:szCs w:val="22"/>
        </w:rPr>
      </w:pPr>
      <w:r w:rsidRPr="005B34D7">
        <w:rPr>
          <w:rFonts w:asciiTheme="minorHAnsi" w:hAnsiTheme="minorHAnsi"/>
          <w:sz w:val="22"/>
          <w:szCs w:val="22"/>
        </w:rPr>
        <w:t>Η Πανελλήνια Ομοσπονδία Σωματείων Γονέων και Κηδεμόνων Ατόμων με Αναπηρία (ΠΟΣΓΚΑμεΑ) ιδρύθηκε το 1982.</w:t>
      </w:r>
      <w:r w:rsidRPr="005B34D7">
        <w:rPr>
          <w:rFonts w:ascii="Arial" w:hAnsi="Arial" w:cs="Arial"/>
          <w:color w:val="444444"/>
          <w:sz w:val="20"/>
          <w:szCs w:val="20"/>
        </w:rPr>
        <w:t xml:space="preserve"> </w:t>
      </w:r>
      <w:r w:rsidRPr="005B34D7">
        <w:rPr>
          <w:rFonts w:asciiTheme="minorHAnsi" w:hAnsiTheme="minorHAnsi"/>
          <w:sz w:val="22"/>
          <w:szCs w:val="22"/>
        </w:rPr>
        <w:t>Στη δύναμή της ανήκουν περίπου 220 πρωτοβάθμια Σωματεία Γονέων και Κηδεμόνων τα οποία υπερασπίζονται και διεκδικούν τα δικαιώματα ανηλίκων ατόμων με κάθε μορφής αναπηρία, καθώς κι ενηλίκων ατόμων με Νοητική Αναπηρία, Αυτισμό, Εγκεφαλική Παράλυση, Σύνδρομο Down, Βαριές και Πολλαπλές Αναπηρίες, αλλά και τα δικαιώματα των οικογενειών τους.</w:t>
      </w:r>
      <w:r>
        <w:rPr>
          <w:rFonts w:asciiTheme="minorHAnsi" w:hAnsiTheme="minorHAnsi"/>
          <w:sz w:val="22"/>
          <w:szCs w:val="22"/>
        </w:rPr>
        <w:t xml:space="preserve"> Μερικούς από τους βασικούς στόχους της ομοσπονδίας είναι η </w:t>
      </w:r>
      <w:r w:rsidRPr="005B34D7">
        <w:rPr>
          <w:rFonts w:asciiTheme="minorHAnsi" w:hAnsiTheme="minorHAnsi"/>
          <w:sz w:val="22"/>
          <w:szCs w:val="22"/>
        </w:rPr>
        <w:t xml:space="preserve">μέριμνα για </w:t>
      </w:r>
      <w:r>
        <w:rPr>
          <w:rFonts w:asciiTheme="minorHAnsi" w:hAnsiTheme="minorHAnsi"/>
          <w:sz w:val="22"/>
          <w:szCs w:val="22"/>
        </w:rPr>
        <w:t xml:space="preserve">θέσπιση νομοθετικών ρυθμίσεων εκπαίδευσης, αυτόνομης ή υποστηριζόμενης διαβίωσης, κέντρων κατάρτισης και υποστηριζόμενης απασχόλησης, κέντρων περίθαλψης και </w:t>
      </w:r>
      <w:r w:rsidRPr="00485AED">
        <w:rPr>
          <w:rFonts w:asciiTheme="minorHAnsi" w:hAnsiTheme="minorHAnsi"/>
          <w:sz w:val="22"/>
          <w:szCs w:val="22"/>
        </w:rPr>
        <w:t>φιλοξενίας, πρότυπων κατοικιών – μονάδων αυτόνομης διαβίωσης και ξενώνων κλπ.</w:t>
      </w:r>
    </w:p>
    <w:p w14:paraId="5A8630B8" w14:textId="4ADB95A9" w:rsidR="00A35CDB" w:rsidRPr="00485AED" w:rsidRDefault="00975B5C" w:rsidP="00485AED">
      <w:pPr>
        <w:pStyle w:val="3"/>
        <w:spacing w:before="240"/>
        <w:jc w:val="both"/>
      </w:pPr>
      <w:bookmarkStart w:id="76" w:name="_Toc36579323"/>
      <w:r w:rsidRPr="00485AED">
        <w:t>11.8</w:t>
      </w:r>
      <w:r w:rsidR="00C7113D" w:rsidRPr="00485AED">
        <w:t xml:space="preserve">.7 </w:t>
      </w:r>
      <w:r w:rsidR="00136F71" w:rsidRPr="00485AED">
        <w:t>Περιβαλλοντικές Οργανώσεις</w:t>
      </w:r>
      <w:bookmarkEnd w:id="76"/>
      <w:r w:rsidR="00705D56" w:rsidRPr="00485AED">
        <w:t xml:space="preserve"> </w:t>
      </w:r>
    </w:p>
    <w:p w14:paraId="1358FF14" w14:textId="739E1912" w:rsidR="00705D56" w:rsidRPr="00485AED" w:rsidRDefault="00705D56" w:rsidP="0010611D">
      <w:pPr>
        <w:jc w:val="both"/>
        <w:rPr>
          <w:lang w:val="el-GR"/>
        </w:rPr>
      </w:pPr>
      <w:r w:rsidRPr="00485AED">
        <w:rPr>
          <w:lang w:val="el-GR"/>
        </w:rPr>
        <w:t xml:space="preserve">Ένας </w:t>
      </w:r>
      <w:r w:rsidR="00D257F8" w:rsidRPr="00485AED">
        <w:rPr>
          <w:lang w:val="el-GR"/>
        </w:rPr>
        <w:t>μεγάλος</w:t>
      </w:r>
      <w:r w:rsidRPr="00485AED">
        <w:rPr>
          <w:lang w:val="el-GR"/>
        </w:rPr>
        <w:t xml:space="preserve"> αριθμός </w:t>
      </w:r>
      <w:r w:rsidR="00D257F8" w:rsidRPr="00485AED">
        <w:rPr>
          <w:lang w:val="el-GR"/>
        </w:rPr>
        <w:t xml:space="preserve">περιβαλλοντικών οργανώσεων υπάρχει </w:t>
      </w:r>
      <w:r w:rsidR="000E5D87" w:rsidRPr="00485AED">
        <w:rPr>
          <w:lang w:val="el-GR"/>
        </w:rPr>
        <w:t xml:space="preserve">παγκοσμίως </w:t>
      </w:r>
      <w:r w:rsidR="00D257F8" w:rsidRPr="00485AED">
        <w:rPr>
          <w:lang w:val="el-GR"/>
        </w:rPr>
        <w:t xml:space="preserve">για την υπεράσπιση της ακεραιότητας της φύσης, τη μείωση των ανθρωπογενών ρύπων και την καταπολέμηση της κλιματικής αλλαγής. </w:t>
      </w:r>
      <w:r w:rsidR="000E5D87" w:rsidRPr="00485AED">
        <w:rPr>
          <w:lang w:val="el-GR"/>
        </w:rPr>
        <w:t xml:space="preserve">Κάποιες από αυτές </w:t>
      </w:r>
      <w:r w:rsidR="0010611D" w:rsidRPr="00485AED">
        <w:rPr>
          <w:lang w:val="el-GR"/>
        </w:rPr>
        <w:t xml:space="preserve">τις οργανώσεις –συλλόγους </w:t>
      </w:r>
      <w:r w:rsidR="000E5D87" w:rsidRPr="00485AED">
        <w:rPr>
          <w:lang w:val="el-GR"/>
        </w:rPr>
        <w:t xml:space="preserve">έχουν διεθνή ή </w:t>
      </w:r>
      <w:r w:rsidR="00124DDA" w:rsidRPr="00485AED">
        <w:rPr>
          <w:lang w:val="el-GR"/>
        </w:rPr>
        <w:t>ε</w:t>
      </w:r>
      <w:r w:rsidR="000E5D87" w:rsidRPr="00485AED">
        <w:rPr>
          <w:lang w:val="el-GR"/>
        </w:rPr>
        <w:t>υρωπαϊκό χαρακτ</w:t>
      </w:r>
      <w:r w:rsidR="00637333" w:rsidRPr="00485AED">
        <w:rPr>
          <w:lang w:val="el-GR"/>
        </w:rPr>
        <w:t xml:space="preserve">ήρα, όπου </w:t>
      </w:r>
      <w:r w:rsidR="0010611D" w:rsidRPr="00485AED">
        <w:rPr>
          <w:lang w:val="el-GR"/>
        </w:rPr>
        <w:t xml:space="preserve">η Ελλάδα </w:t>
      </w:r>
      <w:r w:rsidR="00637333" w:rsidRPr="00485AED">
        <w:rPr>
          <w:lang w:val="el-GR"/>
        </w:rPr>
        <w:t xml:space="preserve">αποτελεί μέλος του δικτύου τους </w:t>
      </w:r>
      <w:r w:rsidR="00124DDA" w:rsidRPr="00485AED">
        <w:rPr>
          <w:lang w:val="el-GR"/>
        </w:rPr>
        <w:t xml:space="preserve"> έχοντας</w:t>
      </w:r>
      <w:r w:rsidR="0010611D" w:rsidRPr="00485AED">
        <w:rPr>
          <w:lang w:val="el-GR"/>
        </w:rPr>
        <w:t xml:space="preserve"> το αντίστοιχο παράρτημ</w:t>
      </w:r>
      <w:r w:rsidR="00637333" w:rsidRPr="00485AED">
        <w:rPr>
          <w:lang w:val="el-GR"/>
        </w:rPr>
        <w:t>α στη χώρα μας</w:t>
      </w:r>
      <w:r w:rsidR="0010611D" w:rsidRPr="00485AED">
        <w:rPr>
          <w:lang w:val="el-GR"/>
        </w:rPr>
        <w:t>.</w:t>
      </w:r>
      <w:r w:rsidR="00637333" w:rsidRPr="00485AED">
        <w:rPr>
          <w:lang w:val="el-GR"/>
        </w:rPr>
        <w:t xml:space="preserve"> Η συμβολή και το έργο των οργανώσεων αυτών είναι πολύ σημαντικό, π.χ. σύνταξη εξειδικευμένων περιβαλλοντικών εκθέσεων, ενημερωτικές καμπάνιες, αφύπνιση του κοινού κ.λπ., ενώ συχνά λαμβάνονται υπόψη οι θέσεις τους, αλλά παρόλα αυτά έχουν κυρίως συμβουλευτικό και όχι θεσμικό χαρακτήρα.</w:t>
      </w:r>
      <w:r w:rsidR="002B173D" w:rsidRPr="00485AED">
        <w:rPr>
          <w:lang w:val="el-GR"/>
        </w:rPr>
        <w:t xml:space="preserve"> Στη συνέχεια παρατίθενται κάποιοι από τους πιο γνωστούς, απαριθμώντας</w:t>
      </w:r>
      <w:r w:rsidR="007F383C" w:rsidRPr="00485AED">
        <w:rPr>
          <w:lang w:val="el-GR"/>
        </w:rPr>
        <w:t xml:space="preserve"> ένα μεγάλο αριθμό μλών</w:t>
      </w:r>
      <w:r w:rsidR="002B173D" w:rsidRPr="00485AED">
        <w:rPr>
          <w:lang w:val="el-GR"/>
        </w:rPr>
        <w:t>.</w:t>
      </w:r>
    </w:p>
    <w:p w14:paraId="5642140C" w14:textId="2F25B9CD" w:rsidR="00A35CDB" w:rsidRPr="00485AED" w:rsidRDefault="00705D56" w:rsidP="00485AED">
      <w:pPr>
        <w:pStyle w:val="4"/>
        <w:rPr>
          <w:rFonts w:asciiTheme="minorHAnsi" w:hAnsiTheme="minorHAnsi" w:cstheme="minorHAnsi"/>
          <w:i w:val="0"/>
          <w:color w:val="auto"/>
        </w:rPr>
      </w:pPr>
      <w:r w:rsidRPr="00485AED">
        <w:rPr>
          <w:rFonts w:asciiTheme="minorHAnsi" w:hAnsiTheme="minorHAnsi" w:cstheme="minorHAnsi"/>
          <w:i w:val="0"/>
          <w:color w:val="auto"/>
        </w:rPr>
        <w:t>- Παγκόσμιο Ταμείο για τη Φύση (World Wide Fund for Nature)</w:t>
      </w:r>
      <w:r w:rsidR="008C2EA0" w:rsidRPr="00485AED">
        <w:rPr>
          <w:rFonts w:asciiTheme="minorHAnsi" w:hAnsiTheme="minorHAnsi" w:cstheme="minorHAnsi"/>
          <w:i w:val="0"/>
          <w:color w:val="auto"/>
        </w:rPr>
        <w:t>/</w:t>
      </w:r>
      <w:r w:rsidRPr="00485AED">
        <w:rPr>
          <w:rFonts w:asciiTheme="minorHAnsi" w:hAnsiTheme="minorHAnsi" w:cstheme="minorHAnsi"/>
          <w:i w:val="0"/>
          <w:color w:val="auto"/>
        </w:rPr>
        <w:t>WWF EΛΛΑΣ</w:t>
      </w:r>
    </w:p>
    <w:p w14:paraId="6EE925D6" w14:textId="2B31A989" w:rsidR="00E90076" w:rsidRPr="00485AED" w:rsidRDefault="00637333" w:rsidP="00A35CDB">
      <w:pPr>
        <w:jc w:val="both"/>
        <w:rPr>
          <w:lang w:val="el-GR"/>
        </w:rPr>
      </w:pPr>
      <w:r w:rsidRPr="00485AED">
        <w:rPr>
          <w:lang w:val="el-GR"/>
        </w:rPr>
        <w:t xml:space="preserve">Το </w:t>
      </w:r>
      <w:r w:rsidRPr="00485AED">
        <w:t>WWF</w:t>
      </w:r>
      <w:r w:rsidRPr="00485AED">
        <w:rPr>
          <w:lang w:val="el-GR"/>
        </w:rPr>
        <w:t xml:space="preserve"> Ελλάς είναι το ελληνικό τμήμα της διεθνούς περιβαλλοντικής οργάνωσης </w:t>
      </w:r>
      <w:r w:rsidRPr="00485AED">
        <w:t>WWF</w:t>
      </w:r>
      <w:r w:rsidRPr="00485AED">
        <w:rPr>
          <w:lang w:val="el-GR"/>
        </w:rPr>
        <w:t xml:space="preserve"> – </w:t>
      </w:r>
      <w:r w:rsidRPr="00485AED">
        <w:t>World</w:t>
      </w:r>
      <w:r w:rsidRPr="00485AED">
        <w:rPr>
          <w:lang w:val="el-GR"/>
        </w:rPr>
        <w:t xml:space="preserve"> </w:t>
      </w:r>
      <w:r w:rsidRPr="00485AED">
        <w:t>Wide</w:t>
      </w:r>
      <w:r w:rsidRPr="00485AED">
        <w:rPr>
          <w:lang w:val="el-GR"/>
        </w:rPr>
        <w:t xml:space="preserve"> </w:t>
      </w:r>
      <w:r w:rsidRPr="00485AED">
        <w:t>Fund</w:t>
      </w:r>
      <w:r w:rsidRPr="00485AED">
        <w:rPr>
          <w:lang w:val="el-GR"/>
        </w:rPr>
        <w:t xml:space="preserve"> </w:t>
      </w:r>
      <w:r w:rsidRPr="00485AED">
        <w:t>for</w:t>
      </w:r>
      <w:r w:rsidRPr="00485AED">
        <w:rPr>
          <w:lang w:val="el-GR"/>
        </w:rPr>
        <w:t xml:space="preserve"> </w:t>
      </w:r>
      <w:r w:rsidRPr="00485AED">
        <w:t>nature</w:t>
      </w:r>
      <w:r w:rsidRPr="00485AED">
        <w:rPr>
          <w:lang w:val="el-GR"/>
        </w:rPr>
        <w:t xml:space="preserve">. </w:t>
      </w:r>
      <w:r w:rsidR="00124DDA" w:rsidRPr="00485AED">
        <w:rPr>
          <w:lang w:val="el-GR"/>
        </w:rPr>
        <w:t>Τ</w:t>
      </w:r>
      <w:r w:rsidRPr="00485AED">
        <w:rPr>
          <w:lang w:val="el-GR"/>
        </w:rPr>
        <w:t xml:space="preserve">ο </w:t>
      </w:r>
      <w:r w:rsidRPr="00485AED">
        <w:t>WWF</w:t>
      </w:r>
      <w:r w:rsidRPr="00485AED">
        <w:rPr>
          <w:lang w:val="el-GR"/>
        </w:rPr>
        <w:t xml:space="preserve"> έχει ενεργή παρουσί</w:t>
      </w:r>
      <w:r w:rsidR="00124DDA" w:rsidRPr="00485AED">
        <w:rPr>
          <w:lang w:val="el-GR"/>
        </w:rPr>
        <w:t>α σε περισσότερες από 100 χώρες ενώ οι δράσεις του εστιάζονται κυρίως στην προστασία της βιοποικιλότητας, των οικολογικά ευαίσθητων ειδών και περιοχών (</w:t>
      </w:r>
      <w:r w:rsidR="00124DDA" w:rsidRPr="00485AED">
        <w:t>NATURA</w:t>
      </w:r>
      <w:r w:rsidR="00124DDA" w:rsidRPr="00485AED">
        <w:rPr>
          <w:lang w:val="el-GR"/>
        </w:rPr>
        <w:t>) και για τη βελτίωση της διαχείρισης του φυσικού περιβάλλοντος. Επιπλέον υποστηρίζει και προωθεί βιώσιμες λύσεις για τη μείωση του οικολογικού αποτυπώματος, με έμφαση στην κλιματική αλλαγή και τον τρόπο ζωής, στοχεύοντας σε μια ισόρροπη σχέση μεταξύ ανθρώπου και φύσης.</w:t>
      </w:r>
    </w:p>
    <w:p w14:paraId="6FF12B31" w14:textId="7438348D" w:rsidR="00A35CDB" w:rsidRPr="00485AED" w:rsidRDefault="00637333" w:rsidP="00485AED">
      <w:pPr>
        <w:pStyle w:val="4"/>
        <w:rPr>
          <w:rFonts w:asciiTheme="minorHAnsi" w:hAnsiTheme="minorHAnsi" w:cstheme="minorHAnsi"/>
          <w:i w:val="0"/>
          <w:color w:val="auto"/>
        </w:rPr>
      </w:pPr>
      <w:r w:rsidRPr="00485AED">
        <w:rPr>
          <w:rFonts w:asciiTheme="minorHAnsi" w:hAnsiTheme="minorHAnsi" w:cstheme="minorHAnsi"/>
          <w:i w:val="0"/>
          <w:color w:val="auto"/>
        </w:rPr>
        <w:t>-Greenpeace</w:t>
      </w:r>
    </w:p>
    <w:p w14:paraId="592EAE7F" w14:textId="078CB514" w:rsidR="00E90076" w:rsidRPr="00485AED" w:rsidRDefault="00E90076" w:rsidP="002B173D">
      <w:pPr>
        <w:jc w:val="both"/>
        <w:rPr>
          <w:lang w:val="el-GR"/>
        </w:rPr>
      </w:pPr>
      <w:r w:rsidRPr="00485AED">
        <w:rPr>
          <w:lang w:val="el-GR"/>
        </w:rPr>
        <w:t xml:space="preserve">Είναι μια περιβαλλοντική οργάνωση </w:t>
      </w:r>
      <w:r w:rsidR="002B173D" w:rsidRPr="00485AED">
        <w:rPr>
          <w:lang w:val="el-GR"/>
        </w:rPr>
        <w:t>διεθνούς εμβέλειας με το αντίστοιχο τμήμα στην Ελλάδα. Οι δράσεις της επικεντρώνονται στην προστασία του κλίματος αλλά και της εξοικονόμησης της ενέργειας, υποστηρίζοντας ταυτόχρονα τα εναλλακτικά καύσιμα και τις ανανεώσιμες πηγές ενέργειας. Επιπλέον υποστηρίζουν τι αρχές της βιώσιμης γεωργίας για καλή και υγιεινή διατροφή και στηρίζουν τους γεωργούς που καλλιεργούν με βάση αυτές τις αρχές. Θέλοντας να προστατευθεί ο θαλάσσιος κόσμος είναι υπέρ των βιο-αποικοδομήσιμων πλαστικ</w:t>
      </w:r>
      <w:r w:rsidR="007F383C" w:rsidRPr="00485AED">
        <w:rPr>
          <w:lang w:val="el-GR"/>
        </w:rPr>
        <w:t xml:space="preserve">ών, ή </w:t>
      </w:r>
      <w:r w:rsidR="002B173D" w:rsidRPr="00485AED">
        <w:rPr>
          <w:lang w:val="el-GR"/>
        </w:rPr>
        <w:t xml:space="preserve"> πλαστικών μιας χρήσης.</w:t>
      </w:r>
    </w:p>
    <w:p w14:paraId="2B41B467" w14:textId="77777777" w:rsidR="007F383C" w:rsidRPr="00485AED" w:rsidRDefault="007F383C" w:rsidP="00485AED">
      <w:pPr>
        <w:pStyle w:val="4"/>
        <w:rPr>
          <w:rFonts w:asciiTheme="minorHAnsi" w:hAnsiTheme="minorHAnsi" w:cstheme="minorHAnsi"/>
          <w:i w:val="0"/>
          <w:color w:val="auto"/>
        </w:rPr>
      </w:pPr>
      <w:r w:rsidRPr="00485AED">
        <w:rPr>
          <w:rFonts w:asciiTheme="minorHAnsi" w:hAnsiTheme="minorHAnsi" w:cstheme="minorHAnsi"/>
          <w:i w:val="0"/>
          <w:color w:val="auto"/>
        </w:rPr>
        <w:lastRenderedPageBreak/>
        <w:t>- Extinction Rebellion</w:t>
      </w:r>
    </w:p>
    <w:p w14:paraId="12B29FC6" w14:textId="77777777" w:rsidR="007F383C" w:rsidRPr="00485AED" w:rsidRDefault="007F383C" w:rsidP="007F383C">
      <w:pPr>
        <w:jc w:val="both"/>
        <w:rPr>
          <w:rFonts w:cstheme="minorHAnsi"/>
          <w:color w:val="FF0000"/>
          <w:shd w:val="clear" w:color="auto" w:fill="FFFFFF"/>
          <w:lang w:val="el-GR"/>
        </w:rPr>
      </w:pPr>
      <w:r w:rsidRPr="00485AED">
        <w:rPr>
          <w:rFonts w:cstheme="minorHAnsi"/>
          <w:shd w:val="clear" w:color="auto" w:fill="FFFFFF"/>
          <w:lang w:val="el-GR"/>
        </w:rPr>
        <w:t>Η</w:t>
      </w:r>
      <w:r w:rsidRPr="00485AED">
        <w:rPr>
          <w:rFonts w:cstheme="minorHAnsi"/>
          <w:shd w:val="clear" w:color="auto" w:fill="FFFFFF"/>
        </w:rPr>
        <w:t> </w:t>
      </w:r>
      <w:r w:rsidRPr="00485AED">
        <w:rPr>
          <w:rFonts w:cstheme="minorHAnsi"/>
          <w:b/>
          <w:bCs/>
          <w:shd w:val="clear" w:color="auto" w:fill="FFFFFF"/>
        </w:rPr>
        <w:t>Extinction</w:t>
      </w:r>
      <w:r w:rsidRPr="00485AED">
        <w:rPr>
          <w:rFonts w:cstheme="minorHAnsi"/>
          <w:b/>
          <w:bCs/>
          <w:shd w:val="clear" w:color="auto" w:fill="FFFFFF"/>
          <w:lang w:val="el-GR"/>
        </w:rPr>
        <w:t xml:space="preserve"> </w:t>
      </w:r>
      <w:r w:rsidRPr="00485AED">
        <w:rPr>
          <w:rFonts w:cstheme="minorHAnsi"/>
          <w:b/>
          <w:bCs/>
          <w:shd w:val="clear" w:color="auto" w:fill="FFFFFF"/>
        </w:rPr>
        <w:t>Rebellion</w:t>
      </w:r>
      <w:r w:rsidRPr="00485AED">
        <w:rPr>
          <w:rFonts w:cstheme="minorHAnsi"/>
          <w:shd w:val="clear" w:color="auto" w:fill="FFFFFF"/>
        </w:rPr>
        <w:t> </w:t>
      </w:r>
      <w:r w:rsidRPr="00485AED">
        <w:rPr>
          <w:rFonts w:cstheme="minorHAnsi"/>
          <w:shd w:val="clear" w:color="auto" w:fill="FFFFFF"/>
          <w:lang w:val="el-GR"/>
        </w:rPr>
        <w:t xml:space="preserve">(συντομογραφία: </w:t>
      </w:r>
      <w:r w:rsidRPr="00485AED">
        <w:rPr>
          <w:rFonts w:cstheme="minorHAnsi"/>
          <w:shd w:val="clear" w:color="auto" w:fill="FFFFFF"/>
        </w:rPr>
        <w:t>XR</w:t>
      </w:r>
      <w:r w:rsidRPr="00485AED">
        <w:rPr>
          <w:rFonts w:cstheme="minorHAnsi"/>
          <w:shd w:val="clear" w:color="auto" w:fill="FFFFFF"/>
          <w:lang w:val="el-GR"/>
        </w:rPr>
        <w:t>) είναι ένα διεθνές κίνημα που τάσσεται με μη βίαια μέσα ενάντια στην κλιματική αλλαγή, καθώς και στην απειλή έναντι της βιοποικιλότητας, τον κίνδυνο της εξαφάνισης του ανθρώπινου είδους και την οικολογική κατάρρευση.</w:t>
      </w:r>
      <w:r w:rsidRPr="00485AED">
        <w:rPr>
          <w:rFonts w:cstheme="minorHAnsi"/>
          <w:lang w:val="el-GR"/>
        </w:rPr>
        <w:t xml:space="preserve"> </w:t>
      </w:r>
      <w:r w:rsidRPr="00485AED">
        <w:rPr>
          <w:rFonts w:cstheme="minorHAnsi"/>
          <w:shd w:val="clear" w:color="auto" w:fill="FFFFFF"/>
          <w:lang w:val="el-GR"/>
        </w:rPr>
        <w:t>Το σύμβολο του κινήματος είναι μια κλεψύδρα, θέλοντας να ευαισθητοποιήσει το ευρύ κοινό ότι ο χρόνος είναι πολύ σημαντικός για πολλά προστατευόμενα είδη χλωρίδας και πανίδας και πρέπει να γίνουν άμεσα δράσεις για την αντιμετώπιση της κλιματικής αλλαγής.</w:t>
      </w:r>
    </w:p>
    <w:p w14:paraId="67EC6C10" w14:textId="77777777" w:rsidR="00C7113D" w:rsidRPr="007D347E" w:rsidRDefault="00C7113D" w:rsidP="00E0390B">
      <w:pPr>
        <w:rPr>
          <w:b/>
          <w:lang w:val="el-GR"/>
        </w:rPr>
      </w:pPr>
    </w:p>
    <w:p w14:paraId="3C1381CA" w14:textId="2F47D9C6" w:rsidR="00B555D0" w:rsidRPr="00F46A27" w:rsidRDefault="00975B5C" w:rsidP="0000275B">
      <w:pPr>
        <w:pStyle w:val="2"/>
        <w:jc w:val="both"/>
      </w:pPr>
      <w:bookmarkStart w:id="77" w:name="_Toc36579324"/>
      <w:r>
        <w:t>11.9</w:t>
      </w:r>
      <w:r w:rsidR="00B555D0" w:rsidRPr="007D347E">
        <w:t xml:space="preserve">. </w:t>
      </w:r>
      <w:r w:rsidR="00B555D0" w:rsidRPr="00F46A27">
        <w:t>ΝΕΕΣ ΤΕΧΝΟΛΟΓΙΕΣ ΠΟΥ ΠΡΟΑΓΟΥΝ ΤΗΝ ΚΙΝΗΤΙΚΟΤΗΤΑ ΚΑΙ ΤΗΝ ΠΡΟΣΒΑΣΙΜΟΤΗΤΑ ΟΛΩΝ ΣΤΟ ΑΣΤΙΚΟ ΚΑΙ ΕΞΩΑΣΤΙΚΟ ΠΕΡΙΒΑΛΛΟΝ</w:t>
      </w:r>
      <w:bookmarkEnd w:id="77"/>
    </w:p>
    <w:p w14:paraId="62E26755" w14:textId="77777777" w:rsidR="00B555D0" w:rsidRDefault="00B555D0" w:rsidP="00E0390B">
      <w:pPr>
        <w:rPr>
          <w:lang w:val="el-GR"/>
        </w:rPr>
      </w:pPr>
    </w:p>
    <w:p w14:paraId="00644CD3" w14:textId="5A2172F0" w:rsidR="00F8414D" w:rsidRPr="003A6773" w:rsidRDefault="003A6773" w:rsidP="0000275B">
      <w:pPr>
        <w:pStyle w:val="3"/>
        <w:spacing w:before="240"/>
        <w:jc w:val="both"/>
      </w:pPr>
      <w:bookmarkStart w:id="78" w:name="_Toc36579325"/>
      <w:r>
        <w:t>11.</w:t>
      </w:r>
      <w:r w:rsidR="00975B5C">
        <w:t>9</w:t>
      </w:r>
      <w:r w:rsidR="00C56C88">
        <w:t>.1</w:t>
      </w:r>
      <w:r>
        <w:t xml:space="preserve">. </w:t>
      </w:r>
      <w:r w:rsidR="00F8414D" w:rsidRPr="003A6773">
        <w:t xml:space="preserve">Νέες τεχνολογίες που προάγουν την κινητικότητα και την προσβασιμότητα όλων  </w:t>
      </w:r>
      <w:r w:rsidR="00475312" w:rsidRPr="003A6773">
        <w:t>στο αστικό και εξωαστικό περιβάλλον</w:t>
      </w:r>
      <w:bookmarkEnd w:id="78"/>
    </w:p>
    <w:p w14:paraId="3EF2B2D4" w14:textId="1CAFA87E" w:rsidR="00F8414D" w:rsidRPr="00921766" w:rsidRDefault="00F8414D" w:rsidP="00DF6865">
      <w:pPr>
        <w:pStyle w:val="a3"/>
        <w:numPr>
          <w:ilvl w:val="0"/>
          <w:numId w:val="79"/>
        </w:numPr>
        <w:ind w:left="360"/>
        <w:jc w:val="both"/>
        <w:rPr>
          <w:lang w:val="el-GR"/>
        </w:rPr>
      </w:pPr>
      <w:r w:rsidRPr="00921766">
        <w:rPr>
          <w:lang w:val="el-GR"/>
        </w:rPr>
        <w:t>Οι εξελίξεις της τεχνολογίας είναι ιδιαίτερα σημαντικές και έχουν συμβάλει καθοριστικά στη βελτίωση της κινητικότητας αλλά και της προσβασιμότητας όλων ιδιαίτερα στο αστικό περιβάλλον. Η χρήση απλών εφαρμογών ώστε να αναζητηθούν σαφείς οδηγίες/κατευθύνσεις για την κίνηση μέσα στην πόλη από τον έναν προορισμό προς τον άλλον, με όλα τα μέσα μεταφοράς, έχει συμβάλει αποφασιστικά στη βελτίωση των μετακινήσεων. Πρόσθετες δ</w:t>
      </w:r>
      <w:r w:rsidR="00065C5A" w:rsidRPr="00921766">
        <w:rPr>
          <w:lang w:val="el-GR"/>
        </w:rPr>
        <w:t>υνατότητες που δίνονται είναι η</w:t>
      </w:r>
      <w:r w:rsidRPr="00921766">
        <w:rPr>
          <w:lang w:val="el-GR"/>
        </w:rPr>
        <w:t xml:space="preserve"> </w:t>
      </w:r>
      <w:r w:rsidR="0086679A" w:rsidRPr="00921766">
        <w:rPr>
          <w:lang w:val="el-GR"/>
        </w:rPr>
        <w:t xml:space="preserve">ανεύρεση βέλτιστων διαδρομών, εναλλακτικών ταχύτερων διαδρομών συχνά </w:t>
      </w:r>
      <w:r w:rsidR="00065C5A" w:rsidRPr="00921766">
        <w:rPr>
          <w:lang w:val="el-GR"/>
        </w:rPr>
        <w:t xml:space="preserve">και </w:t>
      </w:r>
      <w:r w:rsidR="0086679A" w:rsidRPr="00921766">
        <w:rPr>
          <w:lang w:val="el-GR"/>
        </w:rPr>
        <w:t xml:space="preserve">με εναλλακτικά μέσα, όπως τα ΜΜΜ, καταφέρνουν να διευκολύνουν την καθημερινότητα όλων και να συμβάλουν στην αποφυγή μετακινήσεων που δε θα ήταν </w:t>
      </w:r>
      <w:r w:rsidR="00B41AAF" w:rsidRPr="00921766">
        <w:rPr>
          <w:lang w:val="el-GR"/>
        </w:rPr>
        <w:t xml:space="preserve">εν τέλει </w:t>
      </w:r>
      <w:r w:rsidR="0086679A" w:rsidRPr="00921766">
        <w:rPr>
          <w:lang w:val="el-GR"/>
        </w:rPr>
        <w:t xml:space="preserve">η καλύτερη επιλογή. </w:t>
      </w:r>
    </w:p>
    <w:p w14:paraId="691D1D11" w14:textId="0D26B3D1" w:rsidR="0086679A" w:rsidRPr="00921766" w:rsidRDefault="0086679A" w:rsidP="00DF6865">
      <w:pPr>
        <w:pStyle w:val="a3"/>
        <w:numPr>
          <w:ilvl w:val="0"/>
          <w:numId w:val="79"/>
        </w:numPr>
        <w:spacing w:after="0"/>
        <w:ind w:left="360"/>
        <w:jc w:val="both"/>
        <w:rPr>
          <w:lang w:val="el-GR"/>
        </w:rPr>
      </w:pPr>
      <w:r w:rsidRPr="00921766">
        <w:rPr>
          <w:lang w:val="el-GR"/>
        </w:rPr>
        <w:t xml:space="preserve">Υπάρχουν ακόμα πιο μεγάλες δυνατότητας μέσω περισσότερο εξειδικευμένων εφαρμογών, όπου δύναται να απεικονίσουν την κίνηση </w:t>
      </w:r>
      <w:r w:rsidR="00B41AAF" w:rsidRPr="00921766">
        <w:rPr>
          <w:lang w:val="el-GR"/>
        </w:rPr>
        <w:t xml:space="preserve">όλων των Ι.Χ και λοιπών μέσων </w:t>
      </w:r>
      <w:r w:rsidRPr="00921766">
        <w:rPr>
          <w:lang w:val="el-GR"/>
        </w:rPr>
        <w:t xml:space="preserve">στο οδικό δίκτυο </w:t>
      </w:r>
      <w:r w:rsidR="00B41AAF" w:rsidRPr="00921766">
        <w:rPr>
          <w:lang w:val="el-GR"/>
        </w:rPr>
        <w:t xml:space="preserve">καθώς </w:t>
      </w:r>
      <w:r w:rsidRPr="00921766">
        <w:rPr>
          <w:lang w:val="el-GR"/>
        </w:rPr>
        <w:t xml:space="preserve">και την </w:t>
      </w:r>
      <w:r w:rsidR="00226CF5" w:rsidRPr="00921766">
        <w:rPr>
          <w:lang w:val="el-GR"/>
        </w:rPr>
        <w:t>κίνηση</w:t>
      </w:r>
      <w:r w:rsidRPr="00921766">
        <w:rPr>
          <w:lang w:val="el-GR"/>
        </w:rPr>
        <w:t xml:space="preserve"> των ΜΜΜ </w:t>
      </w:r>
      <w:r w:rsidR="00B41AAF" w:rsidRPr="00921766">
        <w:rPr>
          <w:lang w:val="el-GR"/>
        </w:rPr>
        <w:t xml:space="preserve">ή/και ΜΣΤ </w:t>
      </w:r>
      <w:r w:rsidRPr="00921766">
        <w:rPr>
          <w:lang w:val="el-GR"/>
        </w:rPr>
        <w:t>σε πραγματικό χρ</w:t>
      </w:r>
      <w:r w:rsidR="00226CF5" w:rsidRPr="00921766">
        <w:rPr>
          <w:lang w:val="el-GR"/>
        </w:rPr>
        <w:t xml:space="preserve">όνο, </w:t>
      </w:r>
      <w:r w:rsidR="00B41AAF" w:rsidRPr="00921766">
        <w:rPr>
          <w:lang w:val="el-GR"/>
        </w:rPr>
        <w:t xml:space="preserve">την ανάγκη ή όχι μετεπιβιβάσεων, τον εκτιμώμενο χρόνο άφιξης σε κάποιο προορισμό ή τη συνολική διάρκεια μιας μετακίνησης, πρόσθετες εξυπηρετήσεις ή εμπόδια κατά τη διάρκεια μιας διαδρομής, κλπ. Όλες αυτές οι δυνατότητες της τεχνολογίας στην υπηρεσία των μεταφορών και της κινητικότητας </w:t>
      </w:r>
      <w:r w:rsidR="00475312" w:rsidRPr="00921766">
        <w:rPr>
          <w:lang w:val="el-GR"/>
        </w:rPr>
        <w:t>εν γένει</w:t>
      </w:r>
      <w:r w:rsidR="00065C5A" w:rsidRPr="00921766">
        <w:rPr>
          <w:lang w:val="el-GR"/>
        </w:rPr>
        <w:t>,</w:t>
      </w:r>
      <w:r w:rsidR="00475312" w:rsidRPr="00921766">
        <w:rPr>
          <w:lang w:val="el-GR"/>
        </w:rPr>
        <w:t xml:space="preserve"> </w:t>
      </w:r>
      <w:r w:rsidR="00B41AAF" w:rsidRPr="00921766">
        <w:rPr>
          <w:lang w:val="el-GR"/>
        </w:rPr>
        <w:t xml:space="preserve">ιδιαίτερα στο αστικό </w:t>
      </w:r>
      <w:r w:rsidR="00475312" w:rsidRPr="00921766">
        <w:rPr>
          <w:lang w:val="el-GR"/>
        </w:rPr>
        <w:t>αλλά</w:t>
      </w:r>
      <w:r w:rsidR="00B41AAF" w:rsidRPr="00921766">
        <w:rPr>
          <w:lang w:val="el-GR"/>
        </w:rPr>
        <w:t xml:space="preserve"> και στο εξωαστικό περιβ</w:t>
      </w:r>
      <w:r w:rsidR="00475312" w:rsidRPr="00921766">
        <w:rPr>
          <w:lang w:val="el-GR"/>
        </w:rPr>
        <w:t>άλ</w:t>
      </w:r>
      <w:r w:rsidR="00B41AAF" w:rsidRPr="00921766">
        <w:rPr>
          <w:lang w:val="el-GR"/>
        </w:rPr>
        <w:t xml:space="preserve">λον, </w:t>
      </w:r>
      <w:r w:rsidR="00475312" w:rsidRPr="00921766">
        <w:rPr>
          <w:lang w:val="el-GR"/>
        </w:rPr>
        <w:t xml:space="preserve">με όλα τα διαθέσιμα μέσα, </w:t>
      </w:r>
      <w:r w:rsidR="00B41AAF" w:rsidRPr="00921766">
        <w:rPr>
          <w:lang w:val="el-GR"/>
        </w:rPr>
        <w:t>έχει καταφέρει να συνδρ</w:t>
      </w:r>
      <w:r w:rsidR="00475312" w:rsidRPr="00921766">
        <w:rPr>
          <w:lang w:val="el-GR"/>
        </w:rPr>
        <w:t>άμει στη βελτίωση της εξυπηρέτησης</w:t>
      </w:r>
      <w:r w:rsidR="00137FF9" w:rsidRPr="00921766">
        <w:rPr>
          <w:lang w:val="el-GR"/>
        </w:rPr>
        <w:t xml:space="preserve">, </w:t>
      </w:r>
      <w:r w:rsidR="00475312" w:rsidRPr="00921766">
        <w:rPr>
          <w:lang w:val="el-GR"/>
        </w:rPr>
        <w:t>της ποιότητας των μετακινήσεων</w:t>
      </w:r>
      <w:r w:rsidR="00137FF9" w:rsidRPr="00921766">
        <w:rPr>
          <w:lang w:val="el-GR"/>
        </w:rPr>
        <w:t xml:space="preserve"> αλλά και της προσβασιμότητας</w:t>
      </w:r>
      <w:r w:rsidR="00475312" w:rsidRPr="00921766">
        <w:rPr>
          <w:lang w:val="el-GR"/>
        </w:rPr>
        <w:t xml:space="preserve">. Την ίδια στιγμή υπάρχουν </w:t>
      </w:r>
      <w:r w:rsidR="00065C5A" w:rsidRPr="00921766">
        <w:rPr>
          <w:lang w:val="el-GR"/>
        </w:rPr>
        <w:t xml:space="preserve">σημαντικά </w:t>
      </w:r>
      <w:r w:rsidR="00475312" w:rsidRPr="00921766">
        <w:rPr>
          <w:lang w:val="el-GR"/>
        </w:rPr>
        <w:t xml:space="preserve">περιβαλλοντικά οφέλη από την εξοικονόμηση ενέργειας και τη μείωση ρύπων. </w:t>
      </w:r>
    </w:p>
    <w:p w14:paraId="7FC341CF" w14:textId="77777777" w:rsidR="00F8414D" w:rsidRDefault="00F8414D" w:rsidP="00E0390B">
      <w:pPr>
        <w:rPr>
          <w:lang w:val="el-GR"/>
        </w:rPr>
      </w:pPr>
    </w:p>
    <w:p w14:paraId="4F6565A9" w14:textId="3E814A1D" w:rsidR="00E22577" w:rsidRPr="003A6773" w:rsidRDefault="00975B5C" w:rsidP="0000275B">
      <w:pPr>
        <w:pStyle w:val="3"/>
        <w:spacing w:before="240"/>
        <w:jc w:val="both"/>
      </w:pPr>
      <w:bookmarkStart w:id="79" w:name="_Toc36579326"/>
      <w:r>
        <w:t>11.9</w:t>
      </w:r>
      <w:r w:rsidR="00C56C88">
        <w:t>.2</w:t>
      </w:r>
      <w:r w:rsidR="003A6773">
        <w:t xml:space="preserve">. </w:t>
      </w:r>
      <w:r w:rsidR="00E22577" w:rsidRPr="003A6773">
        <w:t>Νέες τεχνολογίες που προάγουν την ομαλή ένταξη των εμποδιζόμενων ατόμων στην κοινωνία</w:t>
      </w:r>
      <w:bookmarkEnd w:id="79"/>
    </w:p>
    <w:p w14:paraId="7FF9F5D5" w14:textId="77777777" w:rsidR="00E22577" w:rsidRPr="00921766" w:rsidRDefault="00E22577" w:rsidP="00FA7E3D">
      <w:pPr>
        <w:pStyle w:val="a3"/>
        <w:numPr>
          <w:ilvl w:val="0"/>
          <w:numId w:val="78"/>
        </w:numPr>
        <w:ind w:left="360"/>
        <w:jc w:val="both"/>
        <w:rPr>
          <w:lang w:val="el-GR"/>
        </w:rPr>
      </w:pPr>
      <w:r w:rsidRPr="00921766">
        <w:rPr>
          <w:lang w:val="el-GR"/>
        </w:rPr>
        <w:t xml:space="preserve">Στο πλαίσιο της “Έννοιας της Προσβασιμότητας” (Accessibility Concept) και το πρόγραμμα “European Concept for Accessibility Network (EuCAN)” (“Ευρωπαϊκή Ιδέα για το Δίκτυο της Προσβασιμότητας”), η Ευρωπαϊκή Επιτροπή έχει προτείνει μια Ευρωπαϊκή Δράση για την Προσβασιμότητα, η οποία θέτει κοινές απαιτήσεις προσβασιμότητας για συγκεκριμένα </w:t>
      </w:r>
      <w:r w:rsidRPr="00921766">
        <w:rPr>
          <w:lang w:val="el-GR"/>
        </w:rPr>
        <w:lastRenderedPageBreak/>
        <w:t>προϊόντα και υπηρεσίες προκειμένου να βοηθήσει τα άτομα με αναπηρία σε Ευρωπαϊκό επίπεδο να έχουν ενεργό ρόλο στην κοινωνία (πηγή: http://www.eca.lu/</w:t>
      </w:r>
    </w:p>
    <w:p w14:paraId="3358ECBB" w14:textId="77777777" w:rsidR="00E22577" w:rsidRPr="00921766" w:rsidRDefault="00E22577" w:rsidP="00FA7E3D">
      <w:pPr>
        <w:pStyle w:val="a3"/>
        <w:numPr>
          <w:ilvl w:val="0"/>
          <w:numId w:val="78"/>
        </w:numPr>
        <w:ind w:left="360"/>
        <w:jc w:val="both"/>
        <w:rPr>
          <w:lang w:val="el-GR"/>
        </w:rPr>
      </w:pPr>
      <w:r w:rsidRPr="00921766">
        <w:rPr>
          <w:lang w:val="el-GR"/>
        </w:rPr>
        <w:t>Αξιοσημείωτο είναι ότι η έρευνα και η τεχνολογία τα τελευταία χρόνια έχουν προσφέρει καινούριες λύσεις αιχμής που μπορούν να διευκολύνουν τα άτομα με αναπηρία στην καθημερινή ζωή τους, όπως εφαρμογές που μετατρέπουν φωνητικά μηνύματα σε γραπτά, οι οποίες είναι κατάλληλες για άτομα με προβλήματα ακοής  προκειμένου να “ακούν” διαβάζοντας.</w:t>
      </w:r>
    </w:p>
    <w:p w14:paraId="757EA19D" w14:textId="77777777" w:rsidR="00E22577" w:rsidRPr="00921766" w:rsidRDefault="00E22577" w:rsidP="00FA7E3D">
      <w:pPr>
        <w:pStyle w:val="a3"/>
        <w:numPr>
          <w:ilvl w:val="0"/>
          <w:numId w:val="78"/>
        </w:numPr>
        <w:ind w:left="360"/>
        <w:jc w:val="both"/>
        <w:rPr>
          <w:lang w:val="el-GR"/>
        </w:rPr>
      </w:pPr>
      <w:r w:rsidRPr="00921766">
        <w:rPr>
          <w:lang w:val="el-GR"/>
        </w:rPr>
        <w:t xml:space="preserve">Άλλες εφαρμογές προορίζονται για άτομα με προβλήματα όρασης, δίνοντάς τους την δυνατότητα μέσω απευθείας βιντεοκλήσης να συνδεθούν με εθελοντές βοήθειας, οι οποίοι τους δίνουν κατευθύνσεις, αποτελώντας τα «μάτια τους». </w:t>
      </w:r>
    </w:p>
    <w:p w14:paraId="160B0284" w14:textId="77777777" w:rsidR="00E22577" w:rsidRPr="00921766" w:rsidRDefault="00E22577" w:rsidP="00FA7E3D">
      <w:pPr>
        <w:pStyle w:val="a3"/>
        <w:numPr>
          <w:ilvl w:val="0"/>
          <w:numId w:val="78"/>
        </w:numPr>
        <w:ind w:left="360"/>
        <w:jc w:val="both"/>
        <w:rPr>
          <w:lang w:val="el-GR"/>
        </w:rPr>
      </w:pPr>
      <w:r w:rsidRPr="00921766">
        <w:rPr>
          <w:lang w:val="el-GR"/>
        </w:rPr>
        <w:t>Στα πλαίσια του προγράμματος "InMoBS/Inner-city mobility, support for the blind and visually impaired", έχει κατασκευαστεί ένα βοηθητικό σύστημα για την ασφαλή και άνετη μετακίνηση στην πόλη των ατόμων με προβλήματα όρασης.</w:t>
      </w:r>
    </w:p>
    <w:p w14:paraId="3F6C4CCF" w14:textId="6F084ADE" w:rsidR="00E22577" w:rsidRPr="00921766" w:rsidRDefault="00E22577" w:rsidP="00FA7E3D">
      <w:pPr>
        <w:pStyle w:val="a3"/>
        <w:numPr>
          <w:ilvl w:val="0"/>
          <w:numId w:val="78"/>
        </w:numPr>
        <w:ind w:left="360"/>
        <w:jc w:val="both"/>
        <w:rPr>
          <w:lang w:val="el-GR"/>
        </w:rPr>
      </w:pPr>
      <w:r w:rsidRPr="00921766">
        <w:rPr>
          <w:lang w:val="el-GR"/>
        </w:rPr>
        <w:t>Εκτός από τις εφαρμογές που απευθύνονται σε τυφλούς ή άτομα με προβλήματα όρασης και οι οποίες μπορούν να εγκατασταθούν σε κοινά έξυπνα τηλέφωνα, υπάρχουν επίσης κινητά τηλέφωνα τα οποία έχουν σχεδιαστεί ειδικά για τα άτομα αυτά, τα οποία πρόσφατα διατίθενται στην αγορά. Τα τηλέφωνα αυτά διαθέτουν συνήθως μεγάλα κουμπιά σε μια απλή και απέριττη οθόνη, με φωνητική υποστήριξη κάθε φορά που ο χρήστης αγγίζει την οθόνη, προκειμένου να κάνει την επιθυμητή επιλογή.</w:t>
      </w:r>
    </w:p>
    <w:p w14:paraId="38CB6649" w14:textId="77777777" w:rsidR="00E22577" w:rsidRPr="00921766" w:rsidRDefault="00E22577" w:rsidP="00FA7E3D">
      <w:pPr>
        <w:pStyle w:val="a3"/>
        <w:numPr>
          <w:ilvl w:val="0"/>
          <w:numId w:val="78"/>
        </w:numPr>
        <w:ind w:left="360"/>
        <w:jc w:val="both"/>
        <w:rPr>
          <w:lang w:val="el-GR"/>
        </w:rPr>
      </w:pPr>
      <w:r w:rsidRPr="00921766">
        <w:rPr>
          <w:lang w:val="el-GR"/>
        </w:rPr>
        <w:t>Υπάρχουν εφαρμογές που προορίζονται ειδικά για άτομα με προβλήματα ομιλίας. Αυτές, έχουν την δυνατότητα να μετατρέπουν μη κατανοητή προφορά σε κατανοητή γλώσσα.</w:t>
      </w:r>
    </w:p>
    <w:p w14:paraId="6E1FC420" w14:textId="77777777" w:rsidR="00E22577" w:rsidRPr="00921766" w:rsidRDefault="00E22577" w:rsidP="00FA7E3D">
      <w:pPr>
        <w:pStyle w:val="a3"/>
        <w:numPr>
          <w:ilvl w:val="0"/>
          <w:numId w:val="78"/>
        </w:numPr>
        <w:ind w:left="360"/>
        <w:jc w:val="both"/>
        <w:rPr>
          <w:lang w:val="el-GR"/>
        </w:rPr>
      </w:pPr>
      <w:r w:rsidRPr="00921766">
        <w:rPr>
          <w:lang w:val="el-GR"/>
        </w:rPr>
        <w:t>Υπάρχει επίσης εφαρμογή, η οποία επιτρέπει σε παιδιά με αυτισμό και άλλες διαταραχές να “μιλήσουν” χρησιμοποιώντας εικόνες. Χρησιμοποιεί εικόνες, σύμβολα και υψηλής ποιότητας σύνθεση φωνής προκειμένου να βοηθήσει τους χρήστες που δεν μπορούν να μιλήσουν να δημιουργήσουν μηνύματα και να βελτιώσουν τις γλωσσικές τους ικανότητες.</w:t>
      </w:r>
    </w:p>
    <w:p w14:paraId="53B3F603" w14:textId="77777777" w:rsidR="00E22577" w:rsidRPr="00921766" w:rsidRDefault="00E22577" w:rsidP="00FA7E3D">
      <w:pPr>
        <w:pStyle w:val="a3"/>
        <w:numPr>
          <w:ilvl w:val="0"/>
          <w:numId w:val="78"/>
        </w:numPr>
        <w:ind w:left="360"/>
        <w:jc w:val="both"/>
        <w:rPr>
          <w:lang w:val="el-GR"/>
        </w:rPr>
      </w:pPr>
      <w:r w:rsidRPr="00921766">
        <w:rPr>
          <w:lang w:val="el-GR"/>
        </w:rPr>
        <w:t>Όσον αφορά στην διαχείριση μια κρίσης ή έκτακτης κατάστασης, π.χ. πλημμύρα, σεισμό, πυρκαγιά, υπάρχ</w:t>
      </w:r>
      <w:r w:rsidRPr="00921766">
        <w:t>o</w:t>
      </w:r>
      <w:r w:rsidRPr="00921766">
        <w:rPr>
          <w:lang w:val="el-GR"/>
        </w:rPr>
        <w:t>υν οι  αντίστοιχες εφαρμογές για κινητό τηλέφωνο που ενημερώνουν για τον κίνδυνο και διευκολύνουν στην εύρεση προσβάσιμων οδεύσεων διαφυγής και εξόδων κινδύνου.</w:t>
      </w:r>
    </w:p>
    <w:p w14:paraId="25CF69D9" w14:textId="37875F9B" w:rsidR="00BF5105" w:rsidRPr="00D50F46" w:rsidRDefault="00975B5C" w:rsidP="00D50F46">
      <w:pPr>
        <w:pStyle w:val="3"/>
        <w:spacing w:before="240"/>
        <w:jc w:val="both"/>
      </w:pPr>
      <w:bookmarkStart w:id="80" w:name="_Toc36579327"/>
      <w:r w:rsidRPr="00D50F46">
        <w:t>11.9</w:t>
      </w:r>
      <w:r w:rsidR="00BF5105" w:rsidRPr="00D50F46">
        <w:t>.3 Νέες τεχνολογίες που προάγουν την έγκαιρη προειδοποίηση ατόμων με αναπηρία και την προσβάσιμη αναμετάδοση της πληροφορίας</w:t>
      </w:r>
      <w:bookmarkEnd w:id="80"/>
    </w:p>
    <w:p w14:paraId="211C65C7" w14:textId="77777777" w:rsidR="00BF5105" w:rsidRPr="00654D65" w:rsidRDefault="00BF5105" w:rsidP="00DF6865">
      <w:pPr>
        <w:pStyle w:val="a3"/>
        <w:numPr>
          <w:ilvl w:val="0"/>
          <w:numId w:val="102"/>
        </w:numPr>
        <w:jc w:val="both"/>
        <w:rPr>
          <w:lang w:val="el-GR"/>
        </w:rPr>
      </w:pPr>
      <w:r w:rsidRPr="00654D65">
        <w:rPr>
          <w:lang w:val="el-GR"/>
        </w:rPr>
        <w:t xml:space="preserve"> Γενικά, ένα σύστημα έγκαιρης προειδοποίησης (EWS) είναι ένα σύστημα πληροφοριών που παρέχει πληροφορίες σχετικά με πιθανούς κινδύνους που μπορεί να εξελιχθούν σε καταστροφή. Σκοπός ενός συστήματος έγκαιρης προειδοποίησης είναι να παρακολουθεί τα πρώτα σημάδια των αναδυόμενων κινδύνων π.χ. πυρκαγιά σε κτίριο, ώστε να προοειδοποιήσει έγκαιρα τα άτομα ή τις κοινότητες για άμεση κινητοποίησή τους και λήψη μέτρων προς μείωση ή μετριασμό των επιπτώσεων. Για τον λόγο αυτό, είναι απαραίτητο να διασφαλιστεί ότι τα συστήματα έγκαιρης προειδοποίησης συμπεριλαμβάνουν τα άτομα με αναπηρία και συμμορφώνονται με τη Σύμβαση των Ηνωμένων Εθνών για τα δικαιώματα των ατόμων με αναπηρίες.</w:t>
      </w:r>
    </w:p>
    <w:p w14:paraId="597942C2" w14:textId="77777777" w:rsidR="00BF5105" w:rsidRPr="00654D65" w:rsidRDefault="00BF5105" w:rsidP="00DF6865">
      <w:pPr>
        <w:pStyle w:val="a3"/>
        <w:numPr>
          <w:ilvl w:val="0"/>
          <w:numId w:val="102"/>
        </w:numPr>
        <w:jc w:val="both"/>
        <w:rPr>
          <w:lang w:val="el-GR"/>
        </w:rPr>
      </w:pPr>
      <w:r w:rsidRPr="00654D65">
        <w:rPr>
          <w:lang w:val="el-GR"/>
        </w:rPr>
        <w:t xml:space="preserve"> Σύμφωνα με τον αντίστοιχο κανονισμό πυροπροστασίας προβλέπεται η ύπαρξη συστημάτων αναγγελίας πυρκαγιάς με ηχητικό και οπτικό σήμα. Παρόλα αυτά, κυρίως στα κτίρια συνάθροισης κοινού, στα κτίρια υγείας κλπ θα μπορούσε να χρησιμοποιηθεί </w:t>
      </w:r>
      <w:r w:rsidRPr="00654D65">
        <w:rPr>
          <w:lang w:val="el-GR"/>
        </w:rPr>
        <w:lastRenderedPageBreak/>
        <w:t>η τεχνολογία της Μεγαφωνικής Αναγγελίας Πυρκαγιάς (Voice Alarm). Η τεχνολογία αυτή μπορεί να προσφέρει όλες τις υπηρεσίες ενός απλού μεγαφωνικού συστήματος (public address), όπως αναγγελία πληροφοριών, κλπ. αλλά επιπλέον έχει την δυνατότητα να δίνει ηχητικούς τόνους συναγερμού (σειρήνες, κουδούνια κ.λπ.), φωνητικά μηνύματα συναγερμού (απευθείας ή αποθηκευμένα), φωνητικά μηνύματα εκκένωσης, (απευθείας ή αποθηκευμένα) ή δοκιμαστικά μηνύματα  (απευθείας ή αποθηκευμένα). Επιπλέον, σε αντίθεση με τα συμβατικά συστήματα αναγγελίας πυρκαγιάς μπορεί να προειδοποιήσει και για άλλους κινδύνους πέραν της πυρκαγιάς και να συμβάλει στην ταχύτερη εκκένωση του κτιρίου χωρίς πανικό. Τα πλεονεκτήματα σε σύγκριση με απλό σύστημα αναγγελίας μέσω σειρήνων, είναι ότι το μεγαφωνικό σύστημα συναγερμού οδηγεί σε ασφαλή και γρήγορη εκκένωση του κτιρίου, μέσω φωνητικών οδηγιών και προγραμματιζόμενων τόνων συναγερμού, ενώ καθορίζει άμεσα και με καταληπτό τρόπο τις διαθέσιμες εξόδους διαφυγής. Ένα σύστημα σαν αυτό μπορεί να βοηθήσει σημαντικά άτομα με νοητικά προβλήματα ή γενικότερα εμποδιζόμενα άτομα σε περίπτωση ανάγκης για εκκένωση ενός κτιρίου. Οι προδιαγραφές σχεδιασμού, λειτουργίας και συντήρησης του συστήματος θα πρέπει να ακολουθούν τις ευρωπαϊκές οδηγίες – πρότυπα EN54-16 (κεντρικός εξοπλισμός), EN54-24 (μεγάφωνα) και ΕΝ54-14 (συντήρηση). Σημειώνεται ότι η λειτουργία ενός συστήματος Voice Alarm πρέπει να εξασφαλίζεται ακόμα και με έλλειψη κύριας τροφοδοσίας. Η εφεδρική τροφοδοσία του συστήματος πρέπει να ακολουθεί το πρότυπο EN54-4 όπως κάθε άλλο σύστημα που έχει στόχο την προστασία της ανθρώπινης ζωής.</w:t>
      </w:r>
      <w:r w:rsidRPr="00654D65">
        <w:rPr>
          <w:lang w:val="el-GR"/>
        </w:rPr>
        <w:cr/>
      </w:r>
    </w:p>
    <w:p w14:paraId="1C02E08C" w14:textId="77777777" w:rsidR="00BF5105" w:rsidRPr="00654D65" w:rsidRDefault="00BF5105" w:rsidP="00DF6865">
      <w:pPr>
        <w:pStyle w:val="a3"/>
        <w:numPr>
          <w:ilvl w:val="0"/>
          <w:numId w:val="102"/>
        </w:numPr>
        <w:spacing w:before="240"/>
        <w:jc w:val="both"/>
        <w:rPr>
          <w:lang w:val="el-GR"/>
        </w:rPr>
      </w:pPr>
      <w:r w:rsidRPr="00654D65">
        <w:rPr>
          <w:lang w:val="el-GR"/>
        </w:rPr>
        <w:t>Μια νέα τεχνολογία αναγγελίας συμβάντος είναι επίσης η χρήση παραμετρικών ηχείων». Η παραπάνω τεχνολογία θα μπορούσε να χρησιμοποιηθεί στην πυρασφάλεια, συμπληρωματικά με τα παραδοσιακά συστήματα ειδοποίησης πυρκαγιάς, δεδομένου ότι τα τελευταία απλά γνωστοποιούν την ύπαρξη κινδύνου και την ανάγκη για εκκένωση, αλλά δεν μπορούν να κατευθύνουν. Τα παραμετρικά ηχεία θα μπορούσαν να χρησιμοποιηθούν για να βοηθήσουν τα άτομα με προβλήματα όρασης να εντοπίσουν την έξοδο κινδύνου. Παρόλα αυτά, επειδή μέχρι στιγμής δεν υπάρχει επίσημη ενσωμάτωση των παραμετρικών ηχείων σε κάποιο κανονισμό πυροπροστασίας κτιρίων, θα πρέπει να διερευνηθεί περαιτέρω η αξιοποίηση της τεχνολογίας αυτής.</w:t>
      </w:r>
    </w:p>
    <w:p w14:paraId="356D2D0F" w14:textId="77777777" w:rsidR="00BF5105" w:rsidRPr="00654D65" w:rsidRDefault="00BF5105" w:rsidP="00DF6865">
      <w:pPr>
        <w:pStyle w:val="a3"/>
        <w:numPr>
          <w:ilvl w:val="0"/>
          <w:numId w:val="102"/>
        </w:numPr>
        <w:spacing w:before="240"/>
        <w:jc w:val="both"/>
        <w:rPr>
          <w:lang w:val="el-GR"/>
        </w:rPr>
      </w:pPr>
      <w:r w:rsidRPr="00654D65">
        <w:rPr>
          <w:lang w:val="el-GR"/>
        </w:rPr>
        <w:t>Για την περίπτωση ατόμων με προβλήματα ακοής υπάρχει η τεχνολογία παραγωγής οπτικών σημάτων, όπως λάμπες που αναβοσβήνουν με κάποια συχνότητα, οι οποίες παράγουν συνήθως φωτεινή ένδειξη κόκκινου χρώματος και είναι συνδεδεμένες με το σύστημα σήμανσης συναγερμού. Θα μπορούσε να αξιολογηθεί ως στάνταρτ εξοπλισμός πυροπροστασίας για τα νέα κτίρια, αλλά θα πρέπει να σημειωθεί ότι μπορεί να έχουν επιπτώσεις σε άτομα που πάσχουν από επιληψία, γι’ αυτό οι συχνότητες που θεωρούνται συνήθως ασφαλείς είναι μεταξύ 2 και 4 hertz.</w:t>
      </w:r>
    </w:p>
    <w:p w14:paraId="386655E4" w14:textId="77777777" w:rsidR="00BF5105" w:rsidRPr="00654D65" w:rsidRDefault="00BF5105" w:rsidP="00DF6865">
      <w:pPr>
        <w:pStyle w:val="a3"/>
        <w:numPr>
          <w:ilvl w:val="0"/>
          <w:numId w:val="102"/>
        </w:numPr>
        <w:spacing w:before="240"/>
        <w:jc w:val="both"/>
        <w:rPr>
          <w:lang w:val="el-GR"/>
        </w:rPr>
      </w:pPr>
      <w:r w:rsidRPr="00654D65">
        <w:rPr>
          <w:lang w:val="el-GR"/>
        </w:rPr>
        <w:t xml:space="preserve">Εναλλακτικές μέθοδοι ειδοποίησης για άτομα με προβλήματα ακοής είναι οι φωτεινές πινακίδες με κυλιόμενο μήνυμα, οι οποίες συχνά χρησιμοποιούνται για διαφημιστικούς σκοπούς έξω από κάποια κτίρια, επειδή τραβούν εύκολα την προσοχή. </w:t>
      </w:r>
      <w:r w:rsidRPr="00654D65">
        <w:rPr>
          <w:lang w:val="el-GR"/>
        </w:rPr>
        <w:lastRenderedPageBreak/>
        <w:t>Σε μια έκτακτη ανάγκη, θα μπορούσαν να χρησιμοποιηθούν παρόμοιες πινακίδες για να ειδοποιούν τα άτομα με προβλήματα ακοής.</w:t>
      </w:r>
    </w:p>
    <w:p w14:paraId="01E5F899" w14:textId="0BBE284C" w:rsidR="0000275B" w:rsidRPr="00654D65" w:rsidRDefault="00BF5105" w:rsidP="00DF6865">
      <w:pPr>
        <w:pStyle w:val="a3"/>
        <w:numPr>
          <w:ilvl w:val="0"/>
          <w:numId w:val="102"/>
        </w:numPr>
        <w:spacing w:before="240"/>
        <w:jc w:val="both"/>
        <w:rPr>
          <w:lang w:val="el-GR"/>
        </w:rPr>
      </w:pPr>
      <w:r w:rsidRPr="00654D65">
        <w:rPr>
          <w:lang w:val="el-GR"/>
        </w:rPr>
        <w:t>Τα τελευταία χρόνια είναι διαθέσιμες στην αγορά προσωπικές συσκευές ειδοποίησης που μπορούν να χρησιμοποιηθούν σε μια έκτακτη ανάγκη. Αυτές οι συσκευές μπορούν να ενεργοποιηθούν με διάφορους τρόπους, όπως για παράδειγμα αν είναι συγχρονισμένες με το σύστημα συναγερμού ενός κτιρίου. Υπάρχουν επίσης παρόμοιες συσκευές άμεσης ειδοποίησης, οι οποίες είναι φορητές (κουμπί έκτακτης ανάγκης ή το λεγόμενο “κόκκινο κουμπί”) και διατίθενται σε μορφή ρολογιού/μπρασελέ, όπου μπορούν να ενεργοποιούν κλήσεις ή γραπτά μηνύματα με τη βοήθεια έξυπνου κινητού τηλεφώνου.</w:t>
      </w:r>
    </w:p>
    <w:p w14:paraId="5041D668" w14:textId="713AD551" w:rsidR="00C56C88" w:rsidRPr="00C65A0A" w:rsidRDefault="00975B5C" w:rsidP="0000275B">
      <w:pPr>
        <w:pStyle w:val="3"/>
        <w:spacing w:before="240"/>
        <w:jc w:val="both"/>
      </w:pPr>
      <w:bookmarkStart w:id="81" w:name="_Toc36579328"/>
      <w:r>
        <w:t>11.9.4</w:t>
      </w:r>
      <w:r w:rsidR="00C65A0A">
        <w:t xml:space="preserve">. </w:t>
      </w:r>
      <w:r w:rsidR="00C56C88" w:rsidRPr="00C65A0A">
        <w:t>Νέες τεχνολογίες για την υποβοήθηση ατόμων τρίτης ηλικίας στην κατοικία</w:t>
      </w:r>
      <w:bookmarkEnd w:id="81"/>
    </w:p>
    <w:p w14:paraId="08CB2635" w14:textId="77777777" w:rsidR="00C56C88" w:rsidRPr="00F15FB6" w:rsidRDefault="00C56C88" w:rsidP="00C56C88">
      <w:pPr>
        <w:pStyle w:val="Web"/>
        <w:spacing w:before="0" w:beforeAutospacing="0" w:after="240" w:afterAutospacing="0" w:line="276" w:lineRule="auto"/>
        <w:jc w:val="both"/>
        <w:rPr>
          <w:rFonts w:asciiTheme="minorHAnsi" w:hAnsiTheme="minorHAnsi"/>
          <w:sz w:val="22"/>
          <w:szCs w:val="22"/>
        </w:rPr>
      </w:pPr>
      <w:r w:rsidRPr="00F15FB6">
        <w:rPr>
          <w:rFonts w:asciiTheme="minorHAnsi" w:hAnsiTheme="minorHAnsi"/>
          <w:sz w:val="22"/>
          <w:szCs w:val="22"/>
        </w:rPr>
        <w:t>Τις τελευταίες δεκαετίες παρατηρείται αλλαγή του ορίου ηλικίας σε παγκόσμιο επίπεδο, κάτι που δεν έχει συμβεί ποτέ ξανά στην ιστορία του ανθρώπου. Παράλληλα, το περιβάλλον στο οποίο ζει ο άνθρωπος αλλάζει πιο γρήγορα από ποτέ. Το φυσικό και το τεχνητό περιβάλλον παρέχουν ευκαιρίες και προκλήσεις σε ότι αφορά στη γήρανση. Στις προκλήσεις αυτές περιλαμβάνονται η πτώση στην αποδοτικότητα των αισθητηρίων, των γνωστικών και φυσιολογικών λειτουργιών, η δυσκολία στην κίνηση και η ευπάθεια σε αρρώστιες. Στα παραπάνω καλείται να ανταποκριθεί η μηχανική με στόχο να τα αντισταθμίσει, να τα προλάβει ή να τα καθυστερήσει. Πρόληψη μπορεί να εφαρμοστεί σε τριτογενές, δευτερογενές ή πρωτογενές επίπεδο (το πρωτογενές επίπεδο αντιστοιχεί σε περιόδους που καλύπτουν το μεγαλύτερο μέρος της ζωής του ατόμου). Επιπλέον, για τα προαναφερόμενα άτομα παρουσιάζονται ευκαιρίες όπως η δυνατότητα για νέες κοινωνικές σχέσεις, δεύτερη καριέρα, περαιτέρω μάθηση, εθελοντική και κοινωνική απασχόληση, χόμπι και καλλιτεχνικές αναζητήσεις. Αυτές οι ευκαιρίες εννοούνται από την ενίσχυση, μέσω τεχνικών εφαρμογών, των καθημερινών δραστηριοτήτων του ανθρώπου (διαβίωση, επικοινωνία, μετακίνηση, εργασία, μαθησιακές και καλλιτεχνικές διαδικασίες).</w:t>
      </w:r>
    </w:p>
    <w:p w14:paraId="74856B3C" w14:textId="77777777" w:rsidR="00C56C88" w:rsidRPr="00F15FB6" w:rsidRDefault="00C56C88" w:rsidP="00C56C88">
      <w:pPr>
        <w:pStyle w:val="Web"/>
        <w:spacing w:before="0" w:beforeAutospacing="0" w:after="240" w:afterAutospacing="0" w:line="276" w:lineRule="auto"/>
        <w:jc w:val="both"/>
        <w:rPr>
          <w:rFonts w:asciiTheme="minorHAnsi" w:hAnsiTheme="minorHAnsi"/>
          <w:sz w:val="22"/>
          <w:szCs w:val="22"/>
        </w:rPr>
      </w:pPr>
      <w:r w:rsidRPr="00F15FB6">
        <w:rPr>
          <w:rFonts w:asciiTheme="minorHAnsi" w:hAnsiTheme="minorHAnsi"/>
          <w:sz w:val="22"/>
          <w:szCs w:val="22"/>
        </w:rPr>
        <w:t xml:space="preserve">Το πρόβλημα για τα ηλικιωμένα άτομα και τα πρόσωπα με φυσικές ειδικές ανάγκες θα γίνει σοβαρότερο στο εγγύς μέλλον όταν ένα σημαντικό μέρος του αυξανόμενου παγκόσμιου πληθυσμού είναι στην ομάδα ηλικίας 65 και πάνω, και το υπάρχον πρότυπο ευημερίας δεν είναι ικανό να ικανοποιήσει τις αυξανόμενες ανάγκες. Αφ' ετέρου, εδραιώνεται η άποψη ότι η ποιότητα της ζωής για τους προαναφερθέντες ανθρώπους μπορεί να βελτιωθεί σημαντικά με τη βοήθεια των διάφορων σύγχρονων τεχνολογιών, και ειδικότερα, μέσω των «ευφυών σπιτιών». </w:t>
      </w:r>
    </w:p>
    <w:p w14:paraId="3D6FCE8A" w14:textId="77777777" w:rsidR="00C56C88" w:rsidRPr="00F15FB6" w:rsidRDefault="00C56C88" w:rsidP="00C56C88">
      <w:pPr>
        <w:pStyle w:val="Web"/>
        <w:spacing w:before="0" w:beforeAutospacing="0" w:after="240" w:afterAutospacing="0" w:line="276" w:lineRule="auto"/>
        <w:jc w:val="both"/>
        <w:rPr>
          <w:rFonts w:asciiTheme="minorHAnsi" w:hAnsiTheme="minorHAnsi"/>
          <w:sz w:val="22"/>
          <w:szCs w:val="22"/>
        </w:rPr>
      </w:pPr>
      <w:r w:rsidRPr="00F15FB6">
        <w:rPr>
          <w:rFonts w:asciiTheme="minorHAnsi" w:hAnsiTheme="minorHAnsi"/>
          <w:sz w:val="22"/>
          <w:szCs w:val="22"/>
        </w:rPr>
        <w:t xml:space="preserve">Η κατοικία αποτελεί την σημαντικότερη ανάγκη στην ζωή των ηλικιωμένων ανθρώπων. Η μετατροπή των χώρων της κατοικίας με στόχο την προσαρμογή τους στις μεταβαλλόμενες ανάγκες ατόμων που περνούν στο στάδιο της τρίτης ηλικίας, είναι απαραίτητη. Η μετατροπή των εισόδων, των ειδών υγιεινής, των βαθμίδων κλπ., με στόχο την προσαρμογή τους στους περιορισμούς των ποικίλων φυσιολογικών λειτουργιών είναι μερικά από τα στοιχεία που απαιτούνται για τις υφιστάμενες οικοδομές. Στην περίπτωση νέας οικοδομής, η τεχνογνωσία στον τομέα της δόμησης σε συνδυασμό με την έξυπνη τεχνολογία (έλεγχος θέρμανσης, </w:t>
      </w:r>
      <w:r w:rsidRPr="00F15FB6">
        <w:rPr>
          <w:rFonts w:asciiTheme="minorHAnsi" w:hAnsiTheme="minorHAnsi"/>
          <w:sz w:val="22"/>
          <w:szCs w:val="22"/>
        </w:rPr>
        <w:lastRenderedPageBreak/>
        <w:t>φωτισμού και άλλων παραγόντων) είναι τα ελάχιστα απαιτούμενα για να αντιμετωπιστούν οι παραπάνω περιορισμοί. Η «υποβοηθούμενη κατοικία» εξασφαλίζει την δυνατότητα ανεξάρτητης διαβίωση μείζον ζήτημα επιλογής και ανθρωπίνων δικαιωμάτων</w:t>
      </w:r>
      <w:r>
        <w:rPr>
          <w:rFonts w:asciiTheme="minorHAnsi" w:hAnsiTheme="minorHAnsi"/>
          <w:sz w:val="22"/>
          <w:szCs w:val="22"/>
        </w:rPr>
        <w:t>.</w:t>
      </w:r>
    </w:p>
    <w:p w14:paraId="055353C9" w14:textId="77777777" w:rsidR="00C56C88" w:rsidRPr="00F15FB6" w:rsidRDefault="00C56C88" w:rsidP="00C56C88">
      <w:pPr>
        <w:spacing w:line="276" w:lineRule="auto"/>
        <w:jc w:val="both"/>
        <w:rPr>
          <w:rFonts w:eastAsia="Times New Roman" w:cs="Times New Roman"/>
          <w:lang w:val="el-GR" w:eastAsia="el-GR"/>
        </w:rPr>
      </w:pPr>
      <w:r w:rsidRPr="00F15FB6">
        <w:rPr>
          <w:rFonts w:eastAsia="Times New Roman" w:cs="Times New Roman"/>
          <w:lang w:val="el-GR" w:eastAsia="el-GR"/>
        </w:rPr>
        <w:t xml:space="preserve">Η υποβοηθούμενη κατοικία στοχεύει επίσης και στην κάλυψη των αναγκών των ηλικιωμένων ατόμων στους τομείς της κοινωνικής επαφής, της υγείας και της ασφάλειας. Τούτο  επιτυγχάνεται με τη χρήση της τεχνολογίας επικοινωνιών (απλό τηλέφωνο, FAX, e-mail, ψηφιακές φωτογραφίες, συσκευές τηλεχειρισμού και ελέγχου, τηλεϋπηρεσίες, πολυμέσα και συσκευές επικοινωνίας ενσωματωμένες σε υπολογιστή) που μπορούν να είναι ενσωματωμένα μέσα στην υποβοηθούμενη κατοικία. Για να αυξηθεί η χρήση τέτοιων συσκευών από ηλικιωμένα άτομα είναι απαραίτητη η βελτίωση της εργονομίας  τους σε σχέση με τους χώρους διημέρευσης, με στόχο να είναι καταστούν περισσότερο εύχρηστες. </w:t>
      </w:r>
    </w:p>
    <w:p w14:paraId="68C1FCB7" w14:textId="77777777" w:rsidR="00C56C88" w:rsidRPr="00F15FB6" w:rsidRDefault="00C56C88" w:rsidP="00C56C88">
      <w:pPr>
        <w:spacing w:line="276" w:lineRule="auto"/>
        <w:jc w:val="both"/>
        <w:rPr>
          <w:rFonts w:eastAsia="Times New Roman" w:cs="Times New Roman"/>
          <w:lang w:val="el-GR" w:eastAsia="el-GR"/>
        </w:rPr>
      </w:pPr>
      <w:r w:rsidRPr="00F15FB6">
        <w:rPr>
          <w:rFonts w:eastAsia="Times New Roman" w:cs="Times New Roman"/>
          <w:lang w:val="el-GR" w:eastAsia="el-GR"/>
        </w:rPr>
        <w:t xml:space="preserve">Όσον αφορά στην κίνηση των παραπάνω χρηστών μέσα στον χώρο της κατοικίας τους αλλά και στην γειτονιά τους, πέρα από τα προσωπικά προϊόντα υποστήριξης (π.χ. μπαστούνια, αναπηρικά καροτσάκια) σήμερα εξελίσσονται τεχνολογίες που στοχεύουν στην αποτροπή ή/και καθυστέρηση των φυσικών περιορισμών. Τα περισσότερα τεχνολογικά επιτεύγματα στον τομέα της μετακίνησης, σε συνδυασμό με την γήρανση επικεντρώνονται σην προσπάθεια αντιστάθμισης των περιορισμών στην όραση, την αντίληψη και την αντίδραση κατά την οδήγηση. </w:t>
      </w:r>
    </w:p>
    <w:p w14:paraId="7508E93F" w14:textId="77777777" w:rsidR="00C56C88" w:rsidRPr="00F15FB6" w:rsidRDefault="00C56C88" w:rsidP="00C56C88">
      <w:pPr>
        <w:spacing w:line="276" w:lineRule="auto"/>
        <w:jc w:val="both"/>
        <w:rPr>
          <w:rFonts w:eastAsia="Times New Roman" w:cs="Times New Roman"/>
          <w:lang w:val="el-GR" w:eastAsia="el-GR"/>
        </w:rPr>
      </w:pPr>
      <w:r w:rsidRPr="00F15FB6">
        <w:rPr>
          <w:rFonts w:eastAsia="Times New Roman" w:cs="Times New Roman"/>
          <w:lang w:val="el-GR" w:eastAsia="el-GR"/>
        </w:rPr>
        <w:t>Αρκετά από τα προβλήματα υγείας των ηλικιωμένων ατόμων μπορούν να αποτραπούν ή να αναβληθούν για ικανό χρονικό διάστημα, με μακροχρόνιες μη φαρμακευτικές παρεμβάσεις, όπως η κατάλληλη διατροφή, η άσκηση, η μείωση της έκθεσης σε επιβλαβές περιβάλλον (θόρυβος, χημικά και καυσαέρια). Μια καθ’ όλα προσβάσιμη γειτονιά αλλά και σχετικές εφαρμογές της τεχνολογίας που περιλαμβάνουν παρακολούθηση της σωματικής και ψυχολογικής δραστηριότητας του ατόμου σε καθημερινές καταστάσεις για μεγάλο χρονικό διάστημα έτσι ώστε να διατηρείται το βέλτιστο επίπεδο δραστηριότητας, μπορούν να βοηθήσουν στο να αποτραπεί η πιθανή μικρή ελάττωση της δραστηριότητας του ατόμου που σχετίζεται με τη γήρανση.</w:t>
      </w:r>
    </w:p>
    <w:p w14:paraId="71E8FDE2" w14:textId="77777777" w:rsidR="00C56C88" w:rsidRPr="00F15FB6" w:rsidRDefault="00C56C88" w:rsidP="00C56C88">
      <w:pPr>
        <w:spacing w:line="276" w:lineRule="auto"/>
        <w:jc w:val="both"/>
        <w:rPr>
          <w:rFonts w:eastAsia="Times New Roman" w:cs="Times New Roman"/>
          <w:lang w:val="el-GR" w:eastAsia="el-GR"/>
        </w:rPr>
      </w:pPr>
      <w:r w:rsidRPr="00F15FB6">
        <w:rPr>
          <w:rFonts w:eastAsia="Times New Roman" w:cs="Times New Roman"/>
          <w:lang w:val="el-GR" w:eastAsia="el-GR"/>
        </w:rPr>
        <w:t>Η απώλεια της δύναμης και η εξασθένιση της υγείας του ατόμου που οφείλονται στη γήρανση μπορούν να αποτελέσουν μεγάλο εμπόδιο στην απόδοση των μεσήλικων εργαζομένων. Η υποβοηθούμενη κατοικία μπορεί ταυτόχρονα να εξασφαλίζει ένα ασφαλές περιβάλλον εργασίας για τους γηράσκοντες εργαζόμενους, με τεχνολογίες αιχμής που μπορούν να παρέχουν εναλλακτικές προτάσεις εργασίας από το σπίτι. Σχετικά με την απασχόληση των ηλικιωμένων μετά τη σύνταξη, την εργασία στο σπίτι και τη μερική απασχόλησή τους, έρευνες έχουν δείξει ότι απαιτείται μεγαλύτερος χρόνος για την εκπαίδευσή τους, καθώς όλο και περισσότερα επαγγέλματα απαιτούν την ικανότητα χρήσης υπολογιστή, ενώ παράλληλα νεώτερες ηλικιακά ομάδες με αντίστοιχη εκπαίδευση έχουν μέγιστη απόδοση.</w:t>
      </w:r>
    </w:p>
    <w:p w14:paraId="1260CBCD" w14:textId="77777777" w:rsidR="00C56C88" w:rsidRDefault="00C56C88" w:rsidP="0000275B">
      <w:pPr>
        <w:spacing w:line="276" w:lineRule="auto"/>
        <w:jc w:val="both"/>
        <w:rPr>
          <w:rFonts w:eastAsia="Times New Roman" w:cs="Times New Roman"/>
          <w:lang w:val="el-GR" w:eastAsia="el-GR"/>
        </w:rPr>
      </w:pPr>
      <w:r w:rsidRPr="00F15FB6">
        <w:rPr>
          <w:rFonts w:eastAsia="Times New Roman" w:cs="Times New Roman"/>
          <w:lang w:val="el-GR" w:eastAsia="el-GR"/>
        </w:rPr>
        <w:t xml:space="preserve">Όσον αφορά στην αναψυχή, ο αριθμός των προγραμμάτων-παιχνιδιών για υπολογιστές και των προγραμμάτων που δίνουν δυνατότητα καλλιτεχνικής δημιουργίας αυξάνεται συνεχώς. Οι </w:t>
      </w:r>
      <w:r w:rsidRPr="00F15FB6">
        <w:rPr>
          <w:rFonts w:eastAsia="Times New Roman" w:cs="Times New Roman"/>
          <w:lang w:val="el-GR" w:eastAsia="el-GR"/>
        </w:rPr>
        <w:lastRenderedPageBreak/>
        <w:t xml:space="preserve">ηλικιωμένοι χρήστες υπολογιστών δείχνουν μεγάλο ενδιαφέρον για μάθηση και εκπαίδευση μέσω του υπολογιστή από την κατοικία τους. </w:t>
      </w:r>
    </w:p>
    <w:p w14:paraId="5CEBC350" w14:textId="77777777" w:rsidR="0000275B" w:rsidRPr="00F15FB6" w:rsidRDefault="0000275B" w:rsidP="0000275B">
      <w:pPr>
        <w:spacing w:line="276" w:lineRule="auto"/>
        <w:jc w:val="both"/>
        <w:rPr>
          <w:rFonts w:eastAsia="Times New Roman" w:cs="Times New Roman"/>
          <w:lang w:val="el-GR" w:eastAsia="el-GR"/>
        </w:rPr>
      </w:pPr>
    </w:p>
    <w:p w14:paraId="26774553" w14:textId="190F358B" w:rsidR="00C56C88" w:rsidRPr="00480B82" w:rsidRDefault="00975B5C" w:rsidP="0000275B">
      <w:pPr>
        <w:pStyle w:val="3"/>
        <w:spacing w:before="240"/>
        <w:jc w:val="both"/>
      </w:pPr>
      <w:bookmarkStart w:id="82" w:name="_Toc36579329"/>
      <w:r>
        <w:t>11.9.5</w:t>
      </w:r>
      <w:r w:rsidR="001D44B5">
        <w:t xml:space="preserve">. </w:t>
      </w:r>
      <w:r w:rsidR="00C56C88" w:rsidRPr="00480B82">
        <w:t>Χ</w:t>
      </w:r>
      <w:r w:rsidR="00A8447D">
        <w:t>ρήση έξυπνης τεχνολογίας σε προϊόντα και περιβάλλον κατοικίας</w:t>
      </w:r>
      <w:bookmarkEnd w:id="82"/>
      <w:r w:rsidR="00A8447D">
        <w:t xml:space="preserve"> </w:t>
      </w:r>
    </w:p>
    <w:p w14:paraId="48AB506D" w14:textId="77777777" w:rsidR="00C56C88" w:rsidRPr="00480B82" w:rsidRDefault="00C56C88" w:rsidP="00C56C88">
      <w:pPr>
        <w:spacing w:line="276" w:lineRule="auto"/>
        <w:jc w:val="both"/>
        <w:rPr>
          <w:rFonts w:cstheme="minorHAnsi"/>
          <w:b/>
          <w:u w:val="single"/>
          <w:lang w:val="el-GR"/>
        </w:rPr>
      </w:pPr>
      <w:r w:rsidRPr="00480B82">
        <w:rPr>
          <w:rFonts w:cstheme="minorHAnsi"/>
          <w:lang w:val="el-GR"/>
        </w:rPr>
        <w:t xml:space="preserve">Τα τελευταία 50 χρόνια υπάρχει σταθερή πρόοδος στην ανάπτυξη μηχανών με ικανότητα μάθησης (π.χ. υπολογιστές που παίζουν σκάκι και κερδίζουν ανθρώπους πρωταθλητές, μηχανήματα ομιλίας και αναγνώρισης φωνής τα οποία μαθαίνουν να επικοινωνούν με ανθρώπους). </w:t>
      </w:r>
      <w:r w:rsidRPr="00480B82">
        <w:rPr>
          <w:rFonts w:cstheme="minorHAnsi"/>
          <w:u w:val="single"/>
          <w:lang w:val="el-GR"/>
        </w:rPr>
        <w:t xml:space="preserve">Η εφαρμογή έξυπνης τεχνολογίας σε ότι αφορά στους ηλικιωμένους επικεντρώνεται κυρίως στον έλεγχο των συνθηκών που επικρατούν στο χώρο διαβίωσής τους και στη διευκόλυνση της επικοινωνίας. </w:t>
      </w:r>
      <w:r w:rsidRPr="00480B82">
        <w:rPr>
          <w:rFonts w:cstheme="minorHAnsi"/>
          <w:b/>
          <w:u w:val="single"/>
          <w:lang w:val="el-GR"/>
        </w:rPr>
        <w:t>Σε αντίθεση με τη λογική της εργονομίας η οποία βοηθά τους ανθρώπους να προσαρμοστούν σε δύσκολη τεχνολογία, η φιλοσοφία της έξυπνης τεχνολογίας είναι το να προσαρμόζεται η ίδια η τεχνολογία στις ανάγκες και τις προτιμήσεις των χρηστών.</w:t>
      </w:r>
    </w:p>
    <w:p w14:paraId="6F39462D" w14:textId="77777777" w:rsidR="00C56C88" w:rsidRPr="00480B82" w:rsidRDefault="00C56C88" w:rsidP="00C56C88">
      <w:pPr>
        <w:spacing w:line="276" w:lineRule="auto"/>
        <w:jc w:val="both"/>
        <w:rPr>
          <w:rFonts w:cstheme="minorHAnsi"/>
          <w:lang w:val="el-GR"/>
        </w:rPr>
      </w:pPr>
      <w:r w:rsidRPr="00480B82">
        <w:rPr>
          <w:rFonts w:cstheme="minorHAnsi"/>
          <w:lang w:val="el-GR"/>
        </w:rPr>
        <w:t xml:space="preserve">Σύμφωνα µε την έκθεση της </w:t>
      </w:r>
      <w:r w:rsidRPr="00480B82">
        <w:rPr>
          <w:rFonts w:cstheme="minorHAnsi"/>
        </w:rPr>
        <w:t>UEPC</w:t>
      </w:r>
      <w:r w:rsidRPr="00480B82">
        <w:rPr>
          <w:rFonts w:cstheme="minorHAnsi"/>
          <w:lang w:val="el-GR"/>
        </w:rPr>
        <w:t>, «Ο τομέας των απαλλαγμένων από εμπόδια κατοικιών ή των προσαρμοσμένων  στις ανάγκες των ηλικιωμένων, κατοικιών αντιστοιχεί κατά µέσο όρο στο ένα τοις εκατό περίπου των συνολικών κατοικιών στις ευρωπαϊκές χώρες, µε ανοδικές τάσεις. Στη Γερμανία, το ποσοστό των κατοικιών που είναι κατάλληλες για ηλικιωμένους είναι περίπου ένα τοις εκατό, ενώ προπορεύονται το Βέλγιο και οι Κάτω Χώρες µε δύο και πέντε τοις εκατό αντίστοιχα.» Δύο είναι οι σημαντικοί τομείς για την δημιουργία  ευφυών σπιτιών που απευθύνονται σε ανθρώπους με φυσικούς περιορισμούς :</w:t>
      </w:r>
    </w:p>
    <w:p w14:paraId="034631B9" w14:textId="77777777" w:rsidR="00C56C88" w:rsidRPr="00480B82" w:rsidRDefault="00C56C88" w:rsidP="00C56C88">
      <w:pPr>
        <w:spacing w:line="276" w:lineRule="auto"/>
        <w:jc w:val="both"/>
        <w:rPr>
          <w:rFonts w:cstheme="minorHAnsi"/>
          <w:lang w:val="el-GR"/>
        </w:rPr>
      </w:pPr>
      <w:r w:rsidRPr="00480B82">
        <w:rPr>
          <w:rFonts w:cstheme="minorHAnsi"/>
          <w:lang w:val="el-GR"/>
        </w:rPr>
        <w:t>1) Ειδικές λύσεις αρχιτεκτονικής που προσαρμόζονται στις ανάγκες των ανθρώπων με κινητικούς και φυσικούς περιορισμούς. Οι λύσεις μπορούν να ποικίλουν από την απλή χωρίς εμπόδια πρόσβαση έως την ειδική οργάνωση των χώρων (της κατοικίας αλλά και του οικισμού).</w:t>
      </w:r>
    </w:p>
    <w:p w14:paraId="36EE45F9" w14:textId="77777777" w:rsidR="00C56C88" w:rsidRPr="00480B82" w:rsidRDefault="00C56C88" w:rsidP="00C56C88">
      <w:pPr>
        <w:spacing w:line="276" w:lineRule="auto"/>
        <w:jc w:val="both"/>
        <w:rPr>
          <w:rFonts w:cstheme="minorHAnsi"/>
          <w:lang w:val="el-GR"/>
        </w:rPr>
      </w:pPr>
      <w:r w:rsidRPr="00480B82">
        <w:rPr>
          <w:rFonts w:cstheme="minorHAnsi"/>
          <w:lang w:val="el-GR"/>
        </w:rPr>
        <w:t>2) Ιδιαίτερες τεχνολογικές καινοτομίες που διευκολύνουν την ανεξάρτητη ζωή του χρήστη. Το έξυπνο σπίτι για τους φυσικά εξασθενισμένους ανθρώπους ενσωματώνει, παραδείγματος χάριν, συσκευές για τη βοήθεια μετακίνησης καθώς και τις συσκευές για τη συνεχή παρακολούθηση της κατάστασης της υγείας του κατοίκου.</w:t>
      </w:r>
    </w:p>
    <w:p w14:paraId="6DFF2B09" w14:textId="77777777" w:rsidR="00C56C88" w:rsidRPr="00480B82" w:rsidRDefault="00C56C88" w:rsidP="00C56C88">
      <w:pPr>
        <w:spacing w:line="276" w:lineRule="auto"/>
        <w:jc w:val="both"/>
        <w:rPr>
          <w:rFonts w:cstheme="minorHAnsi"/>
          <w:lang w:val="el-GR"/>
        </w:rPr>
      </w:pPr>
      <w:r w:rsidRPr="00480B82">
        <w:rPr>
          <w:rFonts w:cstheme="minorHAnsi"/>
          <w:color w:val="111111"/>
          <w:shd w:val="clear" w:color="auto" w:fill="FFFFFF"/>
          <w:lang w:val="el-GR"/>
        </w:rPr>
        <w:t>Το ολοκληρωμένο περιβάλλον αυτόνομης διαβίωσης μπορεί να συμπεριλάβει έλεγχο για φώτα, θερμοκρασία, υγρασία, κατάστασης θυρών/παραθύρων, καθώς και προφίλ προσωποποιημένης ενεργοποίησης ανάλογα με τις απαιτήσεις των τελικών χρηστών, για τον έλεγχο συσκευών και τη δημιουργία ενδείξεων/ενημερώσεων για την υποβοήθηση των χρηστών, ο ορισμός εικονικών περιοχών ελέγχου (</w:t>
      </w:r>
      <w:r w:rsidRPr="00480B82">
        <w:rPr>
          <w:rFonts w:cstheme="minorHAnsi"/>
          <w:color w:val="111111"/>
          <w:shd w:val="clear" w:color="auto" w:fill="FFFFFF"/>
        </w:rPr>
        <w:t>Geofencing</w:t>
      </w:r>
      <w:r w:rsidRPr="00480B82">
        <w:rPr>
          <w:rFonts w:cstheme="minorHAnsi"/>
          <w:color w:val="111111"/>
          <w:shd w:val="clear" w:color="auto" w:fill="FFFFFF"/>
          <w:lang w:val="el-GR"/>
        </w:rPr>
        <w:t xml:space="preserve">) (εντός και εκτός οικίας) και ενημέρωση στην περίπτωση παραβίασής τους, παρακολούθηση κατάστασης κίνησης, μέσω αναγνώρισης προσωποποιημένων προτύπων κίνησης ή χρήσης φορετών συσκευών/αισθητήρων ή ρομποτικών βοηθών, η παρακολούθηση, αναγνώριση και υποβοήθηση ημερήσιων δραστηριοτήτων ρουτίνας (με σεβασμό στον ιδιωτικό βίο του ατόμου) </w:t>
      </w:r>
      <w:r w:rsidRPr="00480B82">
        <w:rPr>
          <w:rFonts w:cstheme="minorHAnsi"/>
          <w:color w:val="111111"/>
          <w:shd w:val="clear" w:color="auto" w:fill="FFFFFF"/>
          <w:lang w:val="el-GR"/>
        </w:rPr>
        <w:lastRenderedPageBreak/>
        <w:t>που κάνει κάποιος/κάποια χωρίς να χρειάζεται βοήθεια π.χ. φαγητό, μπάνιο, η παρακολούθηση και η διαχείριση ενέργειας/άνεσης (ποιότητα διαβίωσης).</w:t>
      </w:r>
    </w:p>
    <w:p w14:paraId="7122F758" w14:textId="77777777" w:rsidR="00C56C88" w:rsidRPr="00480B82" w:rsidRDefault="00C56C88" w:rsidP="00C56C88">
      <w:pPr>
        <w:spacing w:line="276" w:lineRule="auto"/>
        <w:jc w:val="both"/>
        <w:rPr>
          <w:rFonts w:cstheme="minorHAnsi"/>
          <w:u w:val="single"/>
          <w:lang w:val="el-GR"/>
        </w:rPr>
      </w:pPr>
      <w:r w:rsidRPr="00480B82">
        <w:rPr>
          <w:rFonts w:cstheme="minorHAnsi"/>
          <w:u w:val="single"/>
          <w:lang w:val="el-GR"/>
        </w:rPr>
        <w:t xml:space="preserve">Τα έξυπνα σπίτια μπορούν να ασκήσουν ισχυρή, θετική, και συναισθηματική επίδραση στα πρόσωπα με φυσικές ειδικές ανάγκες και τα ηλικιωμένα άτομα, βελτιώνοντας την ποιότητα ζωής και την ιδιωτικότητα, δίνοντας την δυνατότητα στους παραπάνω να ζουν σε ένα συνηθισμένο σπίτι, και όχι σε ένα νοσοκομείο ή σε έναν ειδικό οίκο ευγηρίας. </w:t>
      </w:r>
    </w:p>
    <w:p w14:paraId="6577ED91" w14:textId="77777777" w:rsidR="00C56C88" w:rsidRPr="00480B82" w:rsidRDefault="00C56C88" w:rsidP="00C56C88">
      <w:pPr>
        <w:spacing w:line="276" w:lineRule="auto"/>
        <w:jc w:val="both"/>
        <w:rPr>
          <w:rFonts w:cstheme="minorHAnsi"/>
          <w:lang w:val="el-GR"/>
        </w:rPr>
      </w:pPr>
      <w:r w:rsidRPr="00480B82">
        <w:rPr>
          <w:rFonts w:cstheme="minorHAnsi"/>
          <w:lang w:val="el-GR"/>
        </w:rPr>
        <w:t>Ανάλογα με την υγεία και τους όρους μετακίνησης των κατοίκων μπορεί να επιλεγεί η κατάλληλη αρχιτεκτονική οργάνωση των έξυπνων σπιτιών σε μία γειτονιά ή έναν οικισμό. Ταυτόχρονα, χωριστά διαμερίσματα με ευφυή βοηθητική τεχνολογία μπορούν να ικανοποιήσουν τις ανάγκες μηχανικά υποβοηθούμενων ανθρώπων χωρίς προβλήματα υγείας, δημιουργώντας “ευφυής υποβοηθούμενες γειτονιές”. Τα "έξυπνα σπίτια" για τους ανθρώπους με ειδικές ανάγκες πρέπει να σχεδιαστούν για να ικανοποιήσουν διάφορες απαιτήσεις, ενώ οι αλγόριθμοι ελέγχου τους πρέπει να βασιστούν σε έναν μικρό αριθμό εντολών σχετικών με τις λεπτομέρειες των κινήσεων του χρήστη. Το επίπεδο εγκατεστημένης τεχνολογίας στο ευφυές σπίτι για τους φυσικά εξασθενισμένους ανθρώπους πρέπει να ποικίλει από πρόσωπο σε πρόσωπο ανάλογα με τις φυσικές δυνατότητες, τις συνήθειες ζωής και τους επιθυμητούς όρους ασφάλειάς του. Οι συσκευές στο σπίτι πρέπει να αντιδρούν σωστά στις ακριβείς εντολές του χρήστη και επίσης στις προθέσεις του χρήστη με ένα υψηλό επίπεδο "ασάφειας", ώστε να τις μεταχειρίζονται και να τις εκτελούν με κατάλληλο τρόπο. Η ανάπτυξη των έξυπνων σπιτιών είναι δυνατή μέσω της προόδου των διάφορων ευφυών τεχνολογιών όπως η συγκεχυμένη λογική, τα τεχνητά νευρικά δίκτυα, και οι εξελικτικοί αλγόριθμοι. Κατά συνέπεια, τα "έξυπνα σπίτια" καλούνται μερικές φορές ως "ευφυή σπίτια".</w:t>
      </w:r>
    </w:p>
    <w:p w14:paraId="44E1C498" w14:textId="77777777" w:rsidR="00C56C88" w:rsidRPr="00480B82" w:rsidRDefault="00C56C88" w:rsidP="00C56C88">
      <w:pPr>
        <w:spacing w:line="276" w:lineRule="auto"/>
        <w:jc w:val="both"/>
        <w:rPr>
          <w:rFonts w:cstheme="minorHAnsi"/>
          <w:lang w:val="el-GR"/>
        </w:rPr>
      </w:pPr>
      <w:r w:rsidRPr="00480B82">
        <w:rPr>
          <w:rFonts w:cstheme="minorHAnsi"/>
          <w:lang w:val="el-GR"/>
        </w:rPr>
        <w:t>Σε μία «ευφυή – υποβοηθούμενη γειτονιά» μπορούν να υπάρχουν και άλλες χρήσεις και παροχές εκτός από την κατοικία, όπως αγορά τροφίμων, πρωτοβάθμια υγειονομική περίθαλψη, παροχές καθαρισμού κτλ.</w:t>
      </w:r>
    </w:p>
    <w:p w14:paraId="243FCACB" w14:textId="77777777" w:rsidR="00C56C88" w:rsidRPr="00480B82" w:rsidRDefault="00C56C88" w:rsidP="00C56C88">
      <w:pPr>
        <w:spacing w:line="276" w:lineRule="auto"/>
        <w:jc w:val="both"/>
        <w:rPr>
          <w:rFonts w:cstheme="minorHAnsi"/>
          <w:lang w:val="el-GR"/>
        </w:rPr>
      </w:pPr>
      <w:r w:rsidRPr="00480B82">
        <w:rPr>
          <w:rFonts w:cstheme="minorHAnsi"/>
          <w:lang w:val="el-GR"/>
        </w:rPr>
        <w:t>Προγράμματα για έξυπνα σπίτια έχουν ολοκληρωθεί ήδη ή είναι στη φάση ανάπτυξης σε όλο τον κόσμο. Πολλά από αυτά συχνά χρηματοδοτούνται από διεθνείς οργανισμούς και περιλαμβάνουν τους συμμετέχοντες από τις διαφορετικές χώρες. Η ερευνητική δραστηριότητα είναι σχετικά υψηλότερη στην Ιαπωνία, την Ευρώπη, και τις ΗΠΑ, όπου υπάρχει μια ισχυρή αύξηση (κατά πολύ) του μέσου όρου ζωής μαζί με τη διαθεσιμότητα των ευρέων επιτευγμάτων υψηλής τεχνολογίας.</w:t>
      </w:r>
    </w:p>
    <w:p w14:paraId="3E53A3D7" w14:textId="1920C1C2" w:rsidR="00C56C88" w:rsidRPr="00C6755F" w:rsidRDefault="00975B5C" w:rsidP="00C6755F">
      <w:pPr>
        <w:pStyle w:val="3"/>
        <w:spacing w:before="240"/>
        <w:jc w:val="both"/>
      </w:pPr>
      <w:bookmarkStart w:id="83" w:name="_Toc36579330"/>
      <w:r>
        <w:t>11.9.6</w:t>
      </w:r>
      <w:r w:rsidR="00F5465A" w:rsidRPr="00C6755F">
        <w:t>. Οικονομική αποτίμηση της χρήσης των νέων τεχνολογιών και καινοτομιών</w:t>
      </w:r>
      <w:bookmarkEnd w:id="83"/>
    </w:p>
    <w:p w14:paraId="3C2F39FD" w14:textId="615F010A" w:rsidR="00F5465A" w:rsidRPr="00D50F46" w:rsidRDefault="00F5465A" w:rsidP="00F5465A">
      <w:pPr>
        <w:spacing w:line="276" w:lineRule="auto"/>
        <w:jc w:val="both"/>
        <w:rPr>
          <w:lang w:val="el-GR"/>
        </w:rPr>
      </w:pPr>
      <w:r w:rsidRPr="00D50F46">
        <w:rPr>
          <w:rFonts w:cstheme="minorHAnsi"/>
          <w:lang w:val="el-GR"/>
        </w:rPr>
        <w:t>Είναι χαρακτηριστικό ότι, στη</w:t>
      </w:r>
      <w:r w:rsidR="004A3E66" w:rsidRPr="00D50F46">
        <w:rPr>
          <w:rFonts w:cstheme="minorHAnsi"/>
          <w:lang w:val="el-GR"/>
        </w:rPr>
        <w:t>ν</w:t>
      </w:r>
      <w:r w:rsidRPr="00D50F46">
        <w:rPr>
          <w:rFonts w:cstheme="minorHAnsi"/>
          <w:lang w:val="el-GR"/>
        </w:rPr>
        <w:t xml:space="preserve"> </w:t>
      </w:r>
      <w:r w:rsidR="004430F6" w:rsidRPr="00D50F46">
        <w:rPr>
          <w:rFonts w:cstheme="minorHAnsi"/>
          <w:lang w:val="el-GR"/>
        </w:rPr>
        <w:t>τελε</w:t>
      </w:r>
      <w:r w:rsidR="004A3E66" w:rsidRPr="00D50F46">
        <w:rPr>
          <w:rFonts w:cstheme="minorHAnsi"/>
          <w:lang w:val="el-GR"/>
        </w:rPr>
        <w:t>υ</w:t>
      </w:r>
      <w:r w:rsidR="004430F6" w:rsidRPr="00D50F46">
        <w:rPr>
          <w:rFonts w:cstheme="minorHAnsi"/>
          <w:lang w:val="el-GR"/>
        </w:rPr>
        <w:t>ταία</w:t>
      </w:r>
      <w:r w:rsidRPr="00D50F46">
        <w:rPr>
          <w:rFonts w:cstheme="minorHAnsi"/>
          <w:lang w:val="el-GR"/>
        </w:rPr>
        <w:t xml:space="preserve"> </w:t>
      </w:r>
      <w:r w:rsidR="004430F6" w:rsidRPr="00D50F46">
        <w:rPr>
          <w:rFonts w:cstheme="minorHAnsi"/>
          <w:lang w:val="el-GR"/>
        </w:rPr>
        <w:t>«</w:t>
      </w:r>
      <w:r w:rsidRPr="00D50F46">
        <w:rPr>
          <w:rFonts w:cstheme="minorHAnsi"/>
          <w:lang w:val="el-GR"/>
        </w:rPr>
        <w:t>Ευρωπαϊκή Στρατηγική για την Αναπηρία 2010-2020</w:t>
      </w:r>
      <w:r w:rsidR="004430F6" w:rsidRPr="00D50F46">
        <w:rPr>
          <w:rFonts w:cstheme="minorHAnsi"/>
          <w:lang w:val="el-GR"/>
        </w:rPr>
        <w:t>»</w:t>
      </w:r>
      <w:r w:rsidRPr="00D50F46">
        <w:rPr>
          <w:rFonts w:cstheme="minorHAnsi"/>
          <w:lang w:val="el-GR"/>
        </w:rPr>
        <w:t xml:space="preserve">, που δημοσίευσε η Ευρωπαϊκή Επιτροπή </w:t>
      </w:r>
      <w:r w:rsidRPr="00D50F46">
        <w:rPr>
          <w:lang w:val="el-GR"/>
        </w:rPr>
        <w:t>επισημαίνεται ότι η εφαρμογή</w:t>
      </w:r>
      <w:r w:rsidR="004430F6" w:rsidRPr="00D50F46">
        <w:rPr>
          <w:lang w:val="el-GR"/>
        </w:rPr>
        <w:t xml:space="preserve"> </w:t>
      </w:r>
      <w:r w:rsidRPr="00D50F46">
        <w:rPr>
          <w:lang w:val="el-GR"/>
        </w:rPr>
        <w:t>της αναμένεται να έχει σημαντικές θετικές επιπτώσεις στην ευρωπαϊκή οικονομία, δεδομένου ότι η αγορά της Ε.Ε. για τα τεχνικά βοηθήματα που είναι αναγκαία για τη διασφάλιση της προσβασιμότητας (με εκτιμώμενο ετήσιο τζίρο 30 δις €) εξακολουθεί να είναι κατακερματισμένη και ως εκ τούτου τα βοηθήματα να είναι ακριβά.</w:t>
      </w:r>
    </w:p>
    <w:p w14:paraId="1070A6C1" w14:textId="3FFB2314" w:rsidR="00F5465A" w:rsidRPr="00F5465A" w:rsidRDefault="00F5465A" w:rsidP="00F5465A">
      <w:pPr>
        <w:spacing w:line="276" w:lineRule="auto"/>
        <w:jc w:val="both"/>
        <w:rPr>
          <w:lang w:val="el-GR"/>
        </w:rPr>
      </w:pPr>
      <w:r w:rsidRPr="00D50F46">
        <w:rPr>
          <w:lang w:val="el-GR"/>
        </w:rPr>
        <w:lastRenderedPageBreak/>
        <w:t>Ταυτόχρονα, τα υφιστάμενα πολιτικά και ρυθμιστικά πλαίσια των χωρών μελών δεν συσχετίζουν τις ανάγκες των εμποδιζόμενων ατόμων και των ατόμων με αναπηρία με την μεταποιητική βιομηχανία. Είναι αδιαμφισβήτητο ότι, η περισσότερη τυποποίηση θα βελτιώσει τις οικονομίες κλίμακας και οι σχετικές επιχειρήσεις θα μπορέσουν ευκολότερα να προσφέρουν τα προϊόντα και τις υπηρεσίες τους διασυνοριακά. Κάτι τέτοιο αναμένεται να έχει θετικά πολλαπλασιαστικά αποτελέσματα για την συνολική οικονομία της Ευρώπης. Τονίζεται ότι η δημιουργία μιας κοινωνίας χωρίς αποκλεισμούς, προσβάσιμης σε όλους, ανοίγει ευκαιρίες στην αγορά και προάγει την καινοτομία. Υπάρχει δε, ένα ισχυρό επιχείρημα για την πραγματοποίηση επιχειρηματικών υπηρεσιών και προϊόντων προσβάσιμων σε όλους, δεδομένης της αυξανόμενης ζήτησης από τους ηλικιωμένους καταναλωτές το ποσοστό των οποίων επίσης αυξάνεται συνεχώς (πάνω από το ένα τρίτο των ατόμων ηλικίας άνω των 75 ετών έχουν ειδικές ανάγκες που του</w:t>
      </w:r>
      <w:r w:rsidR="00C6755F" w:rsidRPr="00D50F46">
        <w:rPr>
          <w:lang w:val="el-GR"/>
        </w:rPr>
        <w:t>ς δημιουργούν περιορισμούς οι ο</w:t>
      </w:r>
      <w:r w:rsidRPr="00D50F46">
        <w:rPr>
          <w:lang w:val="el-GR"/>
        </w:rPr>
        <w:t>ποίοι μπορούν να αντιμετωπιστούν με νέα καινοτόμα προϊόντα).</w:t>
      </w:r>
    </w:p>
    <w:p w14:paraId="6A7CF579" w14:textId="77777777" w:rsidR="00800506" w:rsidRDefault="00800506" w:rsidP="00F5465A">
      <w:pPr>
        <w:spacing w:line="276" w:lineRule="auto"/>
        <w:jc w:val="both"/>
        <w:rPr>
          <w:rFonts w:cstheme="minorHAnsi"/>
          <w:lang w:val="el-GR"/>
        </w:rPr>
      </w:pPr>
    </w:p>
    <w:p w14:paraId="48A35FD5" w14:textId="14240413" w:rsidR="00F31C9B" w:rsidRPr="00F31C9B" w:rsidRDefault="00F31C9B" w:rsidP="00975B5C">
      <w:pPr>
        <w:pStyle w:val="2"/>
        <w:spacing w:after="240"/>
      </w:pPr>
      <w:bookmarkStart w:id="84" w:name="_Toc36579331"/>
      <w:r w:rsidRPr="00F31C9B">
        <w:t>11.</w:t>
      </w:r>
      <w:r w:rsidR="00975B5C">
        <w:t>10</w:t>
      </w:r>
      <w:r w:rsidRPr="00F31C9B">
        <w:t xml:space="preserve">. </w:t>
      </w:r>
      <w:r>
        <w:t>ΝΕΕΣ ΤΕΧΝΟΛΟΓΙΕΣ ΠΟΥ ΠΡΟΑΓΟΝΤΑΙ ΓΙΑ ΤΗΝ ΑΝΤΙΜΕΤΩΠΙΣΗ ΤΗΣ ΚΛΙΜΑΤΙΚΗΣ ΑΛΛΑΓΗΣ</w:t>
      </w:r>
      <w:bookmarkEnd w:id="84"/>
    </w:p>
    <w:p w14:paraId="70672E47" w14:textId="7CAC3170" w:rsidR="00410ADB" w:rsidRPr="00D50F46" w:rsidRDefault="00F31C9B" w:rsidP="00F5465A">
      <w:pPr>
        <w:spacing w:line="276" w:lineRule="auto"/>
        <w:jc w:val="both"/>
        <w:rPr>
          <w:rFonts w:cstheme="minorHAnsi"/>
          <w:lang w:val="el-GR"/>
        </w:rPr>
      </w:pPr>
      <w:r w:rsidRPr="00D50F46">
        <w:rPr>
          <w:rFonts w:cstheme="minorHAnsi"/>
          <w:lang w:val="el-GR"/>
        </w:rPr>
        <w:t>Η κλιματική αλλαγή οφείλεται κυρίως στην εκπομπή αερίων του θερμοκηπίου. Γι αυτό και η συνολική Ευρωπαϊκή και Διεθνής πολιτική παράλληλα με τις σχετικές δεσμεύσεις που έχουν επιβληθεί και υιοθετηθεί από τις διάφορες χώρες, προάγει και υποστηρίζει όλες εκείνες τις νέες τεχνολογί</w:t>
      </w:r>
      <w:r w:rsidR="004D5765" w:rsidRPr="00D50F46">
        <w:rPr>
          <w:rFonts w:cstheme="minorHAnsi"/>
          <w:lang w:val="el-GR"/>
        </w:rPr>
        <w:t>ε</w:t>
      </w:r>
      <w:r w:rsidRPr="00D50F46">
        <w:rPr>
          <w:rFonts w:cstheme="minorHAnsi"/>
          <w:lang w:val="el-GR"/>
        </w:rPr>
        <w:t>ς οι οποίες</w:t>
      </w:r>
      <w:r w:rsidR="004D5765" w:rsidRPr="00D50F46">
        <w:rPr>
          <w:rFonts w:cstheme="minorHAnsi"/>
          <w:lang w:val="el-GR"/>
        </w:rPr>
        <w:t xml:space="preserve"> </w:t>
      </w:r>
      <w:r w:rsidRPr="00D50F46">
        <w:rPr>
          <w:rFonts w:cstheme="minorHAnsi"/>
          <w:lang w:val="el-GR"/>
        </w:rPr>
        <w:t xml:space="preserve">μπορούν να περιορίσουν τις εκπομπές αυτές. </w:t>
      </w:r>
      <w:r w:rsidR="00410ADB" w:rsidRPr="00D50F46">
        <w:rPr>
          <w:rFonts w:cstheme="minorHAnsi"/>
          <w:lang w:val="el-GR"/>
        </w:rPr>
        <w:t>Με γνώμονα τη μείωση των εκπομπών αερίων του θερμοκηπίου ο προσανατολισμός είναι προς πέντε κυρίως τομείς: 1. Καθαρή ενέργεια, 2. «Εξυπνα» συστήματα μεταφορών, 3. βιώσιμη παραγωγή και κατανάλωση, 4. Βιώσιμη χρήση της γης, 5. «Έξυπνες» πόλεις και σπίτια.</w:t>
      </w:r>
    </w:p>
    <w:p w14:paraId="568CF8A8" w14:textId="6B3739DE" w:rsidR="00F31C9B" w:rsidRPr="00D50F46" w:rsidRDefault="009263A4" w:rsidP="00F5465A">
      <w:pPr>
        <w:spacing w:line="276" w:lineRule="auto"/>
        <w:jc w:val="both"/>
        <w:rPr>
          <w:rFonts w:cstheme="minorHAnsi"/>
          <w:lang w:val="el-GR"/>
        </w:rPr>
      </w:pPr>
      <w:r w:rsidRPr="00D50F46">
        <w:rPr>
          <w:rFonts w:cstheme="minorHAnsi"/>
          <w:lang w:val="el-GR"/>
        </w:rPr>
        <w:t xml:space="preserve">Οι τεχνολογίες </w:t>
      </w:r>
      <w:r w:rsidR="00FD7F78" w:rsidRPr="00D50F46">
        <w:rPr>
          <w:rFonts w:cstheme="minorHAnsi"/>
          <w:lang w:val="el-GR"/>
        </w:rPr>
        <w:t>που προάγονται</w:t>
      </w:r>
      <w:r w:rsidR="00F31C9B" w:rsidRPr="00D50F46">
        <w:rPr>
          <w:rFonts w:cstheme="minorHAnsi"/>
          <w:lang w:val="el-GR"/>
        </w:rPr>
        <w:t xml:space="preserve"> σχετίζονται με την ενίσχυση της χρήσης ενέργειας από ανανεώσιμες πηγές, όπως η αιολική, η ηλιακή, η υδροηλεκτρική και η ενέργεια από βιομάζα, καθώς και για τη βελτίωση της ενεργειακής αποτελεσματικότητας μιας σειράς προϊόντων, εξοπλισμών καθώς και οικιακών συσκευών. Επιπλέον αυτών, υποστηρίζονται καινοτομίες και ανάπτυξη τεχνολογιών δέσμευσης και αποθήκευσης άνθρακα για την παγίδευση και την αποθήκευση του CO2 που εκπέμπεται από σταθμούς παραγωγής και άλλες μεγάλες εγκαταστάσεις.Ιδιαίτερη μνεία γίνεται </w:t>
      </w:r>
      <w:r w:rsidR="00C509D5" w:rsidRPr="00D50F46">
        <w:rPr>
          <w:rFonts w:cstheme="minorHAnsi"/>
          <w:lang w:val="el-GR"/>
        </w:rPr>
        <w:t>στις νέες τεχνολογίες που σχετίζονται με τον τομέα των μεταφορών, την διαχείριση της γης και τ</w:t>
      </w:r>
      <w:r w:rsidR="004D5765" w:rsidRPr="00D50F46">
        <w:rPr>
          <w:rFonts w:cstheme="minorHAnsi"/>
          <w:lang w:val="el-GR"/>
        </w:rPr>
        <w:t>ω</w:t>
      </w:r>
      <w:r w:rsidR="00C509D5" w:rsidRPr="00D50F46">
        <w:rPr>
          <w:rFonts w:cstheme="minorHAnsi"/>
          <w:lang w:val="el-GR"/>
        </w:rPr>
        <w:t xml:space="preserve">ν δασών, τις χρήσεις γης (ιδιαιτέρως στα αστικά και περιαστικά περιβάλλοντα) και την κυκλική οικονομία. Η ανάπτυξή τους σε συνδυασμό με τα μέτρα πολιτικής στοχεύουν στην κοινωνικά </w:t>
      </w:r>
      <w:r w:rsidR="00C509D5" w:rsidRPr="00D50F46">
        <w:rPr>
          <w:rFonts w:cstheme="minorHAnsi"/>
          <w:b/>
          <w:bCs/>
          <w:lang w:val="el-GR"/>
        </w:rPr>
        <w:t>ισορροπημένη και δίκαιη μετάβαση</w:t>
      </w:r>
      <w:r w:rsidR="00C509D5" w:rsidRPr="00D50F46">
        <w:rPr>
          <w:rFonts w:cstheme="minorHAnsi"/>
          <w:lang w:val="el-GR"/>
        </w:rPr>
        <w:t> προς την κλιματική ουδετερότητα, λαμβάνοντας υπόψη τις διαφορετικές εθνικές συνθήκες και για τον σκοπό αυτό συμπεριλαμβάνονται στις ανά χώρα Εθνικές Στρατηγικές που συντάχτηκαν – συντάσσονται και εφαρμόζονται για όλα τα παραπάνω θέματα.</w:t>
      </w:r>
    </w:p>
    <w:p w14:paraId="193BB93D" w14:textId="01A48E73" w:rsidR="00D41D95" w:rsidRPr="00D50F46" w:rsidRDefault="00005F75" w:rsidP="00F5465A">
      <w:pPr>
        <w:spacing w:line="276" w:lineRule="auto"/>
        <w:jc w:val="both"/>
        <w:rPr>
          <w:lang w:val="el-GR"/>
        </w:rPr>
      </w:pPr>
      <w:r w:rsidRPr="00D50F46">
        <w:rPr>
          <w:rFonts w:cstheme="minorHAnsi"/>
          <w:lang w:val="el-GR"/>
        </w:rPr>
        <w:t>Πιο συγκεκριμένα, καινοτομίες όπως η τεχνητή νοημοσύνη (</w:t>
      </w:r>
      <w:r w:rsidRPr="00D50F46">
        <w:rPr>
          <w:rFonts w:cstheme="minorHAnsi"/>
        </w:rPr>
        <w:t>AI</w:t>
      </w:r>
      <w:r w:rsidRPr="00D50F46">
        <w:rPr>
          <w:rFonts w:cstheme="minorHAnsi"/>
          <w:lang w:val="el-GR"/>
        </w:rPr>
        <w:t>), η τεχνολογία της ιχνηλάτισης (</w:t>
      </w:r>
      <w:r w:rsidRPr="00D50F46">
        <w:rPr>
          <w:rFonts w:cstheme="minorHAnsi"/>
        </w:rPr>
        <w:t>blockchain</w:t>
      </w:r>
      <w:r w:rsidRPr="00D50F46">
        <w:rPr>
          <w:rFonts w:cstheme="minorHAnsi"/>
          <w:lang w:val="el-GR"/>
        </w:rPr>
        <w:t>), η ρομποτική, το Διαδικτύο των Πραγμάτων (IoT), το υπολογιστικό νέφος (</w:t>
      </w:r>
      <w:r w:rsidRPr="00D50F46">
        <w:rPr>
          <w:rFonts w:cstheme="minorHAnsi"/>
        </w:rPr>
        <w:t>cloud</w:t>
      </w:r>
      <w:r w:rsidRPr="00D50F46">
        <w:rPr>
          <w:rFonts w:cstheme="minorHAnsi"/>
          <w:lang w:val="el-GR"/>
        </w:rPr>
        <w:t xml:space="preserve"> </w:t>
      </w:r>
      <w:r w:rsidRPr="00D50F46">
        <w:rPr>
          <w:rFonts w:cstheme="minorHAnsi"/>
        </w:rPr>
        <w:t>computing</w:t>
      </w:r>
      <w:r w:rsidRPr="00D50F46">
        <w:rPr>
          <w:rFonts w:cstheme="minorHAnsi"/>
          <w:lang w:val="el-GR"/>
        </w:rPr>
        <w:t>)</w:t>
      </w:r>
      <w:r w:rsidR="009263A4" w:rsidRPr="00D50F46">
        <w:rPr>
          <w:rFonts w:cstheme="minorHAnsi"/>
          <w:lang w:val="el-GR"/>
        </w:rPr>
        <w:t xml:space="preserve"> και </w:t>
      </w:r>
      <w:r w:rsidR="00FD7F78" w:rsidRPr="00D50F46">
        <w:rPr>
          <w:rFonts w:cstheme="minorHAnsi"/>
          <w:lang w:val="el-GR"/>
        </w:rPr>
        <w:t xml:space="preserve">η </w:t>
      </w:r>
      <w:r w:rsidR="009263A4" w:rsidRPr="00D50F46">
        <w:rPr>
          <w:rFonts w:cstheme="minorHAnsi"/>
          <w:lang w:val="el-GR"/>
        </w:rPr>
        <w:t>ανάλυση μεγάλων δεδομένων (</w:t>
      </w:r>
      <w:r w:rsidR="009263A4" w:rsidRPr="00D50F46">
        <w:rPr>
          <w:rFonts w:cstheme="minorHAnsi"/>
        </w:rPr>
        <w:t>big</w:t>
      </w:r>
      <w:r w:rsidR="009263A4" w:rsidRPr="00D50F46">
        <w:rPr>
          <w:rFonts w:cstheme="minorHAnsi"/>
          <w:lang w:val="el-GR"/>
        </w:rPr>
        <w:t xml:space="preserve"> </w:t>
      </w:r>
      <w:r w:rsidR="009263A4" w:rsidRPr="00D50F46">
        <w:rPr>
          <w:rFonts w:cstheme="minorHAnsi"/>
        </w:rPr>
        <w:t>data</w:t>
      </w:r>
      <w:r w:rsidR="009263A4" w:rsidRPr="00D50F46">
        <w:rPr>
          <w:rFonts w:cstheme="minorHAnsi"/>
          <w:lang w:val="el-GR"/>
        </w:rPr>
        <w:t xml:space="preserve"> </w:t>
      </w:r>
      <w:r w:rsidR="009263A4" w:rsidRPr="00D50F46">
        <w:rPr>
          <w:rFonts w:cstheme="minorHAnsi"/>
        </w:rPr>
        <w:t>analysis</w:t>
      </w:r>
      <w:r w:rsidR="009263A4" w:rsidRPr="00D50F46">
        <w:rPr>
          <w:rFonts w:cstheme="minorHAnsi"/>
          <w:lang w:val="el-GR"/>
        </w:rPr>
        <w:t>)</w:t>
      </w:r>
      <w:r w:rsidR="003235B4" w:rsidRPr="00D50F46">
        <w:rPr>
          <w:rFonts w:cstheme="minorHAnsi"/>
          <w:lang w:val="el-GR"/>
        </w:rPr>
        <w:t xml:space="preserve">, </w:t>
      </w:r>
      <w:r w:rsidRPr="00D50F46">
        <w:rPr>
          <w:rFonts w:cstheme="minorHAnsi"/>
          <w:lang w:val="el-GR"/>
        </w:rPr>
        <w:t xml:space="preserve">η τεχνολογία των </w:t>
      </w:r>
      <w:r w:rsidRPr="00D50F46">
        <w:rPr>
          <w:rFonts w:cstheme="minorHAnsi"/>
          <w:lang w:val="el-GR"/>
        </w:rPr>
        <w:lastRenderedPageBreak/>
        <w:t>προηγμένων υλικών</w:t>
      </w:r>
      <w:r w:rsidR="00FD050F" w:rsidRPr="00D50F46">
        <w:rPr>
          <w:rFonts w:cstheme="minorHAnsi"/>
          <w:lang w:val="el-GR"/>
        </w:rPr>
        <w:t>, η συνθετική βιολογία (</w:t>
      </w:r>
      <w:r w:rsidR="00FD050F" w:rsidRPr="00D50F46">
        <w:rPr>
          <w:rFonts w:cstheme="minorHAnsi"/>
        </w:rPr>
        <w:t>synthetic</w:t>
      </w:r>
      <w:r w:rsidR="00FD050F" w:rsidRPr="00D50F46">
        <w:rPr>
          <w:rFonts w:cstheme="minorHAnsi"/>
          <w:lang w:val="el-GR"/>
        </w:rPr>
        <w:t xml:space="preserve"> </w:t>
      </w:r>
      <w:r w:rsidR="00FD050F" w:rsidRPr="00D50F46">
        <w:rPr>
          <w:rFonts w:cstheme="minorHAnsi"/>
        </w:rPr>
        <w:t>biology</w:t>
      </w:r>
      <w:r w:rsidR="00FD050F" w:rsidRPr="00D50F46">
        <w:rPr>
          <w:rFonts w:cstheme="minorHAnsi"/>
          <w:lang w:val="el-GR"/>
        </w:rPr>
        <w:t>)</w:t>
      </w:r>
      <w:r w:rsidRPr="00D50F46">
        <w:rPr>
          <w:rFonts w:cstheme="minorHAnsi"/>
          <w:lang w:val="el-GR"/>
        </w:rPr>
        <w:t xml:space="preserve"> κλπ</w:t>
      </w:r>
      <w:r w:rsidR="003235B4" w:rsidRPr="00D50F46">
        <w:rPr>
          <w:rFonts w:cstheme="minorHAnsi"/>
          <w:lang w:val="el-GR"/>
        </w:rPr>
        <w:t>.</w:t>
      </w:r>
      <w:r w:rsidRPr="00D50F46">
        <w:rPr>
          <w:rFonts w:cstheme="minorHAnsi"/>
          <w:lang w:val="el-GR"/>
        </w:rPr>
        <w:t xml:space="preserve"> θα μπορούσαν να συνδυαστούν μεταξύ τους, ώστε να παρέχουν πρωτοποριακές και εμπορικά βιώσιμες κλιματικές λύσεις</w:t>
      </w:r>
      <w:r w:rsidR="00D41D95" w:rsidRPr="00D50F46">
        <w:rPr>
          <w:rFonts w:cstheme="minorHAnsi"/>
          <w:lang w:val="el-GR"/>
        </w:rPr>
        <w:t>. Η αντιμετώπιση ορισμένων από τις μεγαλύτερες προκλήσεις της κλιματικής αλλαγής θα μπορούσε να ενισχυθεί μέσω του συνδυασμού των παραπάνω τεχνολογιών στους εξής πυλώνες:</w:t>
      </w:r>
    </w:p>
    <w:p w14:paraId="4D858B0C" w14:textId="45A3568E" w:rsidR="00D41D95" w:rsidRPr="00D50F46" w:rsidRDefault="00D41D95" w:rsidP="00DF6865">
      <w:pPr>
        <w:pStyle w:val="a3"/>
        <w:numPr>
          <w:ilvl w:val="0"/>
          <w:numId w:val="104"/>
        </w:numPr>
        <w:spacing w:line="276" w:lineRule="auto"/>
        <w:ind w:left="630" w:hanging="450"/>
        <w:jc w:val="both"/>
        <w:rPr>
          <w:rFonts w:cstheme="minorHAnsi"/>
          <w:lang w:val="el-GR"/>
        </w:rPr>
      </w:pPr>
      <w:r w:rsidRPr="00D50F46">
        <w:rPr>
          <w:rFonts w:cstheme="minorHAnsi"/>
          <w:lang w:val="el-GR"/>
        </w:rPr>
        <w:t xml:space="preserve">Δίκτυο διανομής </w:t>
      </w:r>
      <w:r w:rsidR="00FD050F" w:rsidRPr="00D50F46">
        <w:rPr>
          <w:rFonts w:cstheme="minorHAnsi"/>
          <w:lang w:val="el-GR"/>
        </w:rPr>
        <w:t xml:space="preserve">ενέργειας </w:t>
      </w:r>
      <w:r w:rsidRPr="00D50F46">
        <w:rPr>
          <w:rFonts w:cstheme="minorHAnsi"/>
          <w:lang w:val="el-GR"/>
        </w:rPr>
        <w:t>επόμενης γενιάς (</w:t>
      </w:r>
      <w:r w:rsidR="00FD050F" w:rsidRPr="00D50F46">
        <w:rPr>
          <w:rFonts w:cstheme="minorHAnsi"/>
        </w:rPr>
        <w:t>S</w:t>
      </w:r>
      <w:r w:rsidRPr="00D50F46">
        <w:rPr>
          <w:rFonts w:cstheme="minorHAnsi"/>
        </w:rPr>
        <w:t>mart</w:t>
      </w:r>
      <w:r w:rsidRPr="00D50F46">
        <w:rPr>
          <w:rFonts w:cstheme="minorHAnsi"/>
          <w:lang w:val="el-GR"/>
        </w:rPr>
        <w:t xml:space="preserve"> </w:t>
      </w:r>
      <w:r w:rsidR="00FD050F" w:rsidRPr="00D50F46">
        <w:rPr>
          <w:rFonts w:cstheme="minorHAnsi"/>
        </w:rPr>
        <w:t>Energy</w:t>
      </w:r>
      <w:r w:rsidR="00FD050F" w:rsidRPr="00D50F46">
        <w:rPr>
          <w:rFonts w:cstheme="minorHAnsi"/>
          <w:lang w:val="el-GR"/>
        </w:rPr>
        <w:t xml:space="preserve"> </w:t>
      </w:r>
      <w:r w:rsidR="00FD050F" w:rsidRPr="00D50F46">
        <w:rPr>
          <w:rFonts w:cstheme="minorHAnsi"/>
        </w:rPr>
        <w:t>G</w:t>
      </w:r>
      <w:r w:rsidRPr="00D50F46">
        <w:rPr>
          <w:rFonts w:cstheme="minorHAnsi"/>
        </w:rPr>
        <w:t>rids</w:t>
      </w:r>
      <w:r w:rsidRPr="00D50F46">
        <w:rPr>
          <w:rFonts w:cstheme="minorHAnsi"/>
          <w:lang w:val="el-GR"/>
        </w:rPr>
        <w:t>):</w:t>
      </w:r>
      <w:r w:rsidRPr="00D50F46">
        <w:rPr>
          <w:lang w:val="el-GR"/>
        </w:rPr>
        <w:t xml:space="preserve"> </w:t>
      </w:r>
      <w:r w:rsidRPr="00D50F46">
        <w:rPr>
          <w:rFonts w:cstheme="minorHAnsi"/>
          <w:lang w:val="el-GR"/>
        </w:rPr>
        <w:t xml:space="preserve">συνδυασμός των τεχνολογιών </w:t>
      </w:r>
      <w:r w:rsidR="00FD050F" w:rsidRPr="00D50F46">
        <w:rPr>
          <w:rFonts w:cstheme="minorHAnsi"/>
          <w:lang w:val="el-GR"/>
        </w:rPr>
        <w:t>ιχνηλάτησης (</w:t>
      </w:r>
      <w:r w:rsidRPr="00D50F46">
        <w:rPr>
          <w:rFonts w:cstheme="minorHAnsi"/>
          <w:lang w:val="el-GR"/>
        </w:rPr>
        <w:t>blockchain</w:t>
      </w:r>
      <w:r w:rsidR="00FD050F" w:rsidRPr="00D50F46">
        <w:rPr>
          <w:rFonts w:cstheme="minorHAnsi"/>
          <w:lang w:val="el-GR"/>
        </w:rPr>
        <w:t>)</w:t>
      </w:r>
      <w:r w:rsidRPr="00D50F46">
        <w:rPr>
          <w:rFonts w:cstheme="minorHAnsi"/>
          <w:lang w:val="el-GR"/>
        </w:rPr>
        <w:t xml:space="preserve">, Τεχνητής Νοημοσύνης (ΑΙ), Διαδικτύου των Πραγμάτων (IoT), </w:t>
      </w:r>
      <w:r w:rsidR="00FD050F" w:rsidRPr="00D50F46">
        <w:rPr>
          <w:rFonts w:cstheme="minorHAnsi"/>
          <w:lang w:val="el-GR"/>
        </w:rPr>
        <w:t xml:space="preserve">τρισδιάστατης εκτύπωσης  (3-D printing), </w:t>
      </w:r>
      <w:r w:rsidR="00F65A18" w:rsidRPr="00D50F46">
        <w:rPr>
          <w:rFonts w:cstheme="minorHAnsi"/>
          <w:lang w:val="el-GR"/>
        </w:rPr>
        <w:t xml:space="preserve">συνθετικής βιολογίας (βιοκαύσιμα) </w:t>
      </w:r>
      <w:r w:rsidR="009263A4" w:rsidRPr="00D50F46">
        <w:rPr>
          <w:rFonts w:cstheme="minorHAnsi"/>
          <w:lang w:val="el-GR"/>
        </w:rPr>
        <w:t xml:space="preserve">υπολογιστικού </w:t>
      </w:r>
      <w:r w:rsidRPr="00D50F46">
        <w:rPr>
          <w:rFonts w:cstheme="minorHAnsi"/>
          <w:lang w:val="el-GR"/>
        </w:rPr>
        <w:t>νέφους και μεγάλων δεδομένων</w:t>
      </w:r>
      <w:r w:rsidR="009263A4" w:rsidRPr="00D50F46">
        <w:rPr>
          <w:rFonts w:cstheme="minorHAnsi"/>
          <w:lang w:val="el-GR"/>
        </w:rPr>
        <w:t>,</w:t>
      </w:r>
      <w:r w:rsidRPr="00D50F46">
        <w:rPr>
          <w:rFonts w:cstheme="minorHAnsi"/>
          <w:lang w:val="el-GR"/>
        </w:rPr>
        <w:t xml:space="preserve"> καθώς και προηγμένων υλικών</w:t>
      </w:r>
      <w:r w:rsidR="009263A4" w:rsidRPr="00D50F46">
        <w:rPr>
          <w:rFonts w:cstheme="minorHAnsi"/>
          <w:lang w:val="el-GR"/>
        </w:rPr>
        <w:t>.</w:t>
      </w:r>
    </w:p>
    <w:p w14:paraId="27A54BFC" w14:textId="640A11E6" w:rsidR="00D41D95" w:rsidRPr="00D50F46" w:rsidRDefault="00D41D95" w:rsidP="00DF6865">
      <w:pPr>
        <w:pStyle w:val="a3"/>
        <w:numPr>
          <w:ilvl w:val="0"/>
          <w:numId w:val="104"/>
        </w:numPr>
        <w:spacing w:line="276" w:lineRule="auto"/>
        <w:ind w:left="630" w:hanging="450"/>
        <w:jc w:val="both"/>
        <w:rPr>
          <w:rFonts w:cstheme="minorHAnsi"/>
          <w:lang w:val="el-GR"/>
        </w:rPr>
      </w:pPr>
      <w:r w:rsidRPr="00D50F46">
        <w:rPr>
          <w:rFonts w:cstheme="minorHAnsi"/>
          <w:lang w:val="el-GR"/>
        </w:rPr>
        <w:t xml:space="preserve">Ηλεκτροκίνηση του συστήματος μεταφορών: συνδυασμός των τεχνολογιών </w:t>
      </w:r>
      <w:r w:rsidR="00FD050F" w:rsidRPr="00D50F46">
        <w:rPr>
          <w:rFonts w:cstheme="minorHAnsi"/>
          <w:lang w:val="el-GR"/>
        </w:rPr>
        <w:t xml:space="preserve">υπολογιστικού </w:t>
      </w:r>
      <w:r w:rsidRPr="00D50F46">
        <w:rPr>
          <w:rFonts w:cstheme="minorHAnsi"/>
          <w:lang w:val="el-GR"/>
        </w:rPr>
        <w:t>νέφους και μεγάλων δεδομένων, προηγμένων υλικών, ΑΙ και IoT</w:t>
      </w:r>
      <w:r w:rsidR="00FD050F" w:rsidRPr="00D50F46">
        <w:rPr>
          <w:rFonts w:cstheme="minorHAnsi"/>
          <w:lang w:val="el-GR"/>
        </w:rPr>
        <w:t>, εικονικής και επαυξημένης πραγματικότητας.</w:t>
      </w:r>
    </w:p>
    <w:p w14:paraId="0B60CCA8" w14:textId="4731B72E" w:rsidR="00D41D95" w:rsidRPr="00D50F46" w:rsidRDefault="00D41D95" w:rsidP="00DF6865">
      <w:pPr>
        <w:pStyle w:val="a3"/>
        <w:numPr>
          <w:ilvl w:val="0"/>
          <w:numId w:val="104"/>
        </w:numPr>
        <w:spacing w:line="276" w:lineRule="auto"/>
        <w:ind w:left="630" w:hanging="450"/>
        <w:jc w:val="both"/>
        <w:rPr>
          <w:rFonts w:cstheme="minorHAnsi"/>
          <w:lang w:val="el-GR"/>
        </w:rPr>
      </w:pPr>
      <w:r w:rsidRPr="00D50F46">
        <w:rPr>
          <w:rFonts w:cstheme="minorHAnsi"/>
          <w:lang w:val="el-GR"/>
        </w:rPr>
        <w:t xml:space="preserve">«Έξυπνο» και αυτοματοποιημένο δίκτυο οδικών μεταφορών: συνδυασμός αυτόνομων οχημάτων, τεχνολογίας </w:t>
      </w:r>
      <w:r w:rsidR="00FD050F" w:rsidRPr="00D50F46">
        <w:rPr>
          <w:rFonts w:cstheme="minorHAnsi"/>
          <w:lang w:val="el-GR"/>
        </w:rPr>
        <w:t xml:space="preserve">υπολογιστικού </w:t>
      </w:r>
      <w:r w:rsidRPr="00D50F46">
        <w:rPr>
          <w:rFonts w:cstheme="minorHAnsi"/>
          <w:lang w:val="el-GR"/>
        </w:rPr>
        <w:t>ν</w:t>
      </w:r>
      <w:r w:rsidR="00FD050F" w:rsidRPr="00D50F46">
        <w:rPr>
          <w:rFonts w:cstheme="minorHAnsi"/>
          <w:lang w:val="el-GR"/>
        </w:rPr>
        <w:t xml:space="preserve">έφους και μεγάλων δεδομένων, </w:t>
      </w:r>
      <w:r w:rsidRPr="00D50F46">
        <w:rPr>
          <w:rFonts w:cstheme="minorHAnsi"/>
          <w:lang w:val="el-GR"/>
        </w:rPr>
        <w:t>IoT</w:t>
      </w:r>
      <w:r w:rsidR="00FD050F" w:rsidRPr="00D50F46">
        <w:rPr>
          <w:rFonts w:cstheme="minorHAnsi"/>
          <w:lang w:val="el-GR"/>
        </w:rPr>
        <w:t xml:space="preserve">, εικονικής και επαυξημένης πραγματικότητας. </w:t>
      </w:r>
    </w:p>
    <w:p w14:paraId="1B97EECC" w14:textId="3B317DB7" w:rsidR="00D41D95" w:rsidRPr="00D50F46" w:rsidRDefault="00D41D95" w:rsidP="00DF6865">
      <w:pPr>
        <w:pStyle w:val="a3"/>
        <w:numPr>
          <w:ilvl w:val="0"/>
          <w:numId w:val="104"/>
        </w:numPr>
        <w:spacing w:line="276" w:lineRule="auto"/>
        <w:ind w:left="630" w:hanging="450"/>
        <w:jc w:val="both"/>
        <w:rPr>
          <w:rFonts w:cstheme="minorHAnsi"/>
          <w:lang w:val="el-GR"/>
        </w:rPr>
      </w:pPr>
      <w:r w:rsidRPr="00D50F46">
        <w:rPr>
          <w:rFonts w:cstheme="minorHAnsi"/>
          <w:lang w:val="el-GR"/>
        </w:rPr>
        <w:t xml:space="preserve">«Έξυπνη» και διαφανής διαχείριση της χρήσης της γης: συνδυασμός </w:t>
      </w:r>
      <w:r w:rsidR="00FD050F" w:rsidRPr="00D50F46">
        <w:rPr>
          <w:rFonts w:cstheme="minorHAnsi"/>
          <w:lang w:val="el-GR"/>
        </w:rPr>
        <w:t xml:space="preserve">αυτόνομων οχημάτων, IoT, ΑΙ, </w:t>
      </w:r>
      <w:r w:rsidRPr="00D50F46">
        <w:rPr>
          <w:rFonts w:cstheme="minorHAnsi"/>
          <w:lang w:val="el-GR"/>
        </w:rPr>
        <w:t xml:space="preserve">τεχνολογίας </w:t>
      </w:r>
      <w:r w:rsidR="009263A4" w:rsidRPr="00D50F46">
        <w:rPr>
          <w:rFonts w:cstheme="minorHAnsi"/>
          <w:lang w:val="el-GR"/>
        </w:rPr>
        <w:t xml:space="preserve">υπολογιστικού </w:t>
      </w:r>
      <w:r w:rsidRPr="00D50F46">
        <w:rPr>
          <w:rFonts w:cstheme="minorHAnsi"/>
          <w:lang w:val="el-GR"/>
        </w:rPr>
        <w:t>νέφους και μεγάλων δεδομένων</w:t>
      </w:r>
      <w:r w:rsidR="00FD050F" w:rsidRPr="00D50F46">
        <w:rPr>
          <w:rFonts w:cstheme="minorHAnsi"/>
          <w:lang w:val="el-GR"/>
        </w:rPr>
        <w:t>, συνθετική βιολογία</w:t>
      </w:r>
      <w:r w:rsidR="00F65A18" w:rsidRPr="00D50F46">
        <w:rPr>
          <w:rFonts w:cstheme="minorHAnsi"/>
          <w:lang w:val="el-GR"/>
        </w:rPr>
        <w:t>,</w:t>
      </w:r>
      <w:r w:rsidR="00F65A18" w:rsidRPr="00D50F46">
        <w:rPr>
          <w:lang w:val="el-GR"/>
        </w:rPr>
        <w:t xml:space="preserve"> </w:t>
      </w:r>
      <w:r w:rsidR="00F65A18" w:rsidRPr="00D50F46">
        <w:rPr>
          <w:rFonts w:cstheme="minorHAnsi"/>
          <w:lang w:val="el-GR"/>
        </w:rPr>
        <w:t>τρισδιάστατη εκτύπωσης  (3-D printing).</w:t>
      </w:r>
    </w:p>
    <w:p w14:paraId="76BA30CA" w14:textId="6BE90232" w:rsidR="00D41D95" w:rsidRPr="00D50F46" w:rsidRDefault="009263A4" w:rsidP="00DF6865">
      <w:pPr>
        <w:pStyle w:val="a3"/>
        <w:numPr>
          <w:ilvl w:val="0"/>
          <w:numId w:val="104"/>
        </w:numPr>
        <w:spacing w:line="276" w:lineRule="auto"/>
        <w:ind w:left="630" w:hanging="450"/>
        <w:jc w:val="both"/>
        <w:rPr>
          <w:rFonts w:cstheme="minorHAnsi"/>
          <w:lang w:val="el-GR"/>
        </w:rPr>
      </w:pPr>
      <w:r w:rsidRPr="00D50F46">
        <w:rPr>
          <w:rFonts w:cstheme="minorHAnsi"/>
          <w:lang w:val="el-GR"/>
        </w:rPr>
        <w:t xml:space="preserve">Πολεοδομικός </w:t>
      </w:r>
      <w:r w:rsidR="00D41D95" w:rsidRPr="00D50F46">
        <w:rPr>
          <w:rFonts w:cstheme="minorHAnsi"/>
          <w:lang w:val="el-GR"/>
        </w:rPr>
        <w:t xml:space="preserve">σχεδιασμός με την αξιοποίηση της τεχνολογίας: συνδυασμός IoT, ΑΙ τεχνολογίας νέφους και μεγάλων δεδομένων, προηγμένων υλικών, τρισδιάστατης εκτύπωσης </w:t>
      </w:r>
      <w:r w:rsidRPr="00D50F46">
        <w:rPr>
          <w:rFonts w:cstheme="minorHAnsi"/>
          <w:lang w:val="el-GR"/>
        </w:rPr>
        <w:t xml:space="preserve"> (3-</w:t>
      </w:r>
      <w:r w:rsidRPr="00D50F46">
        <w:rPr>
          <w:rFonts w:cstheme="minorHAnsi"/>
        </w:rPr>
        <w:t>D</w:t>
      </w:r>
      <w:r w:rsidRPr="00D50F46">
        <w:rPr>
          <w:rFonts w:cstheme="minorHAnsi"/>
          <w:lang w:val="el-GR"/>
        </w:rPr>
        <w:t xml:space="preserve"> </w:t>
      </w:r>
      <w:r w:rsidRPr="00D50F46">
        <w:rPr>
          <w:rFonts w:cstheme="minorHAnsi"/>
        </w:rPr>
        <w:t>printing</w:t>
      </w:r>
      <w:r w:rsidRPr="00D50F46">
        <w:rPr>
          <w:rFonts w:cstheme="minorHAnsi"/>
          <w:lang w:val="el-GR"/>
        </w:rPr>
        <w:t xml:space="preserve">) </w:t>
      </w:r>
      <w:r w:rsidR="00D41D95" w:rsidRPr="00D50F46">
        <w:rPr>
          <w:rFonts w:cstheme="minorHAnsi"/>
          <w:lang w:val="el-GR"/>
        </w:rPr>
        <w:t>και αυτόνομων οχημάτων</w:t>
      </w:r>
      <w:r w:rsidRPr="00D50F46">
        <w:rPr>
          <w:rFonts w:cstheme="minorHAnsi"/>
          <w:lang w:val="el-GR"/>
        </w:rPr>
        <w:t xml:space="preserve"> (</w:t>
      </w:r>
      <w:r w:rsidRPr="00D50F46">
        <w:rPr>
          <w:rFonts w:cstheme="minorHAnsi"/>
        </w:rPr>
        <w:t>drones</w:t>
      </w:r>
      <w:r w:rsidRPr="00D50F46">
        <w:rPr>
          <w:rFonts w:cstheme="minorHAnsi"/>
          <w:lang w:val="el-GR"/>
        </w:rPr>
        <w:t>)</w:t>
      </w:r>
      <w:r w:rsidR="00D41D95" w:rsidRPr="00D50F46">
        <w:rPr>
          <w:rFonts w:cstheme="minorHAnsi"/>
          <w:lang w:val="el-GR"/>
        </w:rPr>
        <w:t>.</w:t>
      </w:r>
    </w:p>
    <w:p w14:paraId="5BFCFC45" w14:textId="4D15EE0B" w:rsidR="00005F75" w:rsidRPr="00D50F46" w:rsidRDefault="00F65A18" w:rsidP="00F5465A">
      <w:pPr>
        <w:spacing w:line="276" w:lineRule="auto"/>
        <w:jc w:val="both"/>
        <w:rPr>
          <w:rFonts w:cstheme="minorHAnsi"/>
          <w:lang w:val="el-GR"/>
        </w:rPr>
      </w:pPr>
      <w:r w:rsidRPr="00D50F46">
        <w:rPr>
          <w:rFonts w:cstheme="minorHAnsi"/>
          <w:lang w:val="el-GR"/>
        </w:rPr>
        <w:t>Παρόλα αυτά, αξίζει να σημειωθεί ότι η χρήση όλων αυτών των καινοτόμων λύσεω</w:t>
      </w:r>
      <w:r w:rsidR="00951657" w:rsidRPr="00D50F46">
        <w:rPr>
          <w:rFonts w:cstheme="minorHAnsi"/>
          <w:lang w:val="el-GR"/>
        </w:rPr>
        <w:t xml:space="preserve">ν </w:t>
      </w:r>
      <w:r w:rsidRPr="00D50F46">
        <w:rPr>
          <w:rFonts w:cstheme="minorHAnsi"/>
          <w:lang w:val="el-GR"/>
        </w:rPr>
        <w:t xml:space="preserve">και τεχνολογιών αιχμής θα πρέπει να γίνει με βάση τον κατάλληλο σχεδιασμό και με γνώμονα την βιώσιμη ανάπτυξη για να μην υπάρξουν αρνητικές περιβαλλοντικές, οικονομικές ή κοινωνικές επιπτώσεις.  </w:t>
      </w:r>
    </w:p>
    <w:p w14:paraId="70F907FB" w14:textId="77777777" w:rsidR="00783ED3" w:rsidRPr="00C509D5" w:rsidRDefault="00783ED3" w:rsidP="00F5465A">
      <w:pPr>
        <w:spacing w:line="276" w:lineRule="auto"/>
        <w:jc w:val="both"/>
        <w:rPr>
          <w:rFonts w:cstheme="minorHAnsi"/>
          <w:lang w:val="el-GR"/>
        </w:rPr>
      </w:pPr>
    </w:p>
    <w:p w14:paraId="237BE98E" w14:textId="33A1316F" w:rsidR="00065C5A" w:rsidRDefault="005B4806" w:rsidP="00D17D1A">
      <w:pPr>
        <w:pStyle w:val="2"/>
        <w:spacing w:before="120" w:after="240"/>
      </w:pPr>
      <w:bookmarkStart w:id="85" w:name="_Toc36579332"/>
      <w:r>
        <w:t>11.</w:t>
      </w:r>
      <w:r w:rsidR="00A3210F">
        <w:t>11</w:t>
      </w:r>
      <w:r w:rsidR="00F31C9B">
        <w:t xml:space="preserve">. </w:t>
      </w:r>
      <w:r w:rsidR="00065C5A" w:rsidRPr="00D04AAC">
        <w:t>Σ</w:t>
      </w:r>
      <w:r w:rsidR="00883098">
        <w:t>ΥΣΧΕΤΙΣΗ ΜΕ ΤΑ ΛΟΙΠΑ ΣΤΡΑΤΗΓΙΚΑ ΣΧΕΔΙΑ ΤΟΥ Υ</w:t>
      </w:r>
      <w:r w:rsidR="00065C5A" w:rsidRPr="00D04AAC">
        <w:t>ΠΕΝ</w:t>
      </w:r>
      <w:bookmarkEnd w:id="85"/>
    </w:p>
    <w:p w14:paraId="7E304E0C" w14:textId="7CB34C4B" w:rsidR="0034224B" w:rsidRPr="0034224B" w:rsidRDefault="00A70979" w:rsidP="0034224B">
      <w:pPr>
        <w:spacing w:line="276" w:lineRule="auto"/>
        <w:jc w:val="both"/>
        <w:rPr>
          <w:rFonts w:cstheme="minorHAnsi"/>
          <w:lang w:val="el-GR"/>
        </w:rPr>
      </w:pPr>
      <w:r>
        <w:rPr>
          <w:rFonts w:cstheme="minorHAnsi"/>
          <w:lang w:val="el-GR"/>
        </w:rPr>
        <w:t>Στοιχεία του παρόντος Στρατηγικού</w:t>
      </w:r>
      <w:r w:rsidR="00D17D1A">
        <w:rPr>
          <w:rFonts w:cstheme="minorHAnsi"/>
          <w:lang w:val="el-GR"/>
        </w:rPr>
        <w:t xml:space="preserve"> </w:t>
      </w:r>
      <w:r>
        <w:rPr>
          <w:rFonts w:cstheme="minorHAnsi"/>
          <w:lang w:val="el-GR"/>
        </w:rPr>
        <w:t>Σχεδίου</w:t>
      </w:r>
      <w:r w:rsidR="00D17D1A">
        <w:rPr>
          <w:rFonts w:cstheme="minorHAnsi"/>
          <w:lang w:val="el-GR"/>
        </w:rPr>
        <w:t xml:space="preserve"> βρ</w:t>
      </w:r>
      <w:r w:rsidR="000D28F1">
        <w:rPr>
          <w:rFonts w:cstheme="minorHAnsi"/>
          <w:lang w:val="el-GR"/>
        </w:rPr>
        <w:t>ίσκεται</w:t>
      </w:r>
      <w:r>
        <w:rPr>
          <w:rFonts w:cstheme="minorHAnsi"/>
          <w:lang w:val="el-GR"/>
        </w:rPr>
        <w:t xml:space="preserve"> σε συνέργεια</w:t>
      </w:r>
      <w:r w:rsidR="000D28F1">
        <w:rPr>
          <w:rFonts w:cstheme="minorHAnsi"/>
          <w:lang w:val="el-GR"/>
        </w:rPr>
        <w:t xml:space="preserve"> </w:t>
      </w:r>
      <w:r>
        <w:rPr>
          <w:rFonts w:cstheme="minorHAnsi"/>
          <w:lang w:val="el-GR"/>
        </w:rPr>
        <w:t>μ</w:t>
      </w:r>
      <w:r w:rsidR="000D28F1">
        <w:rPr>
          <w:rFonts w:cstheme="minorHAnsi"/>
          <w:lang w:val="el-GR"/>
        </w:rPr>
        <w:t>ε</w:t>
      </w:r>
      <w:r w:rsidR="00D17D1A">
        <w:rPr>
          <w:rFonts w:cstheme="minorHAnsi"/>
          <w:lang w:val="el-GR"/>
        </w:rPr>
        <w:t xml:space="preserve"> λοιπά στρατηγικά σχέδια του ΥΠΕΝ </w:t>
      </w:r>
      <w:r w:rsidR="000D28F1">
        <w:rPr>
          <w:rFonts w:cstheme="minorHAnsi"/>
          <w:lang w:val="el-GR"/>
        </w:rPr>
        <w:t xml:space="preserve">– συχνά με διαφορετική κλίμακα και προσέγγιση σχεδιασμού - </w:t>
      </w:r>
      <w:r w:rsidR="00D17D1A">
        <w:rPr>
          <w:rFonts w:cstheme="minorHAnsi"/>
          <w:lang w:val="el-GR"/>
        </w:rPr>
        <w:t xml:space="preserve">αλλά και λοιπών Υπουργείων. Τα κυριότερα από αυτά είναι τα ακόλουθα, για τα οποία και αναλύονται τα κύρια σημεία </w:t>
      </w:r>
      <w:r w:rsidR="000D28F1">
        <w:rPr>
          <w:rFonts w:cstheme="minorHAnsi"/>
          <w:lang w:val="el-GR"/>
        </w:rPr>
        <w:t xml:space="preserve">συνέργειας, </w:t>
      </w:r>
      <w:r w:rsidR="00D17D1A">
        <w:rPr>
          <w:rFonts w:cstheme="minorHAnsi"/>
          <w:lang w:val="el-GR"/>
        </w:rPr>
        <w:t>σύγκλισης, προβληματισμού και προτάσεων βελτ</w:t>
      </w:r>
      <w:r w:rsidR="000D28F1">
        <w:rPr>
          <w:rFonts w:cstheme="minorHAnsi"/>
          <w:lang w:val="el-GR"/>
        </w:rPr>
        <w:t>ίωσης,</w:t>
      </w:r>
      <w:r w:rsidR="00D17D1A">
        <w:rPr>
          <w:rFonts w:cstheme="minorHAnsi"/>
          <w:lang w:val="el-GR"/>
        </w:rPr>
        <w:t xml:space="preserve"> σχετικά με τα ζητήματα προσβασιμότητας και ιδιαίτερα με έμφαση στην κλιματική αλλαγή</w:t>
      </w:r>
      <w:r w:rsidR="00FE3289">
        <w:rPr>
          <w:rFonts w:cstheme="minorHAnsi"/>
          <w:lang w:val="el-GR"/>
        </w:rPr>
        <w:t xml:space="preserve">. </w:t>
      </w:r>
    </w:p>
    <w:p w14:paraId="0D015D93" w14:textId="6F88DAF2" w:rsidR="005B4806" w:rsidRPr="00480B82" w:rsidRDefault="00A3210F" w:rsidP="00D17D1A">
      <w:pPr>
        <w:pStyle w:val="3"/>
        <w:spacing w:before="360"/>
        <w:jc w:val="both"/>
      </w:pPr>
      <w:bookmarkStart w:id="86" w:name="_Toc36579333"/>
      <w:r>
        <w:t>11.11</w:t>
      </w:r>
      <w:r w:rsidR="005B4806">
        <w:t>.1. Συσχέτιση με την Εθνική Στρατηγική για την Κυκλική Οικονομία</w:t>
      </w:r>
      <w:bookmarkEnd w:id="86"/>
      <w:r w:rsidR="005B4806">
        <w:t xml:space="preserve"> </w:t>
      </w:r>
    </w:p>
    <w:p w14:paraId="18EDB12B" w14:textId="703E7B3C" w:rsidR="00C241AF" w:rsidRPr="007D6694" w:rsidRDefault="007D6694" w:rsidP="0011397C">
      <w:pPr>
        <w:spacing w:before="120" w:after="0" w:line="240" w:lineRule="auto"/>
        <w:jc w:val="both"/>
        <w:rPr>
          <w:lang w:val="el-GR"/>
        </w:rPr>
      </w:pPr>
      <w:r>
        <w:rPr>
          <w:lang w:val="el-GR"/>
        </w:rPr>
        <w:t xml:space="preserve">Η Εθνική Στρατηγική για την Κυκλική Οικονομία συντάχθηκε το 2018, όπου οι βασικοί της πυλώνες και </w:t>
      </w:r>
      <w:r w:rsidR="00C241AF" w:rsidRPr="00C241AF">
        <w:rPr>
          <w:lang w:val="el-GR"/>
        </w:rPr>
        <w:t xml:space="preserve">ταυτόχρονα στοιχεία αναπτυξιακού μετασχηματισμού και αλλαγής αναπτυξιακού </w:t>
      </w:r>
      <w:r w:rsidR="00C241AF" w:rsidRPr="007D6694">
        <w:rPr>
          <w:lang w:val="el-GR"/>
        </w:rPr>
        <w:t>προτύπου</w:t>
      </w:r>
      <w:r w:rsidRPr="007D6694">
        <w:rPr>
          <w:lang w:val="el-GR"/>
        </w:rPr>
        <w:t>,</w:t>
      </w:r>
      <w:r w:rsidR="00C241AF" w:rsidRPr="007D6694">
        <w:rPr>
          <w:lang w:val="el-GR"/>
        </w:rPr>
        <w:t xml:space="preserve"> </w:t>
      </w:r>
      <w:r w:rsidRPr="007D6694">
        <w:rPr>
          <w:lang w:val="el-GR"/>
        </w:rPr>
        <w:t xml:space="preserve">είναι οι ακόλουθοι: </w:t>
      </w:r>
    </w:p>
    <w:p w14:paraId="77AC23B0" w14:textId="189E8FF8" w:rsidR="00C241AF" w:rsidRPr="007D6694" w:rsidRDefault="007D6694" w:rsidP="00DF6865">
      <w:pPr>
        <w:pStyle w:val="a3"/>
        <w:numPr>
          <w:ilvl w:val="0"/>
          <w:numId w:val="91"/>
        </w:numPr>
        <w:autoSpaceDE w:val="0"/>
        <w:autoSpaceDN w:val="0"/>
        <w:adjustRightInd w:val="0"/>
        <w:spacing w:before="120" w:after="0" w:line="240" w:lineRule="auto"/>
        <w:contextualSpacing w:val="0"/>
        <w:rPr>
          <w:rFonts w:ascii="Calibri" w:hAnsi="Calibri" w:cs="Calibri"/>
          <w:color w:val="000000"/>
          <w:lang w:val="el-GR"/>
        </w:rPr>
      </w:pPr>
      <w:r w:rsidRPr="007D6694">
        <w:rPr>
          <w:rFonts w:ascii="Calibri" w:hAnsi="Calibri" w:cs="Calibri"/>
          <w:bCs/>
          <w:color w:val="000000"/>
          <w:lang w:val="el-GR"/>
        </w:rPr>
        <w:lastRenderedPageBreak/>
        <w:t xml:space="preserve">Η </w:t>
      </w:r>
      <w:r w:rsidR="00C241AF" w:rsidRPr="007D6694">
        <w:rPr>
          <w:rFonts w:ascii="Calibri" w:hAnsi="Calibri" w:cs="Calibri"/>
          <w:bCs/>
          <w:color w:val="000000"/>
          <w:lang w:val="el-GR"/>
        </w:rPr>
        <w:t xml:space="preserve">Βιώσιμη Διαχείριση Πόρων </w:t>
      </w:r>
    </w:p>
    <w:p w14:paraId="672857DC" w14:textId="7B413EA0" w:rsidR="00C241AF" w:rsidRPr="007D6694" w:rsidRDefault="00C241AF" w:rsidP="00DF6865">
      <w:pPr>
        <w:pStyle w:val="a3"/>
        <w:numPr>
          <w:ilvl w:val="0"/>
          <w:numId w:val="91"/>
        </w:numPr>
        <w:autoSpaceDE w:val="0"/>
        <w:autoSpaceDN w:val="0"/>
        <w:adjustRightInd w:val="0"/>
        <w:spacing w:before="120" w:after="0" w:line="240" w:lineRule="auto"/>
        <w:contextualSpacing w:val="0"/>
        <w:rPr>
          <w:rFonts w:ascii="Calibri" w:hAnsi="Calibri" w:cs="Calibri"/>
          <w:color w:val="000000"/>
          <w:lang w:val="el-GR"/>
        </w:rPr>
      </w:pPr>
      <w:r w:rsidRPr="007D6694">
        <w:rPr>
          <w:rFonts w:ascii="Calibri" w:hAnsi="Calibri" w:cs="Calibri"/>
          <w:bCs/>
          <w:color w:val="000000"/>
          <w:lang w:val="el-GR"/>
        </w:rPr>
        <w:t xml:space="preserve">Ενίσχυση της Κυκλικής Επιχειρηματικότητας </w:t>
      </w:r>
    </w:p>
    <w:p w14:paraId="16CEB390" w14:textId="34E8D624" w:rsidR="00C241AF" w:rsidRPr="007D6694" w:rsidRDefault="007D6694" w:rsidP="00DF6865">
      <w:pPr>
        <w:pStyle w:val="a3"/>
        <w:numPr>
          <w:ilvl w:val="0"/>
          <w:numId w:val="91"/>
        </w:numPr>
        <w:autoSpaceDE w:val="0"/>
        <w:autoSpaceDN w:val="0"/>
        <w:adjustRightInd w:val="0"/>
        <w:spacing w:before="120" w:after="120" w:line="240" w:lineRule="auto"/>
        <w:contextualSpacing w:val="0"/>
        <w:rPr>
          <w:rFonts w:ascii="Calibri" w:hAnsi="Calibri" w:cs="Calibri"/>
          <w:color w:val="000000"/>
          <w:lang w:val="el-GR"/>
        </w:rPr>
      </w:pPr>
      <w:r w:rsidRPr="007D6694">
        <w:rPr>
          <w:rFonts w:ascii="Calibri" w:hAnsi="Calibri" w:cs="Calibri"/>
          <w:bCs/>
          <w:color w:val="000000"/>
          <w:lang w:val="el-GR"/>
        </w:rPr>
        <w:t xml:space="preserve">Η </w:t>
      </w:r>
      <w:r w:rsidR="00C241AF" w:rsidRPr="007D6694">
        <w:rPr>
          <w:rFonts w:ascii="Calibri" w:hAnsi="Calibri" w:cs="Calibri"/>
          <w:bCs/>
          <w:color w:val="000000"/>
          <w:lang w:val="el-GR"/>
        </w:rPr>
        <w:t xml:space="preserve">Κυκλική Κατανάλωση </w:t>
      </w:r>
    </w:p>
    <w:p w14:paraId="64E15C7E" w14:textId="737F20F9" w:rsidR="0011397C" w:rsidRDefault="0011397C" w:rsidP="00081FC2">
      <w:pPr>
        <w:autoSpaceDE w:val="0"/>
        <w:autoSpaceDN w:val="0"/>
        <w:adjustRightInd w:val="0"/>
        <w:spacing w:before="240" w:after="120" w:line="240" w:lineRule="auto"/>
        <w:rPr>
          <w:rFonts w:ascii="Calibri" w:hAnsi="Calibri" w:cs="Calibri"/>
          <w:color w:val="000000"/>
          <w:lang w:val="el-GR"/>
        </w:rPr>
      </w:pPr>
      <w:r>
        <w:rPr>
          <w:rFonts w:ascii="Calibri" w:hAnsi="Calibri" w:cs="Calibri"/>
          <w:color w:val="000000"/>
          <w:lang w:val="el-GR"/>
        </w:rPr>
        <w:t xml:space="preserve">Οι στρατηγικοί Στόχοι που τίθενται είναι οι </w:t>
      </w:r>
      <w:r w:rsidR="00081FC2">
        <w:rPr>
          <w:rFonts w:ascii="Calibri" w:hAnsi="Calibri" w:cs="Calibri"/>
          <w:color w:val="000000"/>
          <w:lang w:val="el-GR"/>
        </w:rPr>
        <w:t>ακόλουθοι</w:t>
      </w:r>
      <w:r>
        <w:rPr>
          <w:rFonts w:ascii="Calibri" w:hAnsi="Calibri" w:cs="Calibri"/>
          <w:color w:val="000000"/>
          <w:lang w:val="el-GR"/>
        </w:rPr>
        <w:t>:</w:t>
      </w:r>
    </w:p>
    <w:p w14:paraId="36DC7881" w14:textId="40E7BD09" w:rsidR="0011397C" w:rsidRPr="0011397C" w:rsidRDefault="0011397C" w:rsidP="00DF6865">
      <w:pPr>
        <w:pStyle w:val="a3"/>
        <w:numPr>
          <w:ilvl w:val="0"/>
          <w:numId w:val="92"/>
        </w:numPr>
        <w:autoSpaceDE w:val="0"/>
        <w:autoSpaceDN w:val="0"/>
        <w:adjustRightInd w:val="0"/>
        <w:spacing w:after="138" w:line="240" w:lineRule="auto"/>
        <w:jc w:val="both"/>
        <w:rPr>
          <w:rFonts w:ascii="Calibri" w:hAnsi="Calibri" w:cs="Calibri"/>
          <w:color w:val="000000"/>
          <w:lang w:val="el-GR"/>
        </w:rPr>
      </w:pPr>
      <w:r w:rsidRPr="0011397C">
        <w:rPr>
          <w:rFonts w:ascii="Calibri" w:hAnsi="Calibri" w:cs="Calibri"/>
          <w:color w:val="000000"/>
          <w:lang w:val="el-GR"/>
        </w:rPr>
        <w:t>Ενσωμάτωση κριτηρίων οικολογικού σχεδιασμού και ανάλυση κύκλου ζωής των προϊόντων, αποφεύγοντας την εισαγωγή επικίνδυνων ουσιών στην παραγωγή τ</w:t>
      </w:r>
      <w:r w:rsidR="00081FC2">
        <w:rPr>
          <w:rFonts w:ascii="Calibri" w:hAnsi="Calibri" w:cs="Calibri"/>
          <w:color w:val="000000"/>
          <w:lang w:val="el-GR"/>
        </w:rPr>
        <w:t>ους και διευκολύνοντας την δυνατότητα επιδιόρθωσης</w:t>
      </w:r>
      <w:r w:rsidRPr="0011397C">
        <w:rPr>
          <w:rFonts w:ascii="Calibri" w:hAnsi="Calibri" w:cs="Calibri"/>
          <w:color w:val="000000"/>
          <w:lang w:val="el-GR"/>
        </w:rPr>
        <w:t xml:space="preserve"> και την επέκταση της διάρκειας ζωής. Η χρήση μη επικίνδυνων ουσιών βελτιώνει παράλληλα την ποιότητα των αποβλήτων κατά την παραγωγική διαδικασία, μειώνοντας και τις επιπτώσεις στο περιβάλλον. </w:t>
      </w:r>
    </w:p>
    <w:p w14:paraId="4307C906" w14:textId="55DFAB1B" w:rsidR="0011397C" w:rsidRPr="0011397C" w:rsidRDefault="0011397C" w:rsidP="00DF6865">
      <w:pPr>
        <w:pStyle w:val="a3"/>
        <w:numPr>
          <w:ilvl w:val="0"/>
          <w:numId w:val="92"/>
        </w:numPr>
        <w:autoSpaceDE w:val="0"/>
        <w:autoSpaceDN w:val="0"/>
        <w:adjustRightInd w:val="0"/>
        <w:spacing w:after="138" w:line="240" w:lineRule="auto"/>
        <w:jc w:val="both"/>
        <w:rPr>
          <w:rFonts w:ascii="Calibri" w:hAnsi="Calibri" w:cs="Calibri"/>
          <w:color w:val="000000"/>
          <w:lang w:val="el-GR"/>
        </w:rPr>
      </w:pPr>
      <w:r w:rsidRPr="0011397C">
        <w:rPr>
          <w:rFonts w:ascii="Calibri" w:hAnsi="Calibri" w:cs="Calibri"/>
          <w:color w:val="000000"/>
          <w:lang w:val="el-GR"/>
        </w:rPr>
        <w:t xml:space="preserve">Αποτελεσματική εφαρμογή της ιεράρχησης της διαχείρισης των αποβλήτων, προωθώντας την πρόληψη της δημιουργίας και ενθαρρύνοντας την επανάχρηση και ανακύκλωση. </w:t>
      </w:r>
    </w:p>
    <w:p w14:paraId="1CB7D50E" w14:textId="2D104A30" w:rsidR="0011397C" w:rsidRPr="0011397C" w:rsidRDefault="0011397C" w:rsidP="00DF6865">
      <w:pPr>
        <w:pStyle w:val="a3"/>
        <w:numPr>
          <w:ilvl w:val="0"/>
          <w:numId w:val="92"/>
        </w:numPr>
        <w:autoSpaceDE w:val="0"/>
        <w:autoSpaceDN w:val="0"/>
        <w:adjustRightInd w:val="0"/>
        <w:spacing w:after="138" w:line="240" w:lineRule="auto"/>
        <w:jc w:val="both"/>
        <w:rPr>
          <w:rFonts w:ascii="Calibri" w:hAnsi="Calibri" w:cs="Calibri"/>
          <w:color w:val="000000"/>
          <w:lang w:val="el-GR"/>
        </w:rPr>
      </w:pPr>
      <w:r w:rsidRPr="0011397C">
        <w:rPr>
          <w:rFonts w:ascii="Calibri" w:hAnsi="Calibri" w:cs="Calibri"/>
          <w:color w:val="000000"/>
          <w:lang w:val="el-GR"/>
        </w:rPr>
        <w:t xml:space="preserve">Δημιουργία και προώθηση Οδηγών βελτίωσης ενεργειακής απόδοσης στις παραγωγικές διαδικασίες. </w:t>
      </w:r>
    </w:p>
    <w:p w14:paraId="537546D0" w14:textId="3BF63525" w:rsidR="0011397C" w:rsidRPr="0011397C" w:rsidRDefault="0011397C" w:rsidP="00DF6865">
      <w:pPr>
        <w:pStyle w:val="a3"/>
        <w:numPr>
          <w:ilvl w:val="0"/>
          <w:numId w:val="92"/>
        </w:numPr>
        <w:autoSpaceDE w:val="0"/>
        <w:autoSpaceDN w:val="0"/>
        <w:adjustRightInd w:val="0"/>
        <w:spacing w:after="138" w:line="240" w:lineRule="auto"/>
        <w:jc w:val="both"/>
        <w:rPr>
          <w:rFonts w:ascii="Calibri" w:hAnsi="Calibri" w:cs="Calibri"/>
          <w:color w:val="000000"/>
          <w:lang w:val="el-GR"/>
        </w:rPr>
      </w:pPr>
      <w:r w:rsidRPr="0011397C">
        <w:rPr>
          <w:rFonts w:ascii="Calibri" w:hAnsi="Calibri" w:cs="Calibri"/>
          <w:color w:val="000000"/>
          <w:lang w:val="el-GR"/>
        </w:rPr>
        <w:t xml:space="preserve">Προώθηση καινοτόμων μορφών κατανάλωσης, όπως η χρήση υπηρεσιών αντί αγοράς προϊόντων ή η χρήση ηλεκτρονικών υπολογιστών και ψηφιακών πλατφορμών </w:t>
      </w:r>
    </w:p>
    <w:p w14:paraId="552A7367" w14:textId="479A7D51" w:rsidR="0011397C" w:rsidRPr="0011397C" w:rsidRDefault="0011397C" w:rsidP="00DF6865">
      <w:pPr>
        <w:pStyle w:val="a3"/>
        <w:numPr>
          <w:ilvl w:val="0"/>
          <w:numId w:val="92"/>
        </w:numPr>
        <w:autoSpaceDE w:val="0"/>
        <w:autoSpaceDN w:val="0"/>
        <w:adjustRightInd w:val="0"/>
        <w:spacing w:after="138" w:line="240" w:lineRule="auto"/>
        <w:jc w:val="both"/>
        <w:rPr>
          <w:rFonts w:ascii="Calibri" w:hAnsi="Calibri" w:cs="Calibri"/>
          <w:color w:val="000000"/>
          <w:lang w:val="el-GR"/>
        </w:rPr>
      </w:pPr>
      <w:r w:rsidRPr="0011397C">
        <w:rPr>
          <w:rFonts w:ascii="Calibri" w:hAnsi="Calibri" w:cs="Calibri"/>
          <w:color w:val="000000"/>
          <w:lang w:val="el-GR"/>
        </w:rPr>
        <w:t xml:space="preserve">Προβολή ενός ορθολογικού μοντέλου κατανάλωσης, στη βάση της διαφάνειας της πληροφόρησης για τα χαρακτηριστικά αγαθών και υπηρεσιών, τη διάρκεια ζωής τους και την ενεργειακή τους απόδοση. </w:t>
      </w:r>
    </w:p>
    <w:p w14:paraId="589A0817" w14:textId="3A3ED73F" w:rsidR="0011397C" w:rsidRPr="0011397C" w:rsidRDefault="0011397C" w:rsidP="00DF6865">
      <w:pPr>
        <w:pStyle w:val="a3"/>
        <w:numPr>
          <w:ilvl w:val="0"/>
          <w:numId w:val="92"/>
        </w:numPr>
        <w:autoSpaceDE w:val="0"/>
        <w:autoSpaceDN w:val="0"/>
        <w:adjustRightInd w:val="0"/>
        <w:spacing w:after="138" w:line="240" w:lineRule="auto"/>
        <w:jc w:val="both"/>
        <w:rPr>
          <w:rFonts w:ascii="Calibri" w:hAnsi="Calibri" w:cs="Calibri"/>
          <w:color w:val="000000"/>
          <w:lang w:val="el-GR"/>
        </w:rPr>
      </w:pPr>
      <w:r w:rsidRPr="0011397C">
        <w:rPr>
          <w:rFonts w:ascii="Calibri" w:hAnsi="Calibri" w:cs="Calibri"/>
          <w:color w:val="000000"/>
          <w:lang w:val="el-GR"/>
        </w:rPr>
        <w:t xml:space="preserve">Διευκόλυνση και δημιουργία κατάλληλων διαύλων ανταλλαγής πληροφοριών και συντονισμού μεταξύ των διοικήσεων, της επιστημονικής κοινότητας και των οικονομικών και κοινωνικών φορέων, ώστε να δημιουργηθούν συνέργειες συμβατές με τη μετάβαση στο κυκλικό μοντέλο. </w:t>
      </w:r>
    </w:p>
    <w:p w14:paraId="283533BF" w14:textId="6BBBEEB4" w:rsidR="0011397C" w:rsidRPr="0011397C" w:rsidRDefault="0011397C" w:rsidP="00DF6865">
      <w:pPr>
        <w:pStyle w:val="a3"/>
        <w:numPr>
          <w:ilvl w:val="0"/>
          <w:numId w:val="92"/>
        </w:numPr>
        <w:autoSpaceDE w:val="0"/>
        <w:autoSpaceDN w:val="0"/>
        <w:adjustRightInd w:val="0"/>
        <w:spacing w:after="138" w:line="240" w:lineRule="auto"/>
        <w:jc w:val="both"/>
        <w:rPr>
          <w:rFonts w:ascii="Calibri" w:hAnsi="Calibri" w:cs="Calibri"/>
          <w:color w:val="000000"/>
          <w:lang w:val="el-GR"/>
        </w:rPr>
      </w:pPr>
      <w:r w:rsidRPr="0011397C">
        <w:rPr>
          <w:rFonts w:ascii="Calibri" w:hAnsi="Calibri" w:cs="Calibri"/>
          <w:color w:val="000000"/>
          <w:lang w:val="el-GR"/>
        </w:rPr>
        <w:t xml:space="preserve">Προβολή της σημασίας της μετάβασης από τη γραμμική στην κυκλική οικονομία, προωθώντας διαφάνεια στις διαδικασίες, αναπτύσσοντας την ενημέρωση των πολιτών, την κατάρτιση και ευαισθητοποιώντας την κοινωνία. </w:t>
      </w:r>
    </w:p>
    <w:p w14:paraId="1C0EF49D" w14:textId="5246B323" w:rsidR="0011397C" w:rsidRPr="0011397C" w:rsidRDefault="0011397C" w:rsidP="00DF6865">
      <w:pPr>
        <w:pStyle w:val="a3"/>
        <w:numPr>
          <w:ilvl w:val="0"/>
          <w:numId w:val="92"/>
        </w:numPr>
        <w:autoSpaceDE w:val="0"/>
        <w:autoSpaceDN w:val="0"/>
        <w:adjustRightInd w:val="0"/>
        <w:spacing w:after="0" w:line="240" w:lineRule="auto"/>
        <w:jc w:val="both"/>
        <w:rPr>
          <w:rFonts w:ascii="Calibri" w:hAnsi="Calibri" w:cs="Calibri"/>
          <w:color w:val="000000"/>
          <w:lang w:val="el-GR"/>
        </w:rPr>
      </w:pPr>
      <w:r w:rsidRPr="0011397C">
        <w:rPr>
          <w:rFonts w:ascii="Calibri" w:hAnsi="Calibri" w:cs="Calibri"/>
          <w:color w:val="000000"/>
          <w:lang w:val="el-GR"/>
        </w:rPr>
        <w:t xml:space="preserve">Επεξεργασία διαφανών και εφικτών δεικτών παρακολούθησης της υλοποίησης της μετάβασης. </w:t>
      </w:r>
    </w:p>
    <w:p w14:paraId="55339CC6" w14:textId="7ECEF6DC" w:rsidR="00C241AF" w:rsidRPr="00C241AF" w:rsidRDefault="00C241AF" w:rsidP="0011397C">
      <w:pPr>
        <w:autoSpaceDE w:val="0"/>
        <w:autoSpaceDN w:val="0"/>
        <w:adjustRightInd w:val="0"/>
        <w:spacing w:before="240" w:after="120" w:line="240" w:lineRule="auto"/>
        <w:rPr>
          <w:rFonts w:ascii="Calibri" w:hAnsi="Calibri" w:cs="Calibri"/>
          <w:color w:val="000000"/>
          <w:lang w:val="el-GR"/>
        </w:rPr>
      </w:pPr>
      <w:r w:rsidRPr="00C241AF">
        <w:rPr>
          <w:rFonts w:ascii="Calibri" w:hAnsi="Calibri" w:cs="Calibri"/>
          <w:color w:val="000000"/>
          <w:lang w:val="el-GR"/>
        </w:rPr>
        <w:t>Το σύνολο των δράσεων</w:t>
      </w:r>
      <w:r w:rsidR="007D6694">
        <w:rPr>
          <w:rFonts w:ascii="Calibri" w:hAnsi="Calibri" w:cs="Calibri"/>
          <w:color w:val="000000"/>
          <w:lang w:val="el-GR"/>
        </w:rPr>
        <w:t xml:space="preserve"> που περιλαμβάνει είναι παρεμβ</w:t>
      </w:r>
      <w:r w:rsidR="0011397C">
        <w:rPr>
          <w:rFonts w:ascii="Calibri" w:hAnsi="Calibri" w:cs="Calibri"/>
          <w:color w:val="000000"/>
          <w:lang w:val="el-GR"/>
        </w:rPr>
        <w:t>άσεις</w:t>
      </w:r>
      <w:r w:rsidRPr="00C241AF">
        <w:rPr>
          <w:rFonts w:ascii="Calibri" w:hAnsi="Calibri" w:cs="Calibri"/>
          <w:color w:val="000000"/>
          <w:lang w:val="el-GR"/>
        </w:rPr>
        <w:t xml:space="preserve"> στα </w:t>
      </w:r>
      <w:r w:rsidR="007D6694">
        <w:rPr>
          <w:rFonts w:ascii="Calibri" w:hAnsi="Calibri" w:cs="Calibri"/>
          <w:color w:val="000000"/>
          <w:lang w:val="el-GR"/>
        </w:rPr>
        <w:t xml:space="preserve">ακόλουθα </w:t>
      </w:r>
      <w:r w:rsidRPr="00C241AF">
        <w:rPr>
          <w:rFonts w:ascii="Calibri" w:hAnsi="Calibri" w:cs="Calibri"/>
          <w:color w:val="000000"/>
          <w:lang w:val="el-GR"/>
        </w:rPr>
        <w:t xml:space="preserve">πεδία : </w:t>
      </w:r>
    </w:p>
    <w:p w14:paraId="65CF44AF" w14:textId="4C777C24" w:rsidR="007D6694" w:rsidRDefault="007D6694" w:rsidP="00DF6865">
      <w:pPr>
        <w:pStyle w:val="a3"/>
        <w:numPr>
          <w:ilvl w:val="0"/>
          <w:numId w:val="93"/>
        </w:numPr>
        <w:autoSpaceDE w:val="0"/>
        <w:autoSpaceDN w:val="0"/>
        <w:adjustRightInd w:val="0"/>
        <w:spacing w:after="120" w:line="240" w:lineRule="auto"/>
        <w:contextualSpacing w:val="0"/>
        <w:rPr>
          <w:rFonts w:ascii="Calibri" w:hAnsi="Calibri" w:cs="Calibri"/>
          <w:color w:val="000000"/>
          <w:lang w:val="el-GR"/>
        </w:rPr>
      </w:pPr>
      <w:r>
        <w:rPr>
          <w:rFonts w:ascii="Calibri" w:hAnsi="Calibri" w:cs="Calibri"/>
          <w:color w:val="000000"/>
          <w:lang w:val="el-GR"/>
        </w:rPr>
        <w:t>Κανονιστικές</w:t>
      </w:r>
      <w:r w:rsidR="00C241AF" w:rsidRPr="007D6694">
        <w:rPr>
          <w:rFonts w:ascii="Calibri" w:hAnsi="Calibri" w:cs="Calibri"/>
          <w:color w:val="000000"/>
          <w:lang w:val="el-GR"/>
        </w:rPr>
        <w:t xml:space="preserve"> και </w:t>
      </w:r>
      <w:r>
        <w:rPr>
          <w:rFonts w:ascii="Calibri" w:hAnsi="Calibri" w:cs="Calibri"/>
          <w:color w:val="000000"/>
          <w:lang w:val="el-GR"/>
        </w:rPr>
        <w:t>Νομοθετικές ρυθμίσεις</w:t>
      </w:r>
      <w:r w:rsidR="00C241AF" w:rsidRPr="007D6694">
        <w:rPr>
          <w:rFonts w:ascii="Calibri" w:hAnsi="Calibri" w:cs="Calibri"/>
          <w:color w:val="000000"/>
          <w:lang w:val="el-GR"/>
        </w:rPr>
        <w:t xml:space="preserve"> για την ενίσχυση της κυκλικής οικονομίας και την άρση γραφειοκρατικών αγκυλώσεων </w:t>
      </w:r>
      <w:r w:rsidR="0011397C">
        <w:rPr>
          <w:rFonts w:ascii="Calibri" w:hAnsi="Calibri" w:cs="Calibri"/>
          <w:color w:val="000000"/>
          <w:lang w:val="el-GR"/>
        </w:rPr>
        <w:t xml:space="preserve"> (23 δράσεις)</w:t>
      </w:r>
    </w:p>
    <w:p w14:paraId="5759FF4A" w14:textId="2A9E3C60" w:rsidR="007D6694" w:rsidRDefault="007D6694" w:rsidP="00DF6865">
      <w:pPr>
        <w:pStyle w:val="a3"/>
        <w:numPr>
          <w:ilvl w:val="0"/>
          <w:numId w:val="93"/>
        </w:numPr>
        <w:autoSpaceDE w:val="0"/>
        <w:autoSpaceDN w:val="0"/>
        <w:adjustRightInd w:val="0"/>
        <w:spacing w:after="120" w:line="240" w:lineRule="auto"/>
        <w:contextualSpacing w:val="0"/>
        <w:rPr>
          <w:rFonts w:ascii="Calibri" w:hAnsi="Calibri" w:cs="Calibri"/>
          <w:color w:val="000000"/>
          <w:lang w:val="el-GR"/>
        </w:rPr>
      </w:pPr>
      <w:r>
        <w:rPr>
          <w:rFonts w:ascii="Calibri" w:hAnsi="Calibri" w:cs="Calibri"/>
          <w:color w:val="000000"/>
          <w:lang w:val="el-GR"/>
        </w:rPr>
        <w:t>Ζητήματα χ</w:t>
      </w:r>
      <w:r w:rsidR="00C241AF" w:rsidRPr="007D6694">
        <w:rPr>
          <w:rFonts w:ascii="Calibri" w:hAnsi="Calibri" w:cs="Calibri"/>
          <w:color w:val="000000"/>
          <w:lang w:val="el-GR"/>
        </w:rPr>
        <w:t xml:space="preserve">ρηματοδότησης και οικονομικών κινήτρων </w:t>
      </w:r>
      <w:r w:rsidR="003C651D">
        <w:rPr>
          <w:rFonts w:ascii="Calibri" w:hAnsi="Calibri" w:cs="Calibri"/>
          <w:color w:val="000000"/>
          <w:lang w:val="el-GR"/>
        </w:rPr>
        <w:t>(</w:t>
      </w:r>
      <w:r w:rsidR="0011397C">
        <w:rPr>
          <w:rFonts w:ascii="Calibri" w:hAnsi="Calibri" w:cs="Calibri"/>
          <w:color w:val="000000"/>
          <w:lang w:val="el-GR"/>
        </w:rPr>
        <w:t>2 δράσεις)</w:t>
      </w:r>
    </w:p>
    <w:p w14:paraId="3FA4D8C4" w14:textId="73ABE9C3" w:rsidR="007D6694" w:rsidRDefault="007D6694" w:rsidP="00DF6865">
      <w:pPr>
        <w:pStyle w:val="a3"/>
        <w:numPr>
          <w:ilvl w:val="0"/>
          <w:numId w:val="93"/>
        </w:numPr>
        <w:autoSpaceDE w:val="0"/>
        <w:autoSpaceDN w:val="0"/>
        <w:adjustRightInd w:val="0"/>
        <w:spacing w:after="120" w:line="240" w:lineRule="auto"/>
        <w:contextualSpacing w:val="0"/>
        <w:rPr>
          <w:rFonts w:ascii="Calibri" w:hAnsi="Calibri" w:cs="Calibri"/>
          <w:color w:val="000000"/>
          <w:lang w:val="el-GR"/>
        </w:rPr>
      </w:pPr>
      <w:r>
        <w:rPr>
          <w:rFonts w:ascii="Calibri" w:hAnsi="Calibri" w:cs="Calibri"/>
          <w:color w:val="000000"/>
          <w:lang w:val="el-GR"/>
        </w:rPr>
        <w:t>Βελτίωση</w:t>
      </w:r>
      <w:r w:rsidR="00C241AF" w:rsidRPr="007D6694">
        <w:rPr>
          <w:rFonts w:ascii="Calibri" w:hAnsi="Calibri" w:cs="Calibri"/>
          <w:color w:val="000000"/>
          <w:lang w:val="el-GR"/>
        </w:rPr>
        <w:t xml:space="preserve"> της γνώσης, των διαδικασιών διαχείρισης και ανταλλαγής της και σύνδεσής της με την παραγωγή, την οικονομία και την κοινωνία </w:t>
      </w:r>
      <w:r w:rsidR="0011397C">
        <w:rPr>
          <w:rFonts w:ascii="Calibri" w:hAnsi="Calibri" w:cs="Calibri"/>
          <w:color w:val="000000"/>
          <w:lang w:val="el-GR"/>
        </w:rPr>
        <w:t xml:space="preserve">(6 δράσεις) </w:t>
      </w:r>
    </w:p>
    <w:p w14:paraId="4E727B36" w14:textId="523EB94A" w:rsidR="00C241AF" w:rsidRPr="007D6694" w:rsidRDefault="00C241AF" w:rsidP="00DF6865">
      <w:pPr>
        <w:pStyle w:val="a3"/>
        <w:numPr>
          <w:ilvl w:val="0"/>
          <w:numId w:val="93"/>
        </w:numPr>
        <w:autoSpaceDE w:val="0"/>
        <w:autoSpaceDN w:val="0"/>
        <w:adjustRightInd w:val="0"/>
        <w:spacing w:after="120" w:line="240" w:lineRule="auto"/>
        <w:contextualSpacing w:val="0"/>
        <w:rPr>
          <w:rFonts w:ascii="Calibri" w:hAnsi="Calibri" w:cs="Calibri"/>
          <w:color w:val="000000"/>
          <w:lang w:val="el-GR"/>
        </w:rPr>
      </w:pPr>
      <w:r w:rsidRPr="007D6694">
        <w:rPr>
          <w:rFonts w:ascii="Calibri" w:hAnsi="Calibri" w:cs="Calibri"/>
          <w:color w:val="000000"/>
          <w:lang w:val="el-GR"/>
        </w:rPr>
        <w:t xml:space="preserve">Ενίσχυση της διακυβέρνησης της κυκλικής οικονομίας και της δικτύωσης </w:t>
      </w:r>
      <w:r w:rsidR="0011397C">
        <w:rPr>
          <w:rFonts w:ascii="Calibri" w:hAnsi="Calibri" w:cs="Calibri"/>
          <w:color w:val="000000"/>
          <w:lang w:val="el-GR"/>
        </w:rPr>
        <w:t>(3 δράσεις)</w:t>
      </w:r>
    </w:p>
    <w:p w14:paraId="275E1F36" w14:textId="77777777" w:rsidR="00C241AF" w:rsidRDefault="00C241AF" w:rsidP="00081FC2">
      <w:pPr>
        <w:spacing w:after="0"/>
        <w:rPr>
          <w:lang w:val="el-GR"/>
        </w:rPr>
      </w:pPr>
    </w:p>
    <w:p w14:paraId="1D026ECC" w14:textId="662FBF21" w:rsidR="00081FC2" w:rsidRDefault="0011397C" w:rsidP="00081FC2">
      <w:pPr>
        <w:jc w:val="both"/>
        <w:rPr>
          <w:lang w:val="el-GR"/>
        </w:rPr>
      </w:pPr>
      <w:r>
        <w:rPr>
          <w:lang w:val="el-GR"/>
        </w:rPr>
        <w:t xml:space="preserve">Από τις ανωτέρω ενότητες δράσεων αυτή που παρουσιάζει </w:t>
      </w:r>
      <w:r w:rsidR="000D28F1">
        <w:rPr>
          <w:lang w:val="el-GR"/>
        </w:rPr>
        <w:t xml:space="preserve">συσχέτιση και υψηλή συνέργεια </w:t>
      </w:r>
      <w:r>
        <w:rPr>
          <w:lang w:val="el-GR"/>
        </w:rPr>
        <w:t>με τις αναγκαίες δράσεις και παρεμβάσεις για την υλοποίηση του Εθνικού Σχεδ</w:t>
      </w:r>
      <w:r w:rsidR="00D5057C">
        <w:rPr>
          <w:lang w:val="el-GR"/>
        </w:rPr>
        <w:t>ίου για την Π</w:t>
      </w:r>
      <w:r>
        <w:rPr>
          <w:lang w:val="el-GR"/>
        </w:rPr>
        <w:t>ροσβασιμότητα με έμφαση στην Κλιματική Αλλαγή</w:t>
      </w:r>
      <w:r w:rsidR="00D5057C">
        <w:rPr>
          <w:lang w:val="el-GR"/>
        </w:rPr>
        <w:t>,</w:t>
      </w:r>
      <w:r>
        <w:rPr>
          <w:lang w:val="el-GR"/>
        </w:rPr>
        <w:t xml:space="preserve"> είναι η Δράση 1.4., από την </w:t>
      </w:r>
      <w:r w:rsidR="00D5057C">
        <w:rPr>
          <w:lang w:val="el-GR"/>
        </w:rPr>
        <w:t xml:space="preserve">πρώτη </w:t>
      </w:r>
      <w:r>
        <w:rPr>
          <w:lang w:val="el-GR"/>
        </w:rPr>
        <w:t>ενότητα των Κανονιστικών και Νομοθετικών Ρυθμίσεων, που σχετίζεται με:</w:t>
      </w:r>
    </w:p>
    <w:p w14:paraId="2A9B49D1" w14:textId="5A97C5E9" w:rsidR="007E25AA" w:rsidRPr="00081FC2" w:rsidRDefault="000D28F1" w:rsidP="005B4806">
      <w:pPr>
        <w:spacing w:after="0"/>
        <w:jc w:val="both"/>
        <w:rPr>
          <w:lang w:val="el-GR"/>
        </w:rPr>
      </w:pPr>
      <w:r>
        <w:rPr>
          <w:rFonts w:ascii="Calibri" w:hAnsi="Calibri" w:cs="Calibri"/>
          <w:bCs/>
          <w:u w:val="single"/>
          <w:lang w:val="el-GR"/>
        </w:rPr>
        <w:t>Την π</w:t>
      </w:r>
      <w:r w:rsidR="007E25AA" w:rsidRPr="00081FC2">
        <w:rPr>
          <w:rFonts w:ascii="Calibri" w:hAnsi="Calibri" w:cs="Calibri"/>
          <w:bCs/>
          <w:u w:val="single"/>
          <w:lang w:val="el-GR"/>
        </w:rPr>
        <w:t>ροσαρμογή πλαισίου κατασκευών δημοσί</w:t>
      </w:r>
      <w:r w:rsidR="0011397C" w:rsidRPr="00081FC2">
        <w:rPr>
          <w:rFonts w:ascii="Calibri" w:hAnsi="Calibri" w:cs="Calibri"/>
          <w:bCs/>
          <w:u w:val="single"/>
          <w:lang w:val="el-GR"/>
        </w:rPr>
        <w:t>ων και ιδιωτικών έργων</w:t>
      </w:r>
      <w:r>
        <w:rPr>
          <w:rFonts w:ascii="Calibri" w:hAnsi="Calibri" w:cs="Calibri"/>
          <w:bCs/>
          <w:u w:val="single"/>
          <w:lang w:val="el-GR"/>
        </w:rPr>
        <w:t>(Δράση 1.4)</w:t>
      </w:r>
      <w:r w:rsidR="0011397C" w:rsidRPr="00081FC2">
        <w:rPr>
          <w:rFonts w:ascii="Calibri" w:hAnsi="Calibri" w:cs="Calibri"/>
          <w:bCs/>
          <w:u w:val="single"/>
          <w:lang w:val="el-GR"/>
        </w:rPr>
        <w:t>:</w:t>
      </w:r>
      <w:r w:rsidR="0011397C" w:rsidRPr="00081FC2">
        <w:rPr>
          <w:rFonts w:ascii="Calibri" w:hAnsi="Calibri" w:cs="Calibri"/>
          <w:bCs/>
          <w:lang w:val="el-GR"/>
        </w:rPr>
        <w:t xml:space="preserve"> </w:t>
      </w:r>
      <w:r w:rsidR="007E25AA" w:rsidRPr="00081FC2">
        <w:rPr>
          <w:rFonts w:ascii="Calibri" w:hAnsi="Calibri" w:cs="Calibri"/>
          <w:lang w:val="el-GR"/>
        </w:rPr>
        <w:t xml:space="preserve">Στο </w:t>
      </w:r>
      <w:r w:rsidR="007E25AA" w:rsidRPr="0011397C">
        <w:rPr>
          <w:rFonts w:ascii="Calibri" w:hAnsi="Calibri" w:cs="Calibri"/>
          <w:color w:val="000000"/>
          <w:lang w:val="el-GR"/>
        </w:rPr>
        <w:t xml:space="preserve">Πρόγραμμα Δράσης της ΕΕ για την Κυκλική Οικονομία ο κλάδος των Κατασκευών και των </w:t>
      </w:r>
      <w:r w:rsidR="007E25AA" w:rsidRPr="0011397C">
        <w:rPr>
          <w:rFonts w:ascii="Calibri" w:hAnsi="Calibri" w:cs="Calibri"/>
          <w:color w:val="000000"/>
          <w:lang w:val="el-GR"/>
        </w:rPr>
        <w:lastRenderedPageBreak/>
        <w:t>Κατεδαφίσεων θεωρείται κρίσιμος τομέας προτεραιότητας και αναφέρεται ότι η Επιτροπή θα λάβει μια σειρά μέτρων για να διασφαλιστεί η ανάκτηση πολύτιμων πόρων και η κατάλληλη διαχείριση των αποβλήτων από κατασκευές οικοδομών και κατεδαφίσεις κτιρίων, ώστε να διευκολυνθεί η αξιολόγηση της περιβαλλοντικής επίδοσης των κτιρίων.</w:t>
      </w:r>
      <w:r w:rsidR="00081FC2">
        <w:rPr>
          <w:rFonts w:ascii="Calibri" w:hAnsi="Calibri" w:cs="Calibri"/>
          <w:color w:val="000000"/>
          <w:lang w:val="el-GR"/>
        </w:rPr>
        <w:t xml:space="preserve"> </w:t>
      </w:r>
      <w:r w:rsidR="007E25AA" w:rsidRPr="0011397C">
        <w:rPr>
          <w:rFonts w:ascii="Calibri" w:hAnsi="Calibri" w:cs="Calibri"/>
          <w:color w:val="000000"/>
          <w:lang w:val="el-GR"/>
        </w:rPr>
        <w:t>Άλλωστε, δεδομένης της μεγάλης διάρκειας ζωής των κτιρίων, είναι απαραίτητη η ενθάρρυνση βελτιώσεων του σχεδιασμού που θα μειώσουν τις περιβαλλοντικές επιπτώσεις και θα αυξήσουν την ανθεκτ</w:t>
      </w:r>
      <w:r w:rsidR="00081FC2">
        <w:rPr>
          <w:rFonts w:ascii="Calibri" w:hAnsi="Calibri" w:cs="Calibri"/>
          <w:color w:val="000000"/>
          <w:lang w:val="el-GR"/>
        </w:rPr>
        <w:t>ικότητα και την ανακύκλωση</w:t>
      </w:r>
      <w:r w:rsidR="007E25AA" w:rsidRPr="0011397C">
        <w:rPr>
          <w:rFonts w:ascii="Calibri" w:hAnsi="Calibri" w:cs="Calibri"/>
          <w:color w:val="000000"/>
          <w:lang w:val="el-GR"/>
        </w:rPr>
        <w:t xml:space="preserve"> των κατασκευαστικών στοιχείων τους. Ήδη, προς εφαρμογή της κατεύθυνσης αυτής έχει συνταχθεί το Πρωτόκολλο της ΕΕ για τα απόβλητα των </w:t>
      </w:r>
      <w:r w:rsidR="00C241AF" w:rsidRPr="0011397C">
        <w:rPr>
          <w:rFonts w:ascii="Calibri" w:hAnsi="Calibri" w:cs="Calibri"/>
          <w:color w:val="000000"/>
          <w:lang w:val="el-GR"/>
        </w:rPr>
        <w:t>κατασκευών και των κατεδαφίσεων</w:t>
      </w:r>
      <w:r w:rsidR="007E25AA" w:rsidRPr="0011397C">
        <w:rPr>
          <w:rFonts w:ascii="Calibri" w:hAnsi="Calibri" w:cs="Calibri"/>
          <w:color w:val="000000"/>
          <w:lang w:val="el-GR"/>
        </w:rPr>
        <w:t xml:space="preserve">. </w:t>
      </w:r>
    </w:p>
    <w:p w14:paraId="3D138788" w14:textId="383A749A" w:rsidR="007E25AA" w:rsidRDefault="00081FC2" w:rsidP="005B4806">
      <w:pPr>
        <w:spacing w:before="120"/>
        <w:jc w:val="both"/>
        <w:rPr>
          <w:lang w:val="el-GR"/>
        </w:rPr>
      </w:pPr>
      <w:r>
        <w:rPr>
          <w:lang w:val="el-GR"/>
        </w:rPr>
        <w:t xml:space="preserve">Με βάση την ανωτέρω δράση και στο πλαίσιο της εξοικονόμηση πόρων αλλά και της εξοικονόμησης ενέργειας, </w:t>
      </w:r>
      <w:r w:rsidR="000D28F1">
        <w:rPr>
          <w:lang w:val="el-GR"/>
        </w:rPr>
        <w:t>η κατεύθυνση είναι να προωθείται</w:t>
      </w:r>
      <w:r>
        <w:rPr>
          <w:lang w:val="el-GR"/>
        </w:rPr>
        <w:t xml:space="preserve"> η ανακύκλωση υλικών σε μια σειρά δράσεων και αναγκαίων παρεμβάσεων, είτε σε δημόσιους χώρους είτε σε κτίρια</w:t>
      </w:r>
      <w:r w:rsidR="000D28F1">
        <w:rPr>
          <w:lang w:val="el-GR"/>
        </w:rPr>
        <w:t>,</w:t>
      </w:r>
      <w:r>
        <w:rPr>
          <w:lang w:val="el-GR"/>
        </w:rPr>
        <w:t xml:space="preserve"> με σκοπό τη βελτίωση της προσβασιμότητας τους. </w:t>
      </w:r>
    </w:p>
    <w:p w14:paraId="1989ACE3" w14:textId="77777777" w:rsidR="007E25AA" w:rsidRDefault="007E25AA" w:rsidP="004709CF">
      <w:pPr>
        <w:rPr>
          <w:lang w:val="el-GR"/>
        </w:rPr>
      </w:pPr>
    </w:p>
    <w:p w14:paraId="5BE0845E" w14:textId="08C86473" w:rsidR="000B4894" w:rsidRPr="00480B82" w:rsidRDefault="00A3210F" w:rsidP="000B4894">
      <w:pPr>
        <w:pStyle w:val="3"/>
        <w:spacing w:before="240"/>
        <w:jc w:val="both"/>
      </w:pPr>
      <w:bookmarkStart w:id="87" w:name="_Toc36579334"/>
      <w:r>
        <w:t>11.11</w:t>
      </w:r>
      <w:r w:rsidR="00596A24">
        <w:t>.2. Συσχέτιση με το Εθνικό Σχέδιο</w:t>
      </w:r>
      <w:r w:rsidR="000B4894">
        <w:t xml:space="preserve"> για την Ενέργεια και το Κλίμα </w:t>
      </w:r>
      <w:r w:rsidR="00596A24">
        <w:t>(ΕΣΕΚ)</w:t>
      </w:r>
      <w:r w:rsidR="00393F77">
        <w:t xml:space="preserve"> 2021-2030</w:t>
      </w:r>
      <w:bookmarkEnd w:id="87"/>
    </w:p>
    <w:p w14:paraId="5337D9A9" w14:textId="3DA05ABD" w:rsidR="0034224B" w:rsidRPr="000D28F1" w:rsidRDefault="00264C44" w:rsidP="000D28F1">
      <w:pPr>
        <w:spacing w:before="120"/>
        <w:jc w:val="both"/>
        <w:rPr>
          <w:lang w:val="el-GR"/>
        </w:rPr>
      </w:pPr>
      <w:r w:rsidRPr="000B4656">
        <w:rPr>
          <w:rFonts w:cstheme="minorHAnsi"/>
          <w:lang w:val="el-GR"/>
        </w:rPr>
        <w:t xml:space="preserve">Το Εθνικό Σχέδιο για την Ενέργεια και το Κλίμα </w:t>
      </w:r>
      <w:r w:rsidR="00393F77" w:rsidRPr="000B4656">
        <w:rPr>
          <w:rFonts w:cstheme="minorHAnsi"/>
          <w:lang w:val="el-GR"/>
        </w:rPr>
        <w:t xml:space="preserve">(ΕΣΕΚ) </w:t>
      </w:r>
      <w:r w:rsidR="000D28F1" w:rsidRPr="000B4656">
        <w:rPr>
          <w:rFonts w:cstheme="minorHAnsi"/>
          <w:lang w:val="el-GR"/>
        </w:rPr>
        <w:t xml:space="preserve">2021-20130, </w:t>
      </w:r>
      <w:r w:rsidR="00393F77" w:rsidRPr="000B4656">
        <w:rPr>
          <w:rFonts w:cstheme="minorHAnsi"/>
          <w:lang w:val="el-GR"/>
        </w:rPr>
        <w:t xml:space="preserve">αποτελεί το στρατηγικό </w:t>
      </w:r>
      <w:r w:rsidR="00393F77" w:rsidRPr="000B4656">
        <w:rPr>
          <w:lang w:val="el-GR"/>
        </w:rPr>
        <w:t>πλαίσιο αναφοράς για το σχεδιασμό και την υλοποίηση των μέτρων και στόχων στους τομείς της ενέργειας και του κλίματος για την επόμενη δεκαετία</w:t>
      </w:r>
      <w:r w:rsidR="000D28F1" w:rsidRPr="000B4656">
        <w:rPr>
          <w:lang w:val="el-GR"/>
        </w:rPr>
        <w:t>. Το ΕΣΕΚ, στο σύνολό του, καθορίζει σημαντικά πιο φιλόδοξους εθνικούς ενεργειακούς και κλιματικούς στόχους έως το έτος 2030, τόσο σε σχέση με το αρχικό σχέδιο ΕΣΕΚ (Ιανουάριος 2019), όσο και από τους κεντρικούς Ευρωπαϊκούς στόχους που έχουν τεθεί στο πλαίσιο της Ενεργειακής Ένωσης και έρχεται να συμβάλει και στη νέα Πράσινη Συμφωνία που προωθείται από την Ευρωπαϊκή Επιτροπή, η οποία αναμένεται να ενσωματώσει τόσο νέους μηχανισμούς, όσο και χρηματοδοτικές προτεραιότητες για την υποστήριξη προς την ενεργειακή και κλιματική μετάβαση, με ενίσχυση της ανταγωνιστικότητας της ευρωπαϊκής οικονομίας.</w:t>
      </w:r>
    </w:p>
    <w:p w14:paraId="3759BB3D" w14:textId="7A487A48" w:rsidR="000D28F1" w:rsidRPr="000D28F1" w:rsidRDefault="00264A41" w:rsidP="000D28F1">
      <w:pPr>
        <w:spacing w:before="120"/>
        <w:jc w:val="both"/>
        <w:rPr>
          <w:lang w:val="el-GR"/>
        </w:rPr>
      </w:pPr>
      <w:r>
        <w:rPr>
          <w:lang w:val="el-GR"/>
        </w:rPr>
        <w:t>Ειδικότερα, επισημα</w:t>
      </w:r>
      <w:r w:rsidR="00CF1E00">
        <w:rPr>
          <w:lang w:val="el-GR"/>
        </w:rPr>
        <w:t>ίνεται πως τα βασικά σημεία του</w:t>
      </w:r>
      <w:r w:rsidR="000D28F1" w:rsidRPr="000D28F1">
        <w:rPr>
          <w:lang w:val="el-GR"/>
        </w:rPr>
        <w:t xml:space="preserve"> ΕΣΕΚ θέτει για το 2030</w:t>
      </w:r>
      <w:r>
        <w:rPr>
          <w:lang w:val="el-GR"/>
        </w:rPr>
        <w:t xml:space="preserve"> τα ακόλουθα</w:t>
      </w:r>
      <w:r w:rsidR="000D28F1" w:rsidRPr="000D28F1">
        <w:rPr>
          <w:lang w:val="el-GR"/>
        </w:rPr>
        <w:t>:</w:t>
      </w:r>
    </w:p>
    <w:p w14:paraId="6D6C5FC0" w14:textId="7543B1C6" w:rsidR="000D28F1" w:rsidRPr="000D28F1" w:rsidRDefault="00264A41" w:rsidP="000D28F1">
      <w:pPr>
        <w:spacing w:before="120"/>
        <w:jc w:val="both"/>
        <w:rPr>
          <w:lang w:val="el-GR"/>
        </w:rPr>
      </w:pPr>
      <w:r w:rsidRPr="00D91D74">
        <w:rPr>
          <w:b/>
          <w:bCs/>
          <w:lang w:val="el-GR"/>
        </w:rPr>
        <w:t>α</w:t>
      </w:r>
      <w:r w:rsidRPr="00D91D74">
        <w:rPr>
          <w:rFonts w:cstheme="minorHAnsi"/>
          <w:b/>
          <w:lang w:val="el-GR"/>
        </w:rPr>
        <w:t>) Γ</w:t>
      </w:r>
      <w:r w:rsidR="000D28F1" w:rsidRPr="00D91D74">
        <w:rPr>
          <w:rFonts w:cstheme="minorHAnsi"/>
          <w:b/>
          <w:lang w:val="el-GR"/>
        </w:rPr>
        <w:t>ια τα θέματα της Κλιματικής Αλλαγής</w:t>
      </w:r>
      <w:r w:rsidR="000D28F1" w:rsidRPr="00D91D74">
        <w:rPr>
          <w:rFonts w:cstheme="minorHAnsi"/>
          <w:lang w:val="el-GR"/>
        </w:rPr>
        <w:t> και των εκπομπών</w:t>
      </w:r>
      <w:r w:rsidRPr="00D91D74">
        <w:rPr>
          <w:rFonts w:cstheme="minorHAnsi"/>
          <w:lang w:val="el-GR"/>
        </w:rPr>
        <w:t>,</w:t>
      </w:r>
      <w:r w:rsidR="000D28F1" w:rsidRPr="00D91D74">
        <w:rPr>
          <w:rFonts w:cstheme="minorHAnsi"/>
          <w:lang w:val="el-GR"/>
        </w:rPr>
        <w:t xml:space="preserve"> μείωση </w:t>
      </w:r>
      <w:r w:rsidRPr="00D91D74">
        <w:rPr>
          <w:rFonts w:cstheme="minorHAnsi"/>
          <w:lang w:val="el-GR"/>
        </w:rPr>
        <w:t xml:space="preserve">των εκπομπών αερίων του θερμοκηπίου </w:t>
      </w:r>
      <w:r w:rsidR="000D28F1" w:rsidRPr="00D91D74">
        <w:rPr>
          <w:rFonts w:cstheme="minorHAnsi"/>
          <w:lang w:val="el-GR"/>
        </w:rPr>
        <w:t>που ανέρχεται σε πάνω από 42% σε σχέση με τις εκπομπές του έτους 1990 και σε πάνω από 56% σε σχέση</w:t>
      </w:r>
      <w:r w:rsidRPr="00D91D74">
        <w:rPr>
          <w:rFonts w:cstheme="minorHAnsi"/>
          <w:lang w:val="el-GR"/>
        </w:rPr>
        <w:t xml:space="preserve"> με τις εκπομπές του έτους 2005, </w:t>
      </w:r>
      <w:r w:rsidR="000D28F1" w:rsidRPr="00D91D74">
        <w:rPr>
          <w:rFonts w:cstheme="minorHAnsi"/>
          <w:lang w:val="el-GR"/>
        </w:rPr>
        <w:t>επιτυγχάνοντας να ξεπεράσει ακόμη και τους κεντρικούς ευρωπαϊκούς στόχους</w:t>
      </w:r>
      <w:r w:rsidRPr="00D91D74">
        <w:rPr>
          <w:rFonts w:cstheme="minorHAnsi"/>
          <w:lang w:val="el-GR"/>
        </w:rPr>
        <w:t xml:space="preserve">.  </w:t>
      </w:r>
      <w:r w:rsidR="000D28F1" w:rsidRPr="00D91D74">
        <w:rPr>
          <w:rFonts w:cstheme="minorHAnsi"/>
          <w:lang w:val="el-GR"/>
        </w:rPr>
        <w:t xml:space="preserve">Οι νέοι αυτοί στόχοι είναι απαραίτητοι </w:t>
      </w:r>
      <w:r w:rsidRPr="00D91D74">
        <w:rPr>
          <w:rFonts w:cstheme="minorHAnsi"/>
          <w:lang w:val="el-GR"/>
        </w:rPr>
        <w:t xml:space="preserve">ώστε </w:t>
      </w:r>
      <w:r w:rsidR="000D28F1" w:rsidRPr="00D91D74">
        <w:rPr>
          <w:rFonts w:cstheme="minorHAnsi"/>
          <w:lang w:val="el-GR"/>
        </w:rPr>
        <w:t xml:space="preserve">για </w:t>
      </w:r>
      <w:r w:rsidRPr="00D91D74">
        <w:rPr>
          <w:rFonts w:cstheme="minorHAnsi"/>
          <w:lang w:val="el-GR"/>
        </w:rPr>
        <w:t xml:space="preserve">πραγματοποιηθεί </w:t>
      </w:r>
      <w:r w:rsidR="000D28F1" w:rsidRPr="00D91D74">
        <w:rPr>
          <w:rFonts w:cstheme="minorHAnsi"/>
          <w:lang w:val="el-GR"/>
        </w:rPr>
        <w:t xml:space="preserve">η μετάβαση σε μια οικονομία κλιματικής ουδετερότητας έως το έτος 2050, καθώς η Ελληνική Κυβέρνηση έχει ως στόχο να συμμετέχει αναλογικά στη δέσμευση για μια </w:t>
      </w:r>
      <w:r w:rsidR="000D28F1" w:rsidRPr="00D91D74">
        <w:rPr>
          <w:lang w:val="el-GR"/>
        </w:rPr>
        <w:t>κλιματικά ουδέτερη οικονομία σε επίπεδο ΕΕ.</w:t>
      </w:r>
    </w:p>
    <w:p w14:paraId="71A235B1" w14:textId="4107F0D1" w:rsidR="000D28F1" w:rsidRPr="000D28F1" w:rsidRDefault="000D28F1" w:rsidP="000D28F1">
      <w:pPr>
        <w:spacing w:before="120"/>
        <w:jc w:val="both"/>
        <w:rPr>
          <w:lang w:val="el-GR"/>
        </w:rPr>
      </w:pPr>
      <w:r w:rsidRPr="000D28F1">
        <w:rPr>
          <w:lang w:val="el-GR"/>
        </w:rPr>
        <w:t>Παράλληλα στο ΕΣΕΚ παρουσιάζονται οι πρωτοβουλίες που θα αναληφθούν στο πλαίσιο της Εθνικής Στρατηγικής Προσαρμογής στην Κλιματική Αλλαγή (ΕΣΠΚΑ) και η οποία καθορίζει τους γενικούς στόχους, τις κατευθυντήριες αρχές και τα εργαλεία εφαρμογής αναγκαίων μέτρων κλιματικής προσαρμογής σε εθνικό, περιφερειακό και τοπικό επίπεδο.</w:t>
      </w:r>
    </w:p>
    <w:p w14:paraId="68AE6474" w14:textId="77777777" w:rsidR="00264A41" w:rsidRDefault="000D28F1" w:rsidP="000D28F1">
      <w:pPr>
        <w:spacing w:before="120"/>
        <w:jc w:val="both"/>
        <w:rPr>
          <w:lang w:val="el-GR"/>
        </w:rPr>
      </w:pPr>
      <w:r w:rsidRPr="000D28F1">
        <w:rPr>
          <w:lang w:val="el-GR"/>
        </w:rPr>
        <w:lastRenderedPageBreak/>
        <w:t xml:space="preserve">Επίσης παρουσιάζονται οι πρωτοβουλίες στο πλαίσιο ολοκλήρωσης του Χωρικού Σχεδιασμού, ειδικότερα για τις αστικές περιοχές ως προς την βιώσιμη χρήση της γης και την προώθηση της βιώσιμης αστικής κινητικότητας. </w:t>
      </w:r>
    </w:p>
    <w:p w14:paraId="76F2CBB2" w14:textId="0550B0E1" w:rsidR="000D28F1" w:rsidRPr="000D28F1" w:rsidRDefault="000D28F1" w:rsidP="000D28F1">
      <w:pPr>
        <w:spacing w:before="120"/>
        <w:jc w:val="both"/>
        <w:rPr>
          <w:lang w:val="el-GR"/>
        </w:rPr>
      </w:pPr>
      <w:r w:rsidRPr="000D28F1">
        <w:rPr>
          <w:lang w:val="el-GR"/>
        </w:rPr>
        <w:t>Αντίστοιχα, ο τομέας της διαχείρισης αποβλήτων αποτελεί αναπόσπαστο κομμάτι του εθνικού σχεδιασμού για την ενέργεια και το κλίμα και ως εκ τούτου παρουσιάζονται οι σχετικές πρωτοβουλίες για την αναθεώρηση των Εθνικών και Περιφερειακών Σχεδίων Διαχείρισης Αποβλήτων (ΕΣΔΑ και ΠΕΣΔΑ), όπου στόχος είναι να υπάρξει μια εντατικοποίηση μιας σειράς μέτρων για την ολοκληρωμένη διαχείριση των αποβλήτων ακολουθώντας πάντα τις επιταγές της κυκλικής οικονομίας.</w:t>
      </w:r>
    </w:p>
    <w:p w14:paraId="756677FB" w14:textId="3242E71D" w:rsidR="000D28F1" w:rsidRPr="000D28F1" w:rsidRDefault="000D28F1" w:rsidP="000D28F1">
      <w:pPr>
        <w:spacing w:before="120"/>
        <w:jc w:val="both"/>
        <w:rPr>
          <w:lang w:val="el-GR"/>
        </w:rPr>
      </w:pPr>
      <w:r w:rsidRPr="000D28F1">
        <w:rPr>
          <w:b/>
          <w:bCs/>
          <w:lang w:val="el-GR"/>
        </w:rPr>
        <w:t>β) για τις ΑΠΕ</w:t>
      </w:r>
      <w:r w:rsidRPr="000D28F1">
        <w:rPr>
          <w:lang w:val="el-GR"/>
        </w:rPr>
        <w:t xml:space="preserve">, </w:t>
      </w:r>
      <w:r w:rsidR="00182922">
        <w:rPr>
          <w:lang w:val="el-GR"/>
        </w:rPr>
        <w:t xml:space="preserve">τίθεται </w:t>
      </w:r>
      <w:r w:rsidRPr="000D28F1">
        <w:rPr>
          <w:lang w:val="el-GR"/>
        </w:rPr>
        <w:t>υψηλότερο</w:t>
      </w:r>
      <w:r w:rsidR="00182922">
        <w:rPr>
          <w:lang w:val="el-GR"/>
        </w:rPr>
        <w:t>ς</w:t>
      </w:r>
      <w:r w:rsidRPr="000D28F1">
        <w:rPr>
          <w:lang w:val="el-GR"/>
        </w:rPr>
        <w:t xml:space="preserve"> στόχο</w:t>
      </w:r>
      <w:r w:rsidR="00182922">
        <w:rPr>
          <w:lang w:val="el-GR"/>
        </w:rPr>
        <w:t>ς</w:t>
      </w:r>
      <w:r w:rsidRPr="000D28F1">
        <w:rPr>
          <w:lang w:val="el-GR"/>
        </w:rPr>
        <w:t xml:space="preserve"> σε σχέση με το μερίδιο συμμετοχής στην ακαθάριστη τελική κατανάλωση ενέργειας, </w:t>
      </w:r>
      <w:r w:rsidR="00182922">
        <w:rPr>
          <w:lang w:val="el-GR"/>
        </w:rPr>
        <w:t>με</w:t>
      </w:r>
      <w:r w:rsidRPr="000D28F1">
        <w:rPr>
          <w:lang w:val="el-GR"/>
        </w:rPr>
        <w:t xml:space="preserve"> μερίδιο συμμετοχής κατ’ ελάχιστον στο 35%, αντί του 31% που είχε τεθεί στο αρχικό σχέδιο ΕΣΕΚ, και επίσης σημαντικά υψηλότερο</w:t>
      </w:r>
      <w:r w:rsidR="00182922">
        <w:rPr>
          <w:lang w:val="el-GR"/>
        </w:rPr>
        <w:t>ς</w:t>
      </w:r>
      <w:r w:rsidRPr="000D28F1">
        <w:rPr>
          <w:lang w:val="el-GR"/>
        </w:rPr>
        <w:t xml:space="preserve"> και από τον κεντρικό Ευρωπαϊκό στόχο για τις ΑΠΕ που είναι στο 32%.</w:t>
      </w:r>
      <w:r w:rsidR="00182922">
        <w:rPr>
          <w:lang w:val="el-GR"/>
        </w:rPr>
        <w:t xml:space="preserve"> </w:t>
      </w:r>
    </w:p>
    <w:p w14:paraId="7715BE3C" w14:textId="607F5209" w:rsidR="000D28F1" w:rsidRPr="000D28F1" w:rsidRDefault="00182922" w:rsidP="000D28F1">
      <w:pPr>
        <w:spacing w:before="120"/>
        <w:jc w:val="both"/>
        <w:rPr>
          <w:lang w:val="el-GR"/>
        </w:rPr>
      </w:pPr>
      <w:r>
        <w:rPr>
          <w:lang w:val="el-GR"/>
        </w:rPr>
        <w:t>Επισημαίνεται πως</w:t>
      </w:r>
      <w:r w:rsidR="000D28F1" w:rsidRPr="000D28F1">
        <w:rPr>
          <w:lang w:val="el-GR"/>
        </w:rPr>
        <w:t xml:space="preserve"> ο ενεργειακός μετασχηματισμός που θα επιτευχθεί στον τομέα της ηλεκτροπαραγωγής</w:t>
      </w:r>
      <w:r>
        <w:rPr>
          <w:lang w:val="el-GR"/>
        </w:rPr>
        <w:t>, με πάνω από το 60% αυτής από ΑΠΕ</w:t>
      </w:r>
      <w:r w:rsidR="000D28F1" w:rsidRPr="000D28F1">
        <w:rPr>
          <w:lang w:val="el-GR"/>
        </w:rPr>
        <w:t xml:space="preserve"> </w:t>
      </w:r>
      <w:r>
        <w:rPr>
          <w:lang w:val="el-GR"/>
        </w:rPr>
        <w:t>και</w:t>
      </w:r>
      <w:r w:rsidR="000D28F1" w:rsidRPr="000D28F1">
        <w:rPr>
          <w:lang w:val="el-GR"/>
        </w:rPr>
        <w:t xml:space="preserve"> στο πλαίσιο αυτό ήδη προωθούνται και υλοποιούνται συγκεκριμένες πρωτοβουλίες</w:t>
      </w:r>
      <w:r>
        <w:rPr>
          <w:lang w:val="el-GR"/>
        </w:rPr>
        <w:t xml:space="preserve"> (</w:t>
      </w:r>
      <w:r w:rsidR="000D28F1" w:rsidRPr="000D28F1">
        <w:rPr>
          <w:lang w:val="el-GR"/>
        </w:rPr>
        <w:t>απ</w:t>
      </w:r>
      <w:r>
        <w:rPr>
          <w:lang w:val="el-GR"/>
        </w:rPr>
        <w:t>λοποίηση και επιτάχυνση του αδει</w:t>
      </w:r>
      <w:r w:rsidR="000D28F1" w:rsidRPr="000D28F1">
        <w:rPr>
          <w:lang w:val="el-GR"/>
        </w:rPr>
        <w:t>ο</w:t>
      </w:r>
      <w:r>
        <w:rPr>
          <w:lang w:val="el-GR"/>
        </w:rPr>
        <w:t>δοτικού πλαισίου,</w:t>
      </w:r>
      <w:r w:rsidR="000D28F1" w:rsidRPr="000D28F1">
        <w:rPr>
          <w:lang w:val="el-GR"/>
        </w:rPr>
        <w:t xml:space="preserve"> βέλτιστη ένταξη </w:t>
      </w:r>
      <w:r>
        <w:rPr>
          <w:lang w:val="el-GR"/>
        </w:rPr>
        <w:t>των ΑΠΕ στα ηλεκτρικά δίκτυα,</w:t>
      </w:r>
      <w:r w:rsidR="000D28F1" w:rsidRPr="000D28F1">
        <w:rPr>
          <w:lang w:val="el-GR"/>
        </w:rPr>
        <w:t xml:space="preserve"> λειτουργία συστημάτων αποθήκευσης, προώθηση της ηλεκτροκίνησης</w:t>
      </w:r>
      <w:r>
        <w:rPr>
          <w:lang w:val="el-GR"/>
        </w:rPr>
        <w:t>, κ.α)</w:t>
      </w:r>
      <w:r w:rsidR="000D28F1" w:rsidRPr="000D28F1">
        <w:rPr>
          <w:lang w:val="el-GR"/>
        </w:rPr>
        <w:t>.</w:t>
      </w:r>
    </w:p>
    <w:p w14:paraId="182FECED" w14:textId="46D99F35" w:rsidR="000D28F1" w:rsidRPr="000D28F1" w:rsidRDefault="000D28F1" w:rsidP="000D28F1">
      <w:pPr>
        <w:spacing w:before="120"/>
        <w:jc w:val="both"/>
        <w:rPr>
          <w:lang w:val="el-GR"/>
        </w:rPr>
      </w:pPr>
      <w:r w:rsidRPr="000D28F1">
        <w:rPr>
          <w:b/>
          <w:bCs/>
          <w:lang w:val="el-GR"/>
        </w:rPr>
        <w:t>γ) για τη βελτίωση της ενεργειακής απόδοσης</w:t>
      </w:r>
      <w:r w:rsidRPr="000D28F1">
        <w:rPr>
          <w:lang w:val="el-GR"/>
        </w:rPr>
        <w:t xml:space="preserve">, </w:t>
      </w:r>
      <w:r w:rsidR="00DE7FC1">
        <w:rPr>
          <w:lang w:val="el-GR"/>
        </w:rPr>
        <w:t xml:space="preserve">τίθεται ως ποσοτικός στόχος </w:t>
      </w:r>
      <w:r w:rsidR="00DE7FC1" w:rsidRPr="000D28F1">
        <w:rPr>
          <w:lang w:val="el-GR"/>
        </w:rPr>
        <w:t xml:space="preserve">η τελική κατανάλωση ενέργειας το έτος 2030 να είναι χαμηλότερη από αυτή που είχε καταγραφεί κατά το έτος 2017, εκπληρώνοντας απόλυτα τον σχετικό Ευρωπαϊκό δείκτη για το μέτρο της φιλοδοξίας του ΕΣΕΚ. </w:t>
      </w:r>
      <w:r w:rsidR="00DE7FC1">
        <w:rPr>
          <w:lang w:val="el-GR"/>
        </w:rPr>
        <w:t xml:space="preserve"> </w:t>
      </w:r>
      <w:r w:rsidRPr="000D28F1">
        <w:rPr>
          <w:lang w:val="el-GR"/>
        </w:rPr>
        <w:t>Επιπρόσθετα, επιτυγχάνεται ποιοτικά μία βελτίωση της ενεργειακής απόδοσης στην τελική κατανάλωση ενέργειας κατά 38%, σύμφωνα με συγκεκριμένη ευρωπαϊκή μεθοδολογία, όπου ο αντίστοιχος κεντρικός ευρωπαϊκός στόχος ανέρχεται στο 32,5%</w:t>
      </w:r>
      <w:r w:rsidR="00DE7FC1">
        <w:rPr>
          <w:lang w:val="el-GR"/>
        </w:rPr>
        <w:t xml:space="preserve">. </w:t>
      </w:r>
      <w:r w:rsidRPr="000D28F1">
        <w:rPr>
          <w:lang w:val="el-GR"/>
        </w:rPr>
        <w:t>Η επίτευξη αυτού του φιλόδοξου στόχου θα ενισχύσει την ανταγωνιστικότητα της ελληνικής οικονομίας και την προστασία των καταναλωτών. Το ΕΣΕΚ περιγράφει ένα σύνολο μέτρων για τη βελτίωσης της ενεργειακής απόδοσης με πιο εμφατικά αυτά στον κτιριακό τομέα και στον τομέα των μεταφορών.</w:t>
      </w:r>
    </w:p>
    <w:p w14:paraId="46672EBE" w14:textId="3C825991" w:rsidR="00D91D74" w:rsidRDefault="000D28F1" w:rsidP="000D28F1">
      <w:pPr>
        <w:spacing w:before="120"/>
        <w:jc w:val="both"/>
        <w:rPr>
          <w:lang w:val="el-GR"/>
        </w:rPr>
      </w:pPr>
      <w:r w:rsidRPr="000D28F1">
        <w:rPr>
          <w:b/>
          <w:bCs/>
          <w:lang w:val="el-GR"/>
        </w:rPr>
        <w:t>Απολιγνιτοποίηση</w:t>
      </w:r>
      <w:r w:rsidR="00D91D74">
        <w:rPr>
          <w:b/>
          <w:bCs/>
          <w:lang w:val="el-GR"/>
        </w:rPr>
        <w:t xml:space="preserve">: </w:t>
      </w:r>
      <w:r w:rsidR="00DE7FC1">
        <w:rPr>
          <w:lang w:val="el-GR"/>
        </w:rPr>
        <w:t>Ως ε</w:t>
      </w:r>
      <w:r w:rsidRPr="000D28F1">
        <w:rPr>
          <w:lang w:val="el-GR"/>
        </w:rPr>
        <w:t xml:space="preserve">μβληματικός στόχος </w:t>
      </w:r>
      <w:r w:rsidR="00DE7FC1">
        <w:rPr>
          <w:lang w:val="el-GR"/>
        </w:rPr>
        <w:t xml:space="preserve">του Σχεδίου σημειώνεται </w:t>
      </w:r>
      <w:r w:rsidRPr="000D28F1">
        <w:rPr>
          <w:lang w:val="el-GR"/>
        </w:rPr>
        <w:t xml:space="preserve">η </w:t>
      </w:r>
      <w:r w:rsidR="00DE7FC1" w:rsidRPr="000D28F1">
        <w:rPr>
          <w:lang w:val="el-GR"/>
        </w:rPr>
        <w:t xml:space="preserve">απολιγνιτοποίηση </w:t>
      </w:r>
      <w:r w:rsidR="00DE7FC1">
        <w:rPr>
          <w:lang w:val="el-GR"/>
        </w:rPr>
        <w:t xml:space="preserve">δηλαδή η </w:t>
      </w:r>
      <w:r w:rsidRPr="000D28F1">
        <w:rPr>
          <w:lang w:val="el-GR"/>
        </w:rPr>
        <w:t>δραστική και οριστική μείωση του μεριδίου λ</w:t>
      </w:r>
      <w:r w:rsidR="00DE7FC1">
        <w:rPr>
          <w:lang w:val="el-GR"/>
        </w:rPr>
        <w:t xml:space="preserve">ιγνίτη στην ηλεκτροπαραγωγή, </w:t>
      </w:r>
      <w:r w:rsidRPr="000D28F1">
        <w:rPr>
          <w:lang w:val="el-GR"/>
        </w:rPr>
        <w:t>με εμπροσθοβαρές χρονικό πρόσημο κατά την επόμενη δεκαετία και την πλήρη απένταξη του από το εγχώριο σύστημα ηλεκτροπαραγωγής μέχρι το έτος 2028. Το ΕΣΕΚ παρουσιάζει και το χρονοδιάγραμμα απόσυρσης των λιγνιτικών μονάδων ηλεκτροπαραγωγής που βρίσκονται σήμερα σε λειτουργία και το οποίο ολοκληρώνεται έως το έτος 2023.</w:t>
      </w:r>
      <w:r w:rsidR="00D91D74">
        <w:rPr>
          <w:lang w:val="el-GR"/>
        </w:rPr>
        <w:t xml:space="preserve"> </w:t>
      </w:r>
    </w:p>
    <w:p w14:paraId="0D98BC4F" w14:textId="56AA32FB" w:rsidR="000D28F1" w:rsidRPr="000D28F1" w:rsidRDefault="000D28F1" w:rsidP="000D28F1">
      <w:pPr>
        <w:spacing w:before="120"/>
        <w:jc w:val="both"/>
        <w:rPr>
          <w:lang w:val="el-GR"/>
        </w:rPr>
      </w:pPr>
      <w:r w:rsidRPr="000D28F1">
        <w:rPr>
          <w:lang w:val="el-GR"/>
        </w:rPr>
        <w:t xml:space="preserve">Ο στόχος αυτός ενσωματώνει και το όραμα </w:t>
      </w:r>
      <w:r w:rsidR="00D91D74">
        <w:rPr>
          <w:lang w:val="el-GR"/>
        </w:rPr>
        <w:t>ανάπτυξης της χώρας ώστε</w:t>
      </w:r>
      <w:r w:rsidRPr="000D28F1">
        <w:rPr>
          <w:lang w:val="el-GR"/>
        </w:rPr>
        <w:t xml:space="preserve"> να αντιμετωπίσει θέματα προστασίας του περιβάλλοντος σε μακροπρόθεσμο ορίζοντα, αλλά και να εξορθολογήσει άμεσα το κόστος της παραγωγής ηλεκτρικής ενέργειας </w:t>
      </w:r>
      <w:r w:rsidR="00D91D74">
        <w:rPr>
          <w:lang w:val="el-GR"/>
        </w:rPr>
        <w:t>σε αυτήν. Η απολίγνι</w:t>
      </w:r>
      <w:r w:rsidRPr="000D28F1">
        <w:rPr>
          <w:lang w:val="el-GR"/>
        </w:rPr>
        <w:t>τοποίηση αποτελεί βαθιά τομή στον εθνικό ενεργειακό χάρτη και παράλληλα είναι μία τεράστια ευκαιρία για την χώρα. Το πνεύμα καινοτομίας που έφερε με την έλευσή της η αξιοποίηση του λιγνίτη θα μεταλαμπαδευτεί στις καθαρές μορφές ενέργειας και στο νέο ενεργειακό μείγμα του 21ου αιώνα.</w:t>
      </w:r>
    </w:p>
    <w:p w14:paraId="6886E07D" w14:textId="77777777" w:rsidR="003C651D" w:rsidRDefault="003C651D" w:rsidP="000D28F1">
      <w:pPr>
        <w:jc w:val="both"/>
        <w:rPr>
          <w:rFonts w:cstheme="minorHAnsi"/>
          <w:lang w:val="el-GR"/>
        </w:rPr>
      </w:pPr>
    </w:p>
    <w:p w14:paraId="0D1C793C" w14:textId="66CE2A5E" w:rsidR="000D28F1" w:rsidRPr="00D91D74" w:rsidRDefault="00D91D74" w:rsidP="000D28F1">
      <w:pPr>
        <w:jc w:val="both"/>
        <w:rPr>
          <w:rFonts w:cstheme="minorHAnsi"/>
          <w:lang w:val="el-GR"/>
        </w:rPr>
      </w:pPr>
      <w:r>
        <w:rPr>
          <w:rFonts w:cstheme="minorHAnsi"/>
          <w:lang w:val="el-GR"/>
        </w:rPr>
        <w:t xml:space="preserve">Μελετώντας τις επιμέρους Δράσεις του ΕΣΕΚ σε σχέση </w:t>
      </w:r>
      <w:r w:rsidR="00222CC0">
        <w:rPr>
          <w:rFonts w:cstheme="minorHAnsi"/>
          <w:lang w:val="el-GR"/>
        </w:rPr>
        <w:t xml:space="preserve">και </w:t>
      </w:r>
      <w:r>
        <w:rPr>
          <w:rFonts w:cstheme="minorHAnsi"/>
          <w:lang w:val="el-GR"/>
        </w:rPr>
        <w:t xml:space="preserve">με τις ανωτέρω θεματικές ενότητες παρεμβάσεων που </w:t>
      </w:r>
      <w:r w:rsidR="00DA6100">
        <w:rPr>
          <w:rFonts w:cstheme="minorHAnsi"/>
          <w:lang w:val="el-GR"/>
        </w:rPr>
        <w:t>περιεγραφήκαν</w:t>
      </w:r>
      <w:r>
        <w:rPr>
          <w:rFonts w:cstheme="minorHAnsi"/>
          <w:lang w:val="el-GR"/>
        </w:rPr>
        <w:t xml:space="preserve">, εστιάζουμε στις ακόλουθες που είναι ιδιαίτερα σημαντικές και προάγουν ζητήματα Προσβασιμότητας και </w:t>
      </w:r>
      <w:r w:rsidR="00DA6100">
        <w:rPr>
          <w:rFonts w:cstheme="minorHAnsi"/>
          <w:lang w:val="el-GR"/>
        </w:rPr>
        <w:t xml:space="preserve">με έμφαση στην </w:t>
      </w:r>
      <w:r>
        <w:rPr>
          <w:rFonts w:cstheme="minorHAnsi"/>
          <w:lang w:val="el-GR"/>
        </w:rPr>
        <w:t>Κλιματικής Αλλαγ</w:t>
      </w:r>
      <w:r w:rsidR="00DA6100">
        <w:rPr>
          <w:rFonts w:cstheme="minorHAnsi"/>
          <w:lang w:val="el-GR"/>
        </w:rPr>
        <w:t>ή:</w:t>
      </w:r>
      <w:r>
        <w:rPr>
          <w:rFonts w:cstheme="minorHAnsi"/>
          <w:lang w:val="el-GR"/>
        </w:rPr>
        <w:t xml:space="preserve"> </w:t>
      </w:r>
    </w:p>
    <w:p w14:paraId="59582B30" w14:textId="00ADF82C" w:rsidR="00DA6100" w:rsidRPr="00222CC0" w:rsidRDefault="00DA6100" w:rsidP="00F874E8">
      <w:pPr>
        <w:spacing w:after="0"/>
        <w:rPr>
          <w:rFonts w:cstheme="minorHAnsi"/>
          <w:lang w:val="el-GR"/>
        </w:rPr>
      </w:pPr>
      <w:r w:rsidRPr="00675A11">
        <w:rPr>
          <w:rFonts w:cstheme="minorHAnsi"/>
          <w:b/>
          <w:lang w:val="el-GR"/>
        </w:rPr>
        <w:t>Α) Για</w:t>
      </w:r>
      <w:r w:rsidRPr="00222CC0">
        <w:rPr>
          <w:rFonts w:cstheme="minorHAnsi"/>
          <w:b/>
          <w:lang w:val="el-GR"/>
        </w:rPr>
        <w:t xml:space="preserve"> τη συμβολή </w:t>
      </w:r>
      <w:r w:rsidR="00675A11">
        <w:rPr>
          <w:rFonts w:cstheme="minorHAnsi"/>
          <w:b/>
          <w:lang w:val="el-GR"/>
        </w:rPr>
        <w:t xml:space="preserve">(αποτροπή ή και προσαρμογή) </w:t>
      </w:r>
      <w:r w:rsidRPr="00222CC0">
        <w:rPr>
          <w:rFonts w:cstheme="minorHAnsi"/>
          <w:b/>
          <w:lang w:val="el-GR"/>
        </w:rPr>
        <w:t xml:space="preserve">στην Κλιματική Αλλαγή, </w:t>
      </w:r>
      <w:r w:rsidRPr="00222CC0">
        <w:rPr>
          <w:rFonts w:cstheme="minorHAnsi"/>
          <w:lang w:val="el-GR"/>
        </w:rPr>
        <w:t> </w:t>
      </w:r>
      <w:r w:rsidR="00222CC0" w:rsidRPr="00222CC0">
        <w:rPr>
          <w:rFonts w:cstheme="minorHAnsi"/>
          <w:lang w:val="el-GR"/>
        </w:rPr>
        <w:t>προωθούνται οι ακόλουθες παρεμβάσεις:</w:t>
      </w:r>
      <w:r w:rsidR="00642882">
        <w:rPr>
          <w:rFonts w:cstheme="minorHAnsi"/>
          <w:lang w:val="el-GR"/>
        </w:rPr>
        <w:t xml:space="preserve"> </w:t>
      </w:r>
    </w:p>
    <w:p w14:paraId="39DA3229" w14:textId="3DF31A5E" w:rsidR="00F874E8" w:rsidRPr="00F874E8" w:rsidRDefault="00FC243C" w:rsidP="00DF6865">
      <w:pPr>
        <w:pStyle w:val="a3"/>
        <w:numPr>
          <w:ilvl w:val="0"/>
          <w:numId w:val="94"/>
        </w:numPr>
        <w:jc w:val="both"/>
        <w:rPr>
          <w:rFonts w:cstheme="minorHAnsi"/>
          <w:lang w:val="el-GR"/>
        </w:rPr>
      </w:pPr>
      <w:r>
        <w:rPr>
          <w:rFonts w:cstheme="minorHAnsi"/>
          <w:lang w:val="el-GR"/>
        </w:rPr>
        <w:t>Μείωση εκπομπών στον τομέα των μεταφορών</w:t>
      </w:r>
      <w:r w:rsidR="00675A11">
        <w:rPr>
          <w:rFonts w:cstheme="minorHAnsi"/>
          <w:lang w:val="el-GR"/>
        </w:rPr>
        <w:t xml:space="preserve"> </w:t>
      </w:r>
    </w:p>
    <w:p w14:paraId="119E9CD8" w14:textId="2582AA04" w:rsidR="00F874E8" w:rsidRPr="00F874E8" w:rsidRDefault="00F874E8" w:rsidP="00DF6865">
      <w:pPr>
        <w:pStyle w:val="a3"/>
        <w:numPr>
          <w:ilvl w:val="0"/>
          <w:numId w:val="94"/>
        </w:numPr>
        <w:jc w:val="both"/>
        <w:rPr>
          <w:rFonts w:cstheme="minorHAnsi"/>
          <w:lang w:val="el-GR"/>
        </w:rPr>
      </w:pPr>
      <w:r w:rsidRPr="00F874E8">
        <w:rPr>
          <w:rFonts w:cstheme="minorHAnsi"/>
          <w:lang w:val="el-GR"/>
        </w:rPr>
        <w:t xml:space="preserve">Αστικές βιοκλιματικές αναπλάσεις </w:t>
      </w:r>
      <w:r w:rsidR="00FC243C">
        <w:rPr>
          <w:rFonts w:cstheme="minorHAnsi"/>
          <w:lang w:val="el-GR"/>
        </w:rPr>
        <w:t>και έξυπνες πόλεις</w:t>
      </w:r>
    </w:p>
    <w:p w14:paraId="0CF86424" w14:textId="58691AD9" w:rsidR="00596A24" w:rsidRPr="005A5190" w:rsidRDefault="0034224B" w:rsidP="00DF6865">
      <w:pPr>
        <w:pStyle w:val="a3"/>
        <w:numPr>
          <w:ilvl w:val="0"/>
          <w:numId w:val="94"/>
        </w:numPr>
        <w:jc w:val="both"/>
        <w:rPr>
          <w:rFonts w:cstheme="minorHAnsi"/>
          <w:lang w:val="el-GR"/>
        </w:rPr>
      </w:pPr>
      <w:r w:rsidRPr="005A5190">
        <w:rPr>
          <w:rFonts w:cstheme="minorHAnsi"/>
          <w:lang w:val="el-GR"/>
        </w:rPr>
        <w:t>Ενσωμάτωση στην περιβαλλοντική, χωροταξική και πολεοδομική νομοθεσία της διάστασης της προσαρμογής στην κλιματική αλλαγή</w:t>
      </w:r>
    </w:p>
    <w:p w14:paraId="7BF15E16" w14:textId="0F7951CB" w:rsidR="005149CD" w:rsidRDefault="00222CC0" w:rsidP="00DF6865">
      <w:pPr>
        <w:pStyle w:val="a3"/>
        <w:numPr>
          <w:ilvl w:val="0"/>
          <w:numId w:val="94"/>
        </w:numPr>
        <w:jc w:val="both"/>
        <w:rPr>
          <w:rFonts w:cstheme="minorHAnsi"/>
          <w:lang w:val="el-GR"/>
        </w:rPr>
      </w:pPr>
      <w:r w:rsidRPr="005A5190">
        <w:rPr>
          <w:rFonts w:cstheme="minorHAnsi"/>
          <w:lang w:val="el-GR"/>
        </w:rPr>
        <w:t>Π</w:t>
      </w:r>
      <w:r w:rsidR="0034224B" w:rsidRPr="005A5190">
        <w:rPr>
          <w:rFonts w:cstheme="minorHAnsi"/>
          <w:lang w:val="el-GR"/>
        </w:rPr>
        <w:t>ροσαρμογή των προδιαγραφών κατασκευής κτιρίων και υποδομών σε πιθανές μελλοντικές κλιματικές συνθήκες</w:t>
      </w:r>
    </w:p>
    <w:p w14:paraId="746C4077" w14:textId="39380681" w:rsidR="005A5190" w:rsidRPr="007A555C" w:rsidRDefault="007A555C" w:rsidP="00DF6865">
      <w:pPr>
        <w:pStyle w:val="a3"/>
        <w:numPr>
          <w:ilvl w:val="0"/>
          <w:numId w:val="94"/>
        </w:numPr>
        <w:jc w:val="both"/>
        <w:rPr>
          <w:rFonts w:cstheme="minorHAnsi"/>
          <w:lang w:val="el-GR"/>
        </w:rPr>
      </w:pPr>
      <w:r>
        <w:rPr>
          <w:rFonts w:cstheme="minorHAnsi"/>
          <w:lang w:val="el-GR"/>
        </w:rPr>
        <w:t>Αντιμετώ</w:t>
      </w:r>
      <w:r w:rsidR="005A5190" w:rsidRPr="007A555C">
        <w:rPr>
          <w:rFonts w:cstheme="minorHAnsi"/>
          <w:lang w:val="el-GR"/>
        </w:rPr>
        <w:t>πιση του φαινομένου της αστικής θερμικής νησίδας</w:t>
      </w:r>
    </w:p>
    <w:p w14:paraId="278DD856" w14:textId="39B01EDC" w:rsidR="0034224B" w:rsidRPr="007A555C" w:rsidRDefault="00222CC0" w:rsidP="00DF6865">
      <w:pPr>
        <w:pStyle w:val="a3"/>
        <w:numPr>
          <w:ilvl w:val="0"/>
          <w:numId w:val="94"/>
        </w:numPr>
        <w:jc w:val="both"/>
        <w:rPr>
          <w:lang w:val="el-GR"/>
        </w:rPr>
      </w:pPr>
      <w:r w:rsidRPr="007A555C">
        <w:rPr>
          <w:lang w:val="el-GR"/>
        </w:rPr>
        <w:t>Π</w:t>
      </w:r>
      <w:r w:rsidR="0034224B" w:rsidRPr="007A555C">
        <w:rPr>
          <w:lang w:val="el-GR"/>
        </w:rPr>
        <w:t>ροστασία των παράκτιων πόλεων από την άνοδο της στάθμης της θάλασσας</w:t>
      </w:r>
      <w:r w:rsidRPr="007A555C">
        <w:rPr>
          <w:lang w:val="el-GR"/>
        </w:rPr>
        <w:t xml:space="preserve"> </w:t>
      </w:r>
    </w:p>
    <w:p w14:paraId="07B131CA" w14:textId="49B7EF37" w:rsidR="0034224B" w:rsidRPr="007A555C" w:rsidRDefault="00222CC0" w:rsidP="00DF6865">
      <w:pPr>
        <w:pStyle w:val="a3"/>
        <w:numPr>
          <w:ilvl w:val="0"/>
          <w:numId w:val="94"/>
        </w:numPr>
        <w:jc w:val="both"/>
        <w:rPr>
          <w:lang w:val="el-GR"/>
        </w:rPr>
      </w:pPr>
      <w:r w:rsidRPr="007A555C">
        <w:t>Π</w:t>
      </w:r>
      <w:r w:rsidR="0034224B" w:rsidRPr="007A555C">
        <w:t>εριορισμό</w:t>
      </w:r>
      <w:r w:rsidRPr="007A555C">
        <w:rPr>
          <w:lang w:val="el-GR"/>
        </w:rPr>
        <w:t>ς</w:t>
      </w:r>
      <w:r w:rsidR="00675A11" w:rsidRPr="007A555C">
        <w:t xml:space="preserve"> της</w:t>
      </w:r>
      <w:r w:rsidR="0034224B" w:rsidRPr="007A555C">
        <w:t xml:space="preserve"> </w:t>
      </w:r>
      <w:r w:rsidRPr="007A555C">
        <w:rPr>
          <w:lang w:val="el-GR"/>
        </w:rPr>
        <w:t>αστικής</w:t>
      </w:r>
      <w:r w:rsidR="0034224B" w:rsidRPr="007A555C">
        <w:t xml:space="preserve"> </w:t>
      </w:r>
      <w:r w:rsidRPr="007A555C">
        <w:rPr>
          <w:lang w:val="el-GR"/>
        </w:rPr>
        <w:t>επέκτασης</w:t>
      </w:r>
    </w:p>
    <w:p w14:paraId="49E67DED" w14:textId="1BCC7168" w:rsidR="00553964" w:rsidRDefault="00553964" w:rsidP="00675A11">
      <w:pPr>
        <w:spacing w:after="0"/>
        <w:rPr>
          <w:lang w:val="el-GR"/>
        </w:rPr>
      </w:pPr>
      <w:r w:rsidRPr="00553964">
        <w:rPr>
          <w:lang w:val="el-GR"/>
        </w:rPr>
        <w:t>Ειδικά για την κινητικότητα στις πόλεις προωθούνται τα ακόλουθα:</w:t>
      </w:r>
    </w:p>
    <w:p w14:paraId="05BBCB5F" w14:textId="77777777" w:rsidR="00553964" w:rsidRDefault="00553964" w:rsidP="00DF6865">
      <w:pPr>
        <w:pStyle w:val="a3"/>
        <w:numPr>
          <w:ilvl w:val="0"/>
          <w:numId w:val="94"/>
        </w:numPr>
        <w:jc w:val="both"/>
        <w:rPr>
          <w:lang w:val="el-GR"/>
        </w:rPr>
      </w:pPr>
      <w:r>
        <w:rPr>
          <w:lang w:val="el-GR"/>
        </w:rPr>
        <w:t xml:space="preserve">Προώθηση της βιώσιμης αστικής κινητικότητας </w:t>
      </w:r>
    </w:p>
    <w:p w14:paraId="1E6B1142" w14:textId="77777777" w:rsidR="001535DE" w:rsidRDefault="001535DE" w:rsidP="00DF6865">
      <w:pPr>
        <w:pStyle w:val="a3"/>
        <w:numPr>
          <w:ilvl w:val="0"/>
          <w:numId w:val="94"/>
        </w:numPr>
        <w:jc w:val="both"/>
        <w:rPr>
          <w:lang w:val="el-GR"/>
        </w:rPr>
      </w:pPr>
      <w:r>
        <w:rPr>
          <w:lang w:val="el-GR"/>
        </w:rPr>
        <w:t>Προώθηση μέτρων στήριξης των πόλεων και των Δήμων στον τομέα της διαχείρισης της κινητικότητας</w:t>
      </w:r>
    </w:p>
    <w:p w14:paraId="4A783687" w14:textId="76EDA0BD" w:rsidR="001535DE" w:rsidRPr="001535DE" w:rsidRDefault="001535DE" w:rsidP="00DF6865">
      <w:pPr>
        <w:pStyle w:val="a3"/>
        <w:numPr>
          <w:ilvl w:val="0"/>
          <w:numId w:val="94"/>
        </w:numPr>
        <w:jc w:val="both"/>
        <w:rPr>
          <w:rFonts w:cstheme="minorHAnsi"/>
          <w:lang w:val="el-GR"/>
        </w:rPr>
      </w:pPr>
      <w:r w:rsidRPr="001535DE">
        <w:rPr>
          <w:lang w:val="el-GR"/>
        </w:rPr>
        <w:t>Υποστήριξη και υλοποίηση υποδομών για την προσβασιμότητα</w:t>
      </w:r>
      <w:r w:rsidRPr="001535DE">
        <w:rPr>
          <w:rFonts w:ascii="Calibri-Identity-H" w:hAnsi="Calibri-Identity-H" w:cs="Calibri-Identity-H"/>
          <w:lang w:val="el-GR"/>
        </w:rPr>
        <w:t xml:space="preserve"> </w:t>
      </w:r>
      <w:r>
        <w:rPr>
          <w:lang w:val="el-GR"/>
        </w:rPr>
        <w:t>και την πεζή μετακίνηση</w:t>
      </w:r>
      <w:r w:rsidR="0091096D">
        <w:rPr>
          <w:lang w:val="el-GR"/>
        </w:rPr>
        <w:t xml:space="preserve"> </w:t>
      </w:r>
      <w:r w:rsidRPr="001535DE">
        <w:rPr>
          <w:rFonts w:ascii="Calibri" w:hAnsi="Calibri" w:cs="Calibri"/>
          <w:lang w:val="el-GR"/>
        </w:rPr>
        <w:t xml:space="preserve">(δημιουργία δικτύων </w:t>
      </w:r>
      <w:r w:rsidRPr="001535DE">
        <w:rPr>
          <w:rFonts w:ascii="Calibri" w:hAnsi="Calibri" w:cs="Calibri"/>
        </w:rPr>
        <w:t>greenways</w:t>
      </w:r>
      <w:r w:rsidRPr="001535DE">
        <w:rPr>
          <w:rFonts w:ascii="Calibri" w:hAnsi="Calibri" w:cs="Calibri"/>
          <w:lang w:val="el-GR"/>
        </w:rPr>
        <w:t xml:space="preserve">, </w:t>
      </w:r>
      <w:r w:rsidRPr="001535DE">
        <w:rPr>
          <w:rFonts w:ascii="Calibri" w:hAnsi="Calibri" w:cs="Calibri"/>
        </w:rPr>
        <w:t>blueways</w:t>
      </w:r>
      <w:r w:rsidRPr="001535DE">
        <w:rPr>
          <w:rFonts w:ascii="Calibri" w:hAnsi="Calibri" w:cs="Calibri"/>
          <w:lang w:val="el-GR"/>
        </w:rPr>
        <w:t>, πεζοδρόμων, οδών ήπιας κυκλοφορίας, κλπ)</w:t>
      </w:r>
    </w:p>
    <w:p w14:paraId="58FF45F5" w14:textId="71254F1F" w:rsidR="001535DE" w:rsidRDefault="001535DE" w:rsidP="00DF6865">
      <w:pPr>
        <w:pStyle w:val="a3"/>
        <w:numPr>
          <w:ilvl w:val="0"/>
          <w:numId w:val="94"/>
        </w:numPr>
        <w:jc w:val="both"/>
        <w:rPr>
          <w:lang w:val="el-GR"/>
        </w:rPr>
      </w:pPr>
      <w:r>
        <w:rPr>
          <w:lang w:val="el-GR"/>
        </w:rPr>
        <w:t xml:space="preserve">Υποστήριξη και υλοποίηση υποδομών και δικτύων και το ποδήλατο </w:t>
      </w:r>
    </w:p>
    <w:p w14:paraId="47362C87" w14:textId="4FE52C04" w:rsidR="00984F22" w:rsidRDefault="00984F22" w:rsidP="00DF6865">
      <w:pPr>
        <w:pStyle w:val="a3"/>
        <w:numPr>
          <w:ilvl w:val="0"/>
          <w:numId w:val="94"/>
        </w:numPr>
        <w:jc w:val="both"/>
        <w:rPr>
          <w:lang w:val="el-GR"/>
        </w:rPr>
      </w:pPr>
      <w:r>
        <w:rPr>
          <w:lang w:val="el-GR"/>
        </w:rPr>
        <w:t xml:space="preserve">Πολιτικές </w:t>
      </w:r>
      <w:r w:rsidR="001535DE">
        <w:rPr>
          <w:lang w:val="el-GR"/>
        </w:rPr>
        <w:t>ανάσχεσης της χρήσης των Ι.Χ. οχημάτων (</w:t>
      </w:r>
      <w:r>
        <w:rPr>
          <w:lang w:val="el-GR"/>
        </w:rPr>
        <w:t>αναχα</w:t>
      </w:r>
      <w:r w:rsidR="001535DE">
        <w:rPr>
          <w:lang w:val="el-GR"/>
        </w:rPr>
        <w:t xml:space="preserve">ίτηση ή περιορισμός στάθμευσης ή της κίνησης εντός συγκεκριμένων </w:t>
      </w:r>
      <w:r w:rsidR="001535DE" w:rsidRPr="001535DE">
        <w:rPr>
          <w:lang w:val="el-GR"/>
        </w:rPr>
        <w:t>περιοχών)</w:t>
      </w:r>
    </w:p>
    <w:p w14:paraId="09143C2B" w14:textId="70EA74AD" w:rsidR="0091096D" w:rsidRDefault="0091096D" w:rsidP="00DF6865">
      <w:pPr>
        <w:pStyle w:val="a3"/>
        <w:numPr>
          <w:ilvl w:val="0"/>
          <w:numId w:val="94"/>
        </w:numPr>
        <w:jc w:val="both"/>
        <w:rPr>
          <w:lang w:val="el-GR"/>
        </w:rPr>
      </w:pPr>
      <w:r>
        <w:rPr>
          <w:lang w:val="el-GR"/>
        </w:rPr>
        <w:t>Προώθηση υπηρεσιών κοινής χρήσης αυτοκινήτων και συνεπιβατισμό (</w:t>
      </w:r>
      <w:r>
        <w:t>sharing</w:t>
      </w:r>
      <w:r w:rsidRPr="00984F22">
        <w:rPr>
          <w:lang w:val="el-GR"/>
        </w:rPr>
        <w:t xml:space="preserve"> </w:t>
      </w:r>
      <w:r>
        <w:t>economy</w:t>
      </w:r>
      <w:r w:rsidRPr="00984F22">
        <w:rPr>
          <w:lang w:val="el-GR"/>
        </w:rPr>
        <w:t>)</w:t>
      </w:r>
      <w:r>
        <w:rPr>
          <w:lang w:val="el-GR"/>
        </w:rPr>
        <w:t xml:space="preserve"> </w:t>
      </w:r>
    </w:p>
    <w:p w14:paraId="25D67BA8" w14:textId="6D8AF8FF" w:rsidR="001535DE" w:rsidRPr="001535DE" w:rsidRDefault="001535DE" w:rsidP="00DF6865">
      <w:pPr>
        <w:pStyle w:val="a3"/>
        <w:numPr>
          <w:ilvl w:val="0"/>
          <w:numId w:val="94"/>
        </w:numPr>
        <w:jc w:val="both"/>
        <w:rPr>
          <w:lang w:val="el-GR"/>
        </w:rPr>
      </w:pPr>
      <w:r w:rsidRPr="001535DE">
        <w:rPr>
          <w:lang w:val="el-GR"/>
        </w:rPr>
        <w:t>Δημιουργία θυλάκων μιωμένης κινητικότητας αυτοκινήτων (</w:t>
      </w:r>
      <w:r w:rsidRPr="001535DE">
        <w:rPr>
          <w:rFonts w:ascii="Calibri" w:hAnsi="Calibri" w:cs="Calibri"/>
        </w:rPr>
        <w:t>superblosks</w:t>
      </w:r>
      <w:r w:rsidRPr="001535DE">
        <w:rPr>
          <w:rFonts w:ascii="Calibri" w:hAnsi="Calibri" w:cs="Calibri"/>
          <w:lang w:val="el-GR"/>
        </w:rPr>
        <w:t xml:space="preserve">, </w:t>
      </w:r>
      <w:r w:rsidRPr="001535DE">
        <w:rPr>
          <w:rFonts w:ascii="Calibri" w:hAnsi="Calibri" w:cs="Calibri"/>
        </w:rPr>
        <w:t>living</w:t>
      </w:r>
      <w:r w:rsidRPr="001535DE">
        <w:rPr>
          <w:rFonts w:ascii="Calibri" w:hAnsi="Calibri" w:cs="Calibri"/>
          <w:lang w:val="el-GR"/>
        </w:rPr>
        <w:t xml:space="preserve"> </w:t>
      </w:r>
      <w:r w:rsidRPr="001535DE">
        <w:rPr>
          <w:rFonts w:ascii="Calibri" w:hAnsi="Calibri" w:cs="Calibri"/>
        </w:rPr>
        <w:t>streets</w:t>
      </w:r>
      <w:r w:rsidRPr="001535DE">
        <w:rPr>
          <w:rFonts w:ascii="Calibri" w:hAnsi="Calibri" w:cs="Calibri"/>
          <w:lang w:val="el-GR"/>
        </w:rPr>
        <w:t xml:space="preserve">, κλπ.) </w:t>
      </w:r>
    </w:p>
    <w:p w14:paraId="608D025F" w14:textId="77777777" w:rsidR="0091096D" w:rsidRPr="001535DE" w:rsidRDefault="0091096D" w:rsidP="00DF6865">
      <w:pPr>
        <w:pStyle w:val="a3"/>
        <w:numPr>
          <w:ilvl w:val="0"/>
          <w:numId w:val="94"/>
        </w:numPr>
        <w:jc w:val="both"/>
        <w:rPr>
          <w:lang w:val="el-GR"/>
        </w:rPr>
      </w:pPr>
      <w:r w:rsidRPr="001535DE">
        <w:rPr>
          <w:lang w:val="el-GR"/>
        </w:rPr>
        <w:t xml:space="preserve">Υποστήριξη και υλοποίηση υποδομών για τη χρήση ΜΜΜ </w:t>
      </w:r>
    </w:p>
    <w:p w14:paraId="15A6E207" w14:textId="04F937D5" w:rsidR="001535DE" w:rsidRPr="001535DE" w:rsidRDefault="001535DE" w:rsidP="00DF6865">
      <w:pPr>
        <w:pStyle w:val="a3"/>
        <w:numPr>
          <w:ilvl w:val="0"/>
          <w:numId w:val="94"/>
        </w:numPr>
        <w:jc w:val="both"/>
        <w:rPr>
          <w:lang w:val="el-GR"/>
        </w:rPr>
      </w:pPr>
      <w:r>
        <w:rPr>
          <w:rFonts w:ascii="Calibri" w:hAnsi="Calibri" w:cs="Calibri"/>
          <w:lang w:val="el-GR"/>
        </w:rPr>
        <w:t>Ενίσχυση συστημάτων ενοικίασης και διαμοιρασμού</w:t>
      </w:r>
    </w:p>
    <w:p w14:paraId="7566D4A8" w14:textId="0DE6FD48" w:rsidR="001535DE" w:rsidRPr="007A555C" w:rsidRDefault="001535DE" w:rsidP="00DF6865">
      <w:pPr>
        <w:pStyle w:val="a3"/>
        <w:numPr>
          <w:ilvl w:val="0"/>
          <w:numId w:val="94"/>
        </w:numPr>
        <w:jc w:val="both"/>
        <w:rPr>
          <w:rFonts w:cstheme="minorHAnsi"/>
          <w:lang w:val="el-GR"/>
        </w:rPr>
      </w:pPr>
      <w:r w:rsidRPr="007A555C">
        <w:rPr>
          <w:rFonts w:cstheme="minorHAnsi"/>
          <w:lang w:val="el-GR"/>
        </w:rPr>
        <w:t>Ενίσχυση δημοτικών υπηρεσιών (σχολικά λεωφορεία, δημοτική συγκοινωνία, κ.α)</w:t>
      </w:r>
    </w:p>
    <w:p w14:paraId="395075D6" w14:textId="77777777" w:rsidR="001535DE" w:rsidRPr="007A555C" w:rsidRDefault="00FC243C" w:rsidP="00DF6865">
      <w:pPr>
        <w:pStyle w:val="a3"/>
        <w:numPr>
          <w:ilvl w:val="0"/>
          <w:numId w:val="94"/>
        </w:numPr>
        <w:jc w:val="both"/>
        <w:rPr>
          <w:rFonts w:cstheme="minorHAnsi"/>
          <w:lang w:val="el-GR"/>
        </w:rPr>
      </w:pPr>
      <w:r w:rsidRPr="007A555C">
        <w:rPr>
          <w:rFonts w:cstheme="minorHAnsi"/>
          <w:lang w:val="el-GR"/>
        </w:rPr>
        <w:t>Υποστήριξη και υλοποίηση υποδομών για τη μικροκινητικότητα</w:t>
      </w:r>
      <w:r w:rsidR="001535DE" w:rsidRPr="007A555C">
        <w:rPr>
          <w:rFonts w:cstheme="minorHAnsi"/>
          <w:lang w:val="el-GR"/>
        </w:rPr>
        <w:t xml:space="preserve"> </w:t>
      </w:r>
    </w:p>
    <w:p w14:paraId="718F7BE9" w14:textId="1CA0EC27" w:rsidR="001535DE" w:rsidRPr="007A555C" w:rsidRDefault="001535DE" w:rsidP="00DF6865">
      <w:pPr>
        <w:pStyle w:val="a3"/>
        <w:numPr>
          <w:ilvl w:val="0"/>
          <w:numId w:val="94"/>
        </w:numPr>
        <w:jc w:val="both"/>
        <w:rPr>
          <w:rFonts w:cstheme="minorHAnsi"/>
          <w:lang w:val="el-GR"/>
        </w:rPr>
      </w:pPr>
      <w:r w:rsidRPr="007A555C">
        <w:rPr>
          <w:rFonts w:cstheme="minorHAnsi"/>
          <w:lang w:val="el-GR"/>
        </w:rPr>
        <w:t>Ενίσχυση της πολυτροπικότητας των μετακινήσεων</w:t>
      </w:r>
      <w:r w:rsidR="0091096D" w:rsidRPr="007A555C">
        <w:rPr>
          <w:rFonts w:cstheme="minorHAnsi"/>
          <w:lang w:val="el-GR"/>
        </w:rPr>
        <w:t xml:space="preserve"> </w:t>
      </w:r>
    </w:p>
    <w:p w14:paraId="7A23539B" w14:textId="7A1E93E3" w:rsidR="007A555C" w:rsidRPr="007A555C" w:rsidRDefault="007A555C" w:rsidP="00DF6865">
      <w:pPr>
        <w:pStyle w:val="a3"/>
        <w:numPr>
          <w:ilvl w:val="0"/>
          <w:numId w:val="94"/>
        </w:numPr>
        <w:jc w:val="both"/>
        <w:rPr>
          <w:rFonts w:cstheme="minorHAnsi"/>
          <w:lang w:val="el-GR"/>
        </w:rPr>
      </w:pPr>
      <w:r w:rsidRPr="007A555C">
        <w:rPr>
          <w:rFonts w:cstheme="minorHAnsi"/>
          <w:lang w:val="el-GR"/>
        </w:rPr>
        <w:t xml:space="preserve">Βελτίωση των σημείων </w:t>
      </w:r>
      <w:r w:rsidRPr="007A555C">
        <w:rPr>
          <w:rFonts w:cstheme="minorHAnsi"/>
        </w:rPr>
        <w:t>Park</w:t>
      </w:r>
      <w:r w:rsidRPr="007A555C">
        <w:rPr>
          <w:rFonts w:cstheme="minorHAnsi"/>
          <w:lang w:val="el-GR"/>
        </w:rPr>
        <w:t xml:space="preserve"> </w:t>
      </w:r>
      <w:r w:rsidRPr="007A555C">
        <w:rPr>
          <w:rFonts w:cstheme="minorHAnsi"/>
        </w:rPr>
        <w:t>and</w:t>
      </w:r>
      <w:r w:rsidRPr="007A555C">
        <w:rPr>
          <w:rFonts w:cstheme="minorHAnsi"/>
          <w:lang w:val="el-GR"/>
        </w:rPr>
        <w:t xml:space="preserve"> </w:t>
      </w:r>
      <w:r w:rsidRPr="007A555C">
        <w:rPr>
          <w:rFonts w:cstheme="minorHAnsi"/>
        </w:rPr>
        <w:t>ride</w:t>
      </w:r>
    </w:p>
    <w:p w14:paraId="2490F364" w14:textId="77777777" w:rsidR="0091096D" w:rsidRDefault="0091096D" w:rsidP="00DF6865">
      <w:pPr>
        <w:pStyle w:val="a3"/>
        <w:numPr>
          <w:ilvl w:val="0"/>
          <w:numId w:val="94"/>
        </w:numPr>
        <w:jc w:val="both"/>
        <w:rPr>
          <w:lang w:val="el-GR"/>
        </w:rPr>
      </w:pPr>
      <w:r w:rsidRPr="007A555C">
        <w:rPr>
          <w:rFonts w:cstheme="minorHAnsi"/>
          <w:lang w:val="el-GR"/>
        </w:rPr>
        <w:t>Προώθηση της</w:t>
      </w:r>
      <w:r>
        <w:rPr>
          <w:lang w:val="el-GR"/>
        </w:rPr>
        <w:t xml:space="preserve"> ψηφιοποίησης, της αυτοματοποίησης και άλλων καινοτόμων λύσεων </w:t>
      </w:r>
    </w:p>
    <w:p w14:paraId="1DFF8948" w14:textId="77777777" w:rsidR="00553964" w:rsidRDefault="00553964" w:rsidP="00675A11">
      <w:pPr>
        <w:spacing w:after="0"/>
        <w:rPr>
          <w:b/>
          <w:lang w:val="el-GR"/>
        </w:rPr>
      </w:pPr>
    </w:p>
    <w:p w14:paraId="76FD7654" w14:textId="7D1E88E2" w:rsidR="00675A11" w:rsidRDefault="00675A11" w:rsidP="00675A11">
      <w:pPr>
        <w:spacing w:after="0"/>
        <w:rPr>
          <w:rFonts w:cstheme="minorHAnsi"/>
          <w:lang w:val="el-GR"/>
        </w:rPr>
      </w:pPr>
      <w:r w:rsidRPr="00675A11">
        <w:rPr>
          <w:b/>
          <w:lang w:val="el-GR"/>
        </w:rPr>
        <w:t>Β) Για τη βελτίωση της Ενεργειακής Απόδοσης,</w:t>
      </w:r>
      <w:r>
        <w:rPr>
          <w:lang w:val="el-GR"/>
        </w:rPr>
        <w:t xml:space="preserve"> </w:t>
      </w:r>
      <w:r w:rsidRPr="00222CC0">
        <w:rPr>
          <w:rFonts w:cstheme="minorHAnsi"/>
          <w:lang w:val="el-GR"/>
        </w:rPr>
        <w:t>προωθούνται οι ακόλουθες παρεμβάσεις:</w:t>
      </w:r>
      <w:r>
        <w:rPr>
          <w:rFonts w:cstheme="minorHAnsi"/>
          <w:lang w:val="el-GR"/>
        </w:rPr>
        <w:t xml:space="preserve"> </w:t>
      </w:r>
    </w:p>
    <w:p w14:paraId="0F7F2DDB" w14:textId="464EE253" w:rsidR="00675A11" w:rsidRPr="00675A11" w:rsidRDefault="00675A11" w:rsidP="00DF6865">
      <w:pPr>
        <w:pStyle w:val="a3"/>
        <w:numPr>
          <w:ilvl w:val="0"/>
          <w:numId w:val="94"/>
        </w:numPr>
        <w:jc w:val="both"/>
        <w:rPr>
          <w:rFonts w:cstheme="minorHAnsi"/>
          <w:lang w:val="el-GR"/>
        </w:rPr>
      </w:pPr>
      <w:r w:rsidRPr="00675A11">
        <w:rPr>
          <w:rFonts w:cstheme="minorHAnsi"/>
          <w:lang w:val="el-GR"/>
        </w:rPr>
        <w:t xml:space="preserve">Βελτίωση ενεργειακής απόδοσης δημόσιων κτιρίων και υποδειγματικός ρόλος δημοσίου τομέα </w:t>
      </w:r>
      <w:r w:rsidR="005A5190">
        <w:rPr>
          <w:rFonts w:cstheme="minorHAnsi"/>
          <w:lang w:val="el-GR"/>
        </w:rPr>
        <w:t>– Βελτίωση μικροκλίματος του αστικού δημόσιου χώρου</w:t>
      </w:r>
    </w:p>
    <w:p w14:paraId="1D0ED532" w14:textId="5F5CF120" w:rsidR="00675A11" w:rsidRPr="00675A11" w:rsidRDefault="00675A11" w:rsidP="00DF6865">
      <w:pPr>
        <w:pStyle w:val="a3"/>
        <w:numPr>
          <w:ilvl w:val="0"/>
          <w:numId w:val="94"/>
        </w:numPr>
        <w:jc w:val="both"/>
        <w:rPr>
          <w:rFonts w:cstheme="minorHAnsi"/>
          <w:lang w:val="el-GR"/>
        </w:rPr>
      </w:pPr>
      <w:r w:rsidRPr="00675A11">
        <w:rPr>
          <w:rFonts w:cstheme="minorHAnsi"/>
          <w:lang w:val="el-GR"/>
        </w:rPr>
        <w:t xml:space="preserve">Στρατηγική ανακαίνισης κτιριακού αποθέματος οικιακού και τριτογενή τομέα </w:t>
      </w:r>
    </w:p>
    <w:p w14:paraId="5D15A033" w14:textId="0B9B4C9E" w:rsidR="00675A11" w:rsidRPr="00675A11" w:rsidRDefault="00675A11" w:rsidP="00DF6865">
      <w:pPr>
        <w:pStyle w:val="a3"/>
        <w:numPr>
          <w:ilvl w:val="0"/>
          <w:numId w:val="94"/>
        </w:numPr>
        <w:jc w:val="both"/>
        <w:rPr>
          <w:rFonts w:cstheme="minorHAnsi"/>
          <w:lang w:val="el-GR"/>
        </w:rPr>
      </w:pPr>
      <w:r w:rsidRPr="00675A11">
        <w:rPr>
          <w:rFonts w:cstheme="minorHAnsi"/>
          <w:lang w:val="el-GR"/>
        </w:rPr>
        <w:t xml:space="preserve">Προώθηση συμβάσεων ενεργειακής απόδοσης από ΕΕΥ </w:t>
      </w:r>
    </w:p>
    <w:p w14:paraId="5ECCDDAC" w14:textId="77777777" w:rsidR="00675A11" w:rsidRPr="00675A11" w:rsidRDefault="00675A11" w:rsidP="00DF6865">
      <w:pPr>
        <w:pStyle w:val="a3"/>
        <w:numPr>
          <w:ilvl w:val="0"/>
          <w:numId w:val="94"/>
        </w:numPr>
        <w:jc w:val="both"/>
        <w:rPr>
          <w:rFonts w:cstheme="minorHAnsi"/>
          <w:lang w:val="el-GR"/>
        </w:rPr>
      </w:pPr>
      <w:r w:rsidRPr="00675A11">
        <w:rPr>
          <w:rFonts w:cstheme="minorHAnsi"/>
          <w:lang w:val="el-GR"/>
        </w:rPr>
        <w:lastRenderedPageBreak/>
        <w:t xml:space="preserve">Πλαίσιο αντικατάστασης ρυπογόνων επιβατικών και φορτηγών οχημάτων </w:t>
      </w:r>
    </w:p>
    <w:p w14:paraId="1E032025" w14:textId="5FD703C4" w:rsidR="00675A11" w:rsidRPr="00675A11" w:rsidRDefault="00675A11" w:rsidP="00DF6865">
      <w:pPr>
        <w:pStyle w:val="a3"/>
        <w:numPr>
          <w:ilvl w:val="0"/>
          <w:numId w:val="94"/>
        </w:numPr>
        <w:jc w:val="both"/>
        <w:rPr>
          <w:rFonts w:cstheme="minorHAnsi"/>
          <w:lang w:val="el-GR"/>
        </w:rPr>
      </w:pPr>
      <w:r w:rsidRPr="00675A11">
        <w:rPr>
          <w:rFonts w:cstheme="minorHAnsi"/>
          <w:lang w:val="el-GR"/>
        </w:rPr>
        <w:t xml:space="preserve">Ανάπτυξη υποδομών και σχεδίων για μετατόπιση μεταφορικού έργου </w:t>
      </w:r>
    </w:p>
    <w:p w14:paraId="2E9983C7" w14:textId="076088F8" w:rsidR="00194671" w:rsidRDefault="00194671" w:rsidP="00194671">
      <w:pPr>
        <w:pStyle w:val="Default"/>
        <w:jc w:val="both"/>
        <w:rPr>
          <w:rFonts w:asciiTheme="minorHAnsi" w:hAnsiTheme="minorHAnsi" w:cstheme="minorHAnsi"/>
          <w:sz w:val="22"/>
          <w:szCs w:val="22"/>
        </w:rPr>
      </w:pPr>
      <w:r w:rsidRPr="00194671">
        <w:rPr>
          <w:rFonts w:asciiTheme="minorHAnsi" w:hAnsiTheme="minorHAnsi" w:cstheme="minorHAnsi"/>
          <w:sz w:val="22"/>
          <w:szCs w:val="22"/>
        </w:rPr>
        <w:t xml:space="preserve">Πρόσθετα στα ανωτέρω και ανάμεσα στους επιμέρους </w:t>
      </w:r>
      <w:r w:rsidR="00553964">
        <w:rPr>
          <w:rFonts w:asciiTheme="minorHAnsi" w:hAnsiTheme="minorHAnsi" w:cstheme="minorHAnsi"/>
          <w:sz w:val="22"/>
          <w:szCs w:val="22"/>
        </w:rPr>
        <w:t xml:space="preserve">κατά προτεραιότητα </w:t>
      </w:r>
      <w:r w:rsidRPr="00194671">
        <w:rPr>
          <w:rFonts w:asciiTheme="minorHAnsi" w:hAnsiTheme="minorHAnsi" w:cstheme="minorHAnsi"/>
          <w:sz w:val="22"/>
          <w:szCs w:val="22"/>
        </w:rPr>
        <w:t xml:space="preserve">οικονομικούς τομείς στους οποίους </w:t>
      </w:r>
      <w:r>
        <w:rPr>
          <w:rFonts w:asciiTheme="minorHAnsi" w:hAnsiTheme="minorHAnsi" w:cstheme="minorHAnsi"/>
          <w:sz w:val="22"/>
          <w:szCs w:val="22"/>
        </w:rPr>
        <w:t>π</w:t>
      </w:r>
      <w:r w:rsidRPr="00194671">
        <w:rPr>
          <w:rFonts w:asciiTheme="minorHAnsi" w:hAnsiTheme="minorHAnsi" w:cstheme="minorHAnsi"/>
          <w:sz w:val="22"/>
          <w:szCs w:val="22"/>
        </w:rPr>
        <w:t xml:space="preserve">ροωθούνται παρεμβάσεις που σχετίζονται με το Κλίμα και την Ενέργεια αλλά και τη </w:t>
      </w:r>
      <w:r>
        <w:rPr>
          <w:rFonts w:asciiTheme="minorHAnsi" w:hAnsiTheme="minorHAnsi" w:cstheme="minorHAnsi"/>
          <w:sz w:val="22"/>
          <w:szCs w:val="22"/>
        </w:rPr>
        <w:t>δ</w:t>
      </w:r>
      <w:r w:rsidRPr="00194671">
        <w:rPr>
          <w:rFonts w:asciiTheme="minorHAnsi" w:hAnsiTheme="minorHAnsi" w:cstheme="minorHAnsi"/>
          <w:sz w:val="22"/>
          <w:szCs w:val="22"/>
        </w:rPr>
        <w:t xml:space="preserve">ιαχείριση ζητημάτων προσβασιμότητας, αναφέρεται ο τομέας του Τουρισμού μέσω της προώθησης Σχεδίων Διαχείρισης </w:t>
      </w:r>
      <w:r w:rsidR="003C651D">
        <w:rPr>
          <w:rFonts w:asciiTheme="minorHAnsi" w:hAnsiTheme="minorHAnsi" w:cstheme="minorHAnsi"/>
          <w:sz w:val="22"/>
          <w:szCs w:val="22"/>
        </w:rPr>
        <w:t xml:space="preserve">και </w:t>
      </w:r>
      <w:r>
        <w:rPr>
          <w:rFonts w:asciiTheme="minorHAnsi" w:hAnsiTheme="minorHAnsi" w:cstheme="minorHAnsi"/>
          <w:sz w:val="22"/>
          <w:szCs w:val="22"/>
        </w:rPr>
        <w:t>Β</w:t>
      </w:r>
      <w:r w:rsidRPr="00194671">
        <w:rPr>
          <w:rFonts w:asciiTheme="minorHAnsi" w:hAnsiTheme="minorHAnsi" w:cstheme="minorHAnsi"/>
          <w:sz w:val="22"/>
          <w:szCs w:val="22"/>
        </w:rPr>
        <w:t>ιώσιμης Ανάπτυξης</w:t>
      </w:r>
      <w:r w:rsidR="003C651D" w:rsidRPr="003C651D">
        <w:rPr>
          <w:rFonts w:asciiTheme="minorHAnsi" w:hAnsiTheme="minorHAnsi" w:cstheme="minorHAnsi"/>
          <w:sz w:val="22"/>
          <w:szCs w:val="22"/>
        </w:rPr>
        <w:t xml:space="preserve"> </w:t>
      </w:r>
      <w:r w:rsidR="003C651D">
        <w:rPr>
          <w:rFonts w:asciiTheme="minorHAnsi" w:hAnsiTheme="minorHAnsi" w:cstheme="minorHAnsi"/>
          <w:sz w:val="22"/>
          <w:szCs w:val="22"/>
        </w:rPr>
        <w:t>τουριστικών προορισμών</w:t>
      </w:r>
      <w:r w:rsidRPr="00194671">
        <w:rPr>
          <w:rFonts w:asciiTheme="minorHAnsi" w:hAnsiTheme="minorHAnsi" w:cstheme="minorHAnsi"/>
          <w:sz w:val="22"/>
          <w:szCs w:val="22"/>
        </w:rPr>
        <w:t xml:space="preserve">. </w:t>
      </w:r>
    </w:p>
    <w:p w14:paraId="441D1FF7" w14:textId="77777777" w:rsidR="00B15569" w:rsidRPr="00194671" w:rsidRDefault="00B15569" w:rsidP="00194671">
      <w:pPr>
        <w:pStyle w:val="Default"/>
        <w:jc w:val="both"/>
        <w:rPr>
          <w:rFonts w:asciiTheme="minorHAnsi" w:hAnsiTheme="minorHAnsi" w:cstheme="minorHAnsi"/>
          <w:sz w:val="22"/>
          <w:szCs w:val="22"/>
        </w:rPr>
      </w:pPr>
    </w:p>
    <w:p w14:paraId="5D9DD7C3" w14:textId="58CBEF98" w:rsidR="003C651D" w:rsidRPr="00480B82" w:rsidRDefault="00A3210F" w:rsidP="003C651D">
      <w:pPr>
        <w:pStyle w:val="3"/>
        <w:spacing w:before="240"/>
        <w:jc w:val="both"/>
      </w:pPr>
      <w:bookmarkStart w:id="88" w:name="_Toc36579335"/>
      <w:r>
        <w:t>11.11</w:t>
      </w:r>
      <w:r w:rsidR="003C651D">
        <w:t>.3. Συσχέτιση με την Εθνική Στρατηγική Προσαρμογής στην Κλιματική Αλλαγή (ΕΣΠΚΑ)</w:t>
      </w:r>
      <w:bookmarkEnd w:id="88"/>
    </w:p>
    <w:p w14:paraId="4B519EE9" w14:textId="77777777" w:rsidR="008A08BF" w:rsidRDefault="003C651D" w:rsidP="008A08BF">
      <w:pPr>
        <w:spacing w:before="120" w:after="0"/>
        <w:jc w:val="both"/>
        <w:rPr>
          <w:rFonts w:cstheme="minorHAnsi"/>
          <w:lang w:val="el-GR"/>
        </w:rPr>
      </w:pPr>
      <w:r>
        <w:rPr>
          <w:rFonts w:cstheme="minorHAnsi"/>
          <w:lang w:val="el-GR"/>
        </w:rPr>
        <w:t xml:space="preserve">Η Εθνική Στρατηγική Προσαρμογής στην Κλιματική Αλλαγή καθορίζει τους </w:t>
      </w:r>
      <w:r w:rsidR="00FF780C">
        <w:rPr>
          <w:rFonts w:cstheme="minorHAnsi"/>
          <w:lang w:val="el-GR"/>
        </w:rPr>
        <w:t>γενικούς στόχους, τις κατευθυντήριες αρχές και τα εργαλεία εφαρμογής αναγκαίων μέτρων κλιματικής προσαρμογής σε εθνικό περιφερειακά και τοπικό επίπεδο. Η ΕΣΠΚΑ προτείνει πολιτικές προσαρμογής που αφορούν ένα ευρύ φάσμα τομέων του περιβάλλοντος, της οικονομίας και της κοινωνίας που αναμένεται να πληγούν σε σημαντικό βαθμό από την Κλιματική Αλλαγή στην Ελλάδα. Βασικοί της στόχοι, μεταξύ άλλων, είναι</w:t>
      </w:r>
      <w:r w:rsidR="008A08BF">
        <w:rPr>
          <w:rFonts w:cstheme="minorHAnsi"/>
          <w:lang w:val="el-GR"/>
        </w:rPr>
        <w:t>:</w:t>
      </w:r>
    </w:p>
    <w:p w14:paraId="5BC66DE7" w14:textId="7FFFB2A3" w:rsidR="008A08BF" w:rsidRDefault="00FF780C" w:rsidP="00DF6865">
      <w:pPr>
        <w:pStyle w:val="a3"/>
        <w:numPr>
          <w:ilvl w:val="0"/>
          <w:numId w:val="95"/>
        </w:numPr>
        <w:spacing w:before="120" w:after="0"/>
        <w:jc w:val="both"/>
        <w:rPr>
          <w:rFonts w:cstheme="minorHAnsi"/>
          <w:lang w:val="el-GR"/>
        </w:rPr>
      </w:pPr>
      <w:r w:rsidRPr="008A08BF">
        <w:rPr>
          <w:rFonts w:cstheme="minorHAnsi"/>
          <w:lang w:val="el-GR"/>
        </w:rPr>
        <w:t>η συμβολή στη βελτίωση της λήψης αποφάσεων μέσω της διάχυσης πληροφοριών και επιστημονικών δεδομένων που σχετίζονται με την προσαρμογή στην κλιματική αλλαγή</w:t>
      </w:r>
    </w:p>
    <w:p w14:paraId="0F750583" w14:textId="77777777" w:rsidR="008A08BF" w:rsidRDefault="00FF780C" w:rsidP="00DF6865">
      <w:pPr>
        <w:pStyle w:val="a3"/>
        <w:numPr>
          <w:ilvl w:val="0"/>
          <w:numId w:val="95"/>
        </w:numPr>
        <w:spacing w:before="120" w:after="0"/>
        <w:jc w:val="both"/>
        <w:rPr>
          <w:rFonts w:cstheme="minorHAnsi"/>
          <w:lang w:val="el-GR"/>
        </w:rPr>
      </w:pPr>
      <w:r w:rsidRPr="008A08BF">
        <w:rPr>
          <w:rFonts w:cstheme="minorHAnsi"/>
          <w:lang w:val="el-GR"/>
        </w:rPr>
        <w:t xml:space="preserve">η προώθηση ενός πλέγματος δράσεων και πολιτικών προσαρμογής σε όλους τους τομείς, με ιδιαίτερη έμφαση στους πιο ευάλωτους. </w:t>
      </w:r>
    </w:p>
    <w:p w14:paraId="07261305" w14:textId="247C5E42" w:rsidR="008A08BF" w:rsidRDefault="008A08BF" w:rsidP="00DF6865">
      <w:pPr>
        <w:pStyle w:val="a3"/>
        <w:numPr>
          <w:ilvl w:val="0"/>
          <w:numId w:val="95"/>
        </w:numPr>
        <w:spacing w:before="120" w:after="0"/>
        <w:jc w:val="both"/>
        <w:rPr>
          <w:rFonts w:cstheme="minorHAnsi"/>
          <w:lang w:val="el-GR"/>
        </w:rPr>
      </w:pPr>
      <w:r>
        <w:rPr>
          <w:rFonts w:cstheme="minorHAnsi"/>
          <w:lang w:val="el-GR"/>
        </w:rPr>
        <w:t>η</w:t>
      </w:r>
      <w:r w:rsidR="00FF780C" w:rsidRPr="008A08BF">
        <w:rPr>
          <w:rFonts w:cstheme="minorHAnsi"/>
          <w:lang w:val="el-GR"/>
        </w:rPr>
        <w:t xml:space="preserve"> δημιουργία μηχανισμού παρακολούθησης και αξιολόγησης των δράσεων και πολιτικών προσαρμογής, και </w:t>
      </w:r>
    </w:p>
    <w:p w14:paraId="17764CE6" w14:textId="5AB4683A" w:rsidR="00675A11" w:rsidRPr="008A08BF" w:rsidRDefault="00FF780C" w:rsidP="00DF6865">
      <w:pPr>
        <w:pStyle w:val="a3"/>
        <w:numPr>
          <w:ilvl w:val="0"/>
          <w:numId w:val="95"/>
        </w:numPr>
        <w:spacing w:before="120" w:after="0"/>
        <w:jc w:val="both"/>
        <w:rPr>
          <w:rFonts w:cstheme="minorHAnsi"/>
          <w:lang w:val="el-GR"/>
        </w:rPr>
      </w:pPr>
      <w:r w:rsidRPr="008A08BF">
        <w:rPr>
          <w:rFonts w:cstheme="minorHAnsi"/>
          <w:lang w:val="el-GR"/>
        </w:rPr>
        <w:t xml:space="preserve">η ενημέρωση και η ευαισθητοποίηση των πολιτών. </w:t>
      </w:r>
    </w:p>
    <w:p w14:paraId="522F343D" w14:textId="5E247AF5" w:rsidR="00FF780C" w:rsidRDefault="003F6716" w:rsidP="008A08BF">
      <w:pPr>
        <w:spacing w:before="120" w:after="0"/>
        <w:jc w:val="both"/>
        <w:rPr>
          <w:rFonts w:cstheme="minorHAnsi"/>
          <w:lang w:val="el-GR"/>
        </w:rPr>
      </w:pPr>
      <w:r>
        <w:rPr>
          <w:rFonts w:cstheme="minorHAnsi"/>
          <w:lang w:val="el-GR"/>
        </w:rPr>
        <w:t>Η ΕΣΠΚΑ θέτει το στρατηγικό πλαίσιο και τις σχετικές κατευθυντήριες γραμμές για την ανάπτυξη και εφαρμογή των Περιφερειακών Σχεδίων Δράσης για την Κλιματική Προσαρμογή (ΠερΣΠΚΑ). Κατά τη διαμόρφωση των (ΠερΣΠΚΑ)</w:t>
      </w:r>
      <w:r w:rsidR="008A08BF">
        <w:rPr>
          <w:rFonts w:cstheme="minorHAnsi"/>
          <w:lang w:val="el-GR"/>
        </w:rPr>
        <w:t xml:space="preserve"> λαμβάνει χώρα η βασική επιλογή, η ιεράρχηση και ο χρονοπρογραμματισμός των κατάλληλων δράσεων και μέτρων προσαρμογής στην Κλιματική Αλλαγή με βάση τις ιδιαιτερότητες της κάθε περιφέρειας. </w:t>
      </w:r>
    </w:p>
    <w:p w14:paraId="388DFF64" w14:textId="6D2589EB" w:rsidR="008A08BF" w:rsidRDefault="008A08BF" w:rsidP="008A08BF">
      <w:pPr>
        <w:spacing w:before="120" w:after="0"/>
        <w:jc w:val="both"/>
        <w:rPr>
          <w:rFonts w:cstheme="minorHAnsi"/>
          <w:lang w:val="el-GR"/>
        </w:rPr>
      </w:pPr>
      <w:r>
        <w:rPr>
          <w:rFonts w:cstheme="minorHAnsi"/>
          <w:lang w:val="el-GR"/>
        </w:rPr>
        <w:t xml:space="preserve">Η ανάπτυξη των 13 ΠερΣΠΚΑ βρίσκεται σε εξέλιξη, πάνω από το 50% έχουν ήδη ολοκληρωθεί  και αναμένεται πως θα περατωθεί η διαδικασία εντός του 2020 για το σύνολο των Περιφερειών. Ένας διαρκώς αυξανόμενος αριθμός τοπικών αρχών άρχισε να αναπτύξει τοπικά σχέδια προσαρμογής και πάνω από 50 ελληνικές πόλεις έχουν υπογράψει το «Σύμφωνο των Δημάρχων για την Ενέργεια και το Κλίμα του 2030», με στόχο την ενίσχυση της ανθεκτικότητας των περιοχών τους απέναντι στην Κλιματική Αλλαγή. </w:t>
      </w:r>
    </w:p>
    <w:p w14:paraId="5428FEE5" w14:textId="40282BCB" w:rsidR="008A08BF" w:rsidRDefault="008A08BF" w:rsidP="008A08BF">
      <w:pPr>
        <w:spacing w:before="120" w:after="0"/>
        <w:jc w:val="both"/>
        <w:rPr>
          <w:rFonts w:cstheme="minorHAnsi"/>
          <w:lang w:val="el-GR"/>
        </w:rPr>
      </w:pPr>
      <w:r>
        <w:rPr>
          <w:rFonts w:cstheme="minorHAnsi"/>
          <w:lang w:val="el-GR"/>
        </w:rPr>
        <w:t xml:space="preserve">Επιπλέον στο υπό σχεδιασμό πρόγραμμα εκπόνησης Τοπικών Χωρικών Σχεδίων που θα καλύψει μέσα σε μια 6ετία το σύνολο των δήμων της χώρας, προβλέπεται ότι κάθε τέτοιο σχέδιο θα περιλαμβάνει ειδικό τμήμα με μέτρα προσαρμογής στην Κλιματική Αλλαγή σε επίπεδο Δήμου και Δημοτικής Κοινότητας.  </w:t>
      </w:r>
    </w:p>
    <w:p w14:paraId="4F6E7C32" w14:textId="77777777" w:rsidR="003F6716" w:rsidRDefault="003F6716" w:rsidP="00FF780C">
      <w:pPr>
        <w:spacing w:after="0"/>
        <w:jc w:val="both"/>
        <w:rPr>
          <w:rFonts w:cstheme="minorHAnsi"/>
          <w:lang w:val="el-GR"/>
        </w:rPr>
      </w:pPr>
    </w:p>
    <w:p w14:paraId="7AF14F54" w14:textId="5D9FC545" w:rsidR="005149CD" w:rsidRPr="003C651D" w:rsidRDefault="003C651D" w:rsidP="005149CD">
      <w:pPr>
        <w:pStyle w:val="3"/>
        <w:spacing w:before="240"/>
        <w:jc w:val="both"/>
      </w:pPr>
      <w:bookmarkStart w:id="89" w:name="_Toc36579336"/>
      <w:r w:rsidRPr="003C651D">
        <w:lastRenderedPageBreak/>
        <w:t>11.</w:t>
      </w:r>
      <w:r w:rsidR="00A3210F">
        <w:t>11</w:t>
      </w:r>
      <w:r w:rsidRPr="003C651D">
        <w:t>.4</w:t>
      </w:r>
      <w:r w:rsidR="005149CD" w:rsidRPr="003C651D">
        <w:t>. Συσχέτιση με τη Μακροχρόνια Στρατηγική για το έτος 2050</w:t>
      </w:r>
      <w:bookmarkEnd w:id="89"/>
    </w:p>
    <w:p w14:paraId="484FE060" w14:textId="693B241E" w:rsidR="007B324F" w:rsidRPr="0002410C" w:rsidRDefault="007B324F" w:rsidP="0002410C">
      <w:pPr>
        <w:autoSpaceDE w:val="0"/>
        <w:autoSpaceDN w:val="0"/>
        <w:adjustRightInd w:val="0"/>
        <w:spacing w:after="0" w:line="240" w:lineRule="auto"/>
        <w:jc w:val="both"/>
        <w:rPr>
          <w:rFonts w:cstheme="minorHAnsi"/>
          <w:color w:val="000000"/>
          <w:lang w:val="el-GR"/>
        </w:rPr>
      </w:pPr>
      <w:r w:rsidRPr="0002410C">
        <w:rPr>
          <w:rFonts w:cstheme="minorHAnsi"/>
          <w:color w:val="000000"/>
          <w:lang w:val="el-GR"/>
        </w:rPr>
        <w:t xml:space="preserve">Η Μακροχρόνια Στρατηγική για το έτος 2050 αποτελεί για τη χώρα έναν οδικό Χάρτη για τα θέματα του Κλίματος και της Ενέργειας, στο πλαίσιο της συμμετοχής της στο συλλογικό Ευρωπαϊκό στόχο της επιτυχούς και βιώσιμης μετάβασης σε μια οικονομία κλιματικής ουδετερότητας έως το έτος 2050, σε επίπεδο Ευρωπαϊκής Ένωσης. </w:t>
      </w:r>
      <w:r w:rsidR="005149CD" w:rsidRPr="0002410C">
        <w:rPr>
          <w:rFonts w:cstheme="minorHAnsi"/>
          <w:color w:val="000000"/>
          <w:lang w:val="el-GR"/>
        </w:rPr>
        <w:t xml:space="preserve">Η μακροχρόνια στρατηγική αναπτύσσεται συμπληρωματικά στο ΕΣΕΚ, έχει ως σημείο αναφοράς το έτος 2030 και προϋποθέτει την επίτευξη των σχετικών στόχων του ΕΣΕΚ. Το σημείο εκκίνησης σε επίπεδο νέων μέτρων πολιτικής και της εφαρμογής τους, στο πλαίσιο </w:t>
      </w:r>
      <w:r w:rsidR="005A2224" w:rsidRPr="0002410C">
        <w:rPr>
          <w:rFonts w:cstheme="minorHAnsi"/>
          <w:color w:val="000000"/>
          <w:lang w:val="el-GR"/>
        </w:rPr>
        <w:t xml:space="preserve">της </w:t>
      </w:r>
      <w:r w:rsidR="005149CD" w:rsidRPr="0002410C">
        <w:rPr>
          <w:rFonts w:cstheme="minorHAnsi"/>
          <w:color w:val="000000"/>
          <w:lang w:val="el-GR"/>
        </w:rPr>
        <w:t>μακροχρόνιας στρατηγικής, είναι το</w:t>
      </w:r>
      <w:r w:rsidR="005149CD" w:rsidRPr="000D28F1">
        <w:rPr>
          <w:rFonts w:ascii="Calibri" w:hAnsi="Calibri" w:cs="Calibri"/>
          <w:lang w:val="el-GR"/>
        </w:rPr>
        <w:t xml:space="preserve"> </w:t>
      </w:r>
      <w:r w:rsidR="005149CD" w:rsidRPr="0002410C">
        <w:rPr>
          <w:rFonts w:cstheme="minorHAnsi"/>
          <w:color w:val="000000"/>
          <w:lang w:val="el-GR"/>
        </w:rPr>
        <w:t>έτος 2030, και ο σχεδιασμός αυτών εξαρτ</w:t>
      </w:r>
      <w:r w:rsidR="005A2224" w:rsidRPr="0002410C">
        <w:rPr>
          <w:rFonts w:cstheme="minorHAnsi"/>
          <w:color w:val="000000"/>
          <w:lang w:val="el-GR"/>
        </w:rPr>
        <w:t>άται τόσο από το ακρι</w:t>
      </w:r>
      <w:r w:rsidR="005149CD" w:rsidRPr="0002410C">
        <w:rPr>
          <w:rFonts w:cstheme="minorHAnsi"/>
          <w:color w:val="000000"/>
          <w:lang w:val="el-GR"/>
        </w:rPr>
        <w:t>βές ενεργειακό μείγμα που θα έχει διαμορφωθεί τότε όσο και από τ</w:t>
      </w:r>
      <w:r w:rsidR="0002410C" w:rsidRPr="0002410C">
        <w:rPr>
          <w:rFonts w:cstheme="minorHAnsi"/>
          <w:color w:val="000000"/>
          <w:lang w:val="el-GR"/>
        </w:rPr>
        <w:t>ις αντίστοιχες τεχνικο</w:t>
      </w:r>
      <w:r w:rsidR="005A2224" w:rsidRPr="0002410C">
        <w:rPr>
          <w:rFonts w:cstheme="minorHAnsi"/>
          <w:color w:val="000000"/>
          <w:lang w:val="el-GR"/>
        </w:rPr>
        <w:t>οικονομι</w:t>
      </w:r>
      <w:r w:rsidR="005149CD" w:rsidRPr="0002410C">
        <w:rPr>
          <w:rFonts w:cstheme="minorHAnsi"/>
          <w:color w:val="000000"/>
          <w:lang w:val="el-GR"/>
        </w:rPr>
        <w:t>κές συνθήκες</w:t>
      </w:r>
      <w:r w:rsidR="0002410C" w:rsidRPr="0002410C">
        <w:rPr>
          <w:rFonts w:cstheme="minorHAnsi"/>
          <w:color w:val="000000"/>
          <w:lang w:val="el-GR"/>
        </w:rPr>
        <w:t xml:space="preserve">. </w:t>
      </w:r>
    </w:p>
    <w:p w14:paraId="4BB5B03E" w14:textId="77777777" w:rsidR="007B324F" w:rsidRPr="0002410C" w:rsidRDefault="007B324F" w:rsidP="0002410C">
      <w:pPr>
        <w:autoSpaceDE w:val="0"/>
        <w:autoSpaceDN w:val="0"/>
        <w:adjustRightInd w:val="0"/>
        <w:spacing w:after="0" w:line="240" w:lineRule="auto"/>
        <w:jc w:val="both"/>
        <w:rPr>
          <w:rFonts w:cstheme="minorHAnsi"/>
          <w:color w:val="000000"/>
          <w:lang w:val="el-GR"/>
        </w:rPr>
      </w:pPr>
    </w:p>
    <w:p w14:paraId="14370515" w14:textId="2BFCBE80" w:rsidR="007B324F" w:rsidRPr="0002410C" w:rsidRDefault="0002410C" w:rsidP="0002410C">
      <w:pPr>
        <w:autoSpaceDE w:val="0"/>
        <w:autoSpaceDN w:val="0"/>
        <w:adjustRightInd w:val="0"/>
        <w:spacing w:after="120" w:line="240" w:lineRule="auto"/>
        <w:jc w:val="both"/>
        <w:rPr>
          <w:rFonts w:cstheme="minorHAnsi"/>
          <w:color w:val="000000"/>
          <w:lang w:val="el-GR"/>
        </w:rPr>
      </w:pPr>
      <w:r w:rsidRPr="0002410C">
        <w:rPr>
          <w:rFonts w:cstheme="minorHAnsi"/>
          <w:color w:val="000000"/>
          <w:lang w:val="el-GR"/>
        </w:rPr>
        <w:t xml:space="preserve">Στην </w:t>
      </w:r>
      <w:r w:rsidRPr="0002410C">
        <w:rPr>
          <w:rFonts w:cstheme="minorHAnsi"/>
          <w:color w:val="000000"/>
          <w:u w:val="single"/>
          <w:lang w:val="el-GR"/>
        </w:rPr>
        <w:t xml:space="preserve">Μακροχρόνια Στρατηγική για το 2050 (ΜΣ50) </w:t>
      </w:r>
      <w:r w:rsidRPr="0002410C">
        <w:rPr>
          <w:rFonts w:cstheme="minorHAnsi"/>
          <w:color w:val="000000"/>
          <w:lang w:val="el-GR"/>
        </w:rPr>
        <w:t>αναλύονται σενάρια για την εξέλιξη του ενεργειακού συστήματος και το πρότυπο κατανάλωσης στους τελικούς τομείς, με απώτερο στόχο την μετάβαση σε μια κλιματικά ουδέτερη οικονομία έως το έτος 2050 χωρίς να παρουσιάζονται συγκεκριμένα εξειδικευμένα μέτρα.</w:t>
      </w:r>
    </w:p>
    <w:p w14:paraId="55BD6E3E" w14:textId="5AC9BFB0" w:rsidR="0002410C" w:rsidRPr="0002410C" w:rsidRDefault="0002410C" w:rsidP="0002410C">
      <w:pPr>
        <w:autoSpaceDE w:val="0"/>
        <w:autoSpaceDN w:val="0"/>
        <w:adjustRightInd w:val="0"/>
        <w:spacing w:after="120" w:line="240" w:lineRule="auto"/>
        <w:jc w:val="both"/>
        <w:rPr>
          <w:rFonts w:cstheme="minorHAnsi"/>
          <w:color w:val="000000"/>
          <w:lang w:val="el-GR"/>
        </w:rPr>
      </w:pPr>
      <w:r w:rsidRPr="0002410C">
        <w:rPr>
          <w:rFonts w:cstheme="minorHAnsi"/>
          <w:color w:val="000000"/>
          <w:lang w:val="el-GR"/>
        </w:rPr>
        <w:t>Τα εκτιμώμενα οφέλη από τη μετάβαση σε μια οικονομία κλιματικής ουδετερότητας μέχρι το έτος</w:t>
      </w:r>
      <w:r w:rsidR="00F23E1D">
        <w:rPr>
          <w:rFonts w:cstheme="minorHAnsi"/>
          <w:color w:val="000000"/>
          <w:lang w:val="el-GR"/>
        </w:rPr>
        <w:t xml:space="preserve"> </w:t>
      </w:r>
      <w:r w:rsidRPr="0002410C">
        <w:rPr>
          <w:rFonts w:cstheme="minorHAnsi"/>
          <w:color w:val="000000"/>
          <w:lang w:val="el-GR"/>
        </w:rPr>
        <w:t>2050, είναι μεταξύ άλλων:</w:t>
      </w:r>
    </w:p>
    <w:p w14:paraId="5D89151C" w14:textId="36842D13" w:rsidR="0002410C" w:rsidRPr="00F23E1D" w:rsidRDefault="0002410C" w:rsidP="00DF6865">
      <w:pPr>
        <w:pStyle w:val="a3"/>
        <w:numPr>
          <w:ilvl w:val="0"/>
          <w:numId w:val="96"/>
        </w:numPr>
        <w:autoSpaceDE w:val="0"/>
        <w:autoSpaceDN w:val="0"/>
        <w:adjustRightInd w:val="0"/>
        <w:spacing w:after="120" w:line="240" w:lineRule="auto"/>
        <w:ind w:left="360"/>
        <w:contextualSpacing w:val="0"/>
        <w:jc w:val="both"/>
        <w:rPr>
          <w:rFonts w:cstheme="minorHAnsi"/>
          <w:lang w:val="el-GR"/>
        </w:rPr>
      </w:pPr>
      <w:r w:rsidRPr="00F23E1D">
        <w:rPr>
          <w:rFonts w:cstheme="minorHAnsi"/>
          <w:lang w:val="el-GR"/>
        </w:rPr>
        <w:t>η παραγωγική ανασυγκρότηση της χώρας στην κατεύθυνση καθαρών και σύγχρονων τεχνολογιών που ενισχύουν την κυκλική οικονομία, η οποία θα αξιοποιήσει μια σειρά προηγμένων λύσεων και θα διαμορφώσει νέα επιχειρηματικά μοντέλα.</w:t>
      </w:r>
    </w:p>
    <w:p w14:paraId="4707B8B1" w14:textId="3F8A2515" w:rsidR="00F23E1D" w:rsidRPr="00F23E1D" w:rsidRDefault="00F23E1D" w:rsidP="00DF6865">
      <w:pPr>
        <w:pStyle w:val="a3"/>
        <w:numPr>
          <w:ilvl w:val="0"/>
          <w:numId w:val="96"/>
        </w:numPr>
        <w:autoSpaceDE w:val="0"/>
        <w:autoSpaceDN w:val="0"/>
        <w:adjustRightInd w:val="0"/>
        <w:spacing w:after="120" w:line="240" w:lineRule="auto"/>
        <w:ind w:left="360"/>
        <w:contextualSpacing w:val="0"/>
        <w:rPr>
          <w:rFonts w:cstheme="minorHAnsi"/>
          <w:lang w:val="el-GR"/>
        </w:rPr>
      </w:pPr>
      <w:r w:rsidRPr="00F23E1D">
        <w:rPr>
          <w:rFonts w:cstheme="minorHAnsi"/>
          <w:lang w:val="el-GR"/>
        </w:rPr>
        <w:t>ο μετριασμός των επιπτώσεων της κλιματικής αλλαγής και η προώθηση μιας βιώσιμης βιοοικονομίας, με περαιτέρω αύξηση της παραγωγικότητας.</w:t>
      </w:r>
    </w:p>
    <w:p w14:paraId="1A24FA90" w14:textId="6DBCAF4B" w:rsidR="0002410C" w:rsidRPr="00F23E1D" w:rsidRDefault="00F23E1D" w:rsidP="00DF6865">
      <w:pPr>
        <w:pStyle w:val="a3"/>
        <w:numPr>
          <w:ilvl w:val="0"/>
          <w:numId w:val="96"/>
        </w:numPr>
        <w:autoSpaceDE w:val="0"/>
        <w:autoSpaceDN w:val="0"/>
        <w:adjustRightInd w:val="0"/>
        <w:spacing w:after="120" w:line="240" w:lineRule="auto"/>
        <w:ind w:left="360"/>
        <w:contextualSpacing w:val="0"/>
        <w:jc w:val="both"/>
        <w:rPr>
          <w:rFonts w:cstheme="minorHAnsi"/>
          <w:lang w:val="el-GR"/>
        </w:rPr>
      </w:pPr>
      <w:r w:rsidRPr="00F23E1D">
        <w:rPr>
          <w:rFonts w:cstheme="minorHAnsi"/>
          <w:lang w:val="el-GR"/>
        </w:rPr>
        <w:t>η ενίσχυση της ανταγωνιστικότητας της οικονομίας και της βιομηχανίας, μέσω της έρευνας και της καινοτομίας, με στόχο μια ψηφιοποιημένη, κυκλική οικονομία που εξασφαλίζει υψηλής ποιότητας θέσεις εργασίας και διατηρήσιμη ανάπτυξη στην Ευρώπη, δημιουργώντας παράλληλα συνέργειες με άλλες περιβαλλοντικές προκλήσεις.</w:t>
      </w:r>
    </w:p>
    <w:p w14:paraId="3B08E4ED" w14:textId="35BB03DE" w:rsidR="008960F3" w:rsidRPr="00483F11" w:rsidRDefault="00483F11" w:rsidP="00483F11">
      <w:pPr>
        <w:jc w:val="both"/>
        <w:rPr>
          <w:lang w:val="el-GR"/>
        </w:rPr>
      </w:pPr>
      <w:r w:rsidRPr="00483F11">
        <w:rPr>
          <w:lang w:val="el-GR"/>
        </w:rPr>
        <w:t>Περιλαμβάνει τις ακόλουθες</w:t>
      </w:r>
      <w:r w:rsidR="000B4894" w:rsidRPr="00483F11">
        <w:rPr>
          <w:lang w:val="el-GR"/>
        </w:rPr>
        <w:t xml:space="preserve"> κυρίως προτεραιότητες πολιτικής (σενάριο «βασικών πολιτικών – ΕΣΕΚ2050»), οι οποίες θεωρούνται αναλλοίωτες σε όλα τα σενάρια της μακροχρόνιας στρατηγικής</w:t>
      </w:r>
      <w:r w:rsidRPr="00483F11">
        <w:rPr>
          <w:lang w:val="el-GR"/>
        </w:rPr>
        <w:t xml:space="preserve"> που αναπτύσσονται</w:t>
      </w:r>
      <w:r w:rsidR="000B4894" w:rsidRPr="00483F11">
        <w:rPr>
          <w:lang w:val="el-GR"/>
        </w:rPr>
        <w:t xml:space="preserve">: </w:t>
      </w:r>
    </w:p>
    <w:p w14:paraId="2F38DD5D" w14:textId="75352F93" w:rsidR="008960F3" w:rsidRPr="00483F11" w:rsidRDefault="000B4894" w:rsidP="00DF6865">
      <w:pPr>
        <w:pStyle w:val="a3"/>
        <w:numPr>
          <w:ilvl w:val="1"/>
          <w:numId w:val="97"/>
        </w:numPr>
        <w:ind w:left="630" w:hanging="630"/>
        <w:jc w:val="both"/>
        <w:rPr>
          <w:lang w:val="el-GR"/>
        </w:rPr>
      </w:pPr>
      <w:r w:rsidRPr="00483F11">
        <w:rPr>
          <w:lang w:val="el-GR"/>
        </w:rPr>
        <w:t xml:space="preserve">Βελτίωση της ενεργειακής απόδοσης σε όλους τους τομείς, με έμφαση σε μεγάλης έκτασης ενεργειακή αναβάθμιση των κατοικιών και κτιρίων, </w:t>
      </w:r>
    </w:p>
    <w:p w14:paraId="5B068987" w14:textId="6C562E11" w:rsidR="008960F3" w:rsidRPr="00483F11" w:rsidRDefault="000B4894" w:rsidP="00DF6865">
      <w:pPr>
        <w:pStyle w:val="a3"/>
        <w:numPr>
          <w:ilvl w:val="1"/>
          <w:numId w:val="97"/>
        </w:numPr>
        <w:ind w:left="630" w:hanging="630"/>
        <w:jc w:val="both"/>
        <w:rPr>
          <w:lang w:val="el-GR"/>
        </w:rPr>
      </w:pPr>
      <w:r w:rsidRPr="00483F11">
        <w:rPr>
          <w:lang w:val="el-GR"/>
        </w:rPr>
        <w:t xml:space="preserve">Ανάπτυξη των Ανανεώσιμων Πηγών Ενέργειας (ΑΠΕ) σε όλους τους τομείς και ιδιαίτερα στον τομέα της ηλεκτροπαραγωγής παράλληλα με μηδενισμό των εκπομπών διοξειδίου άνθρακα από καύση στερεών καυσίμων στη ηλεκτροπαραγωγή, </w:t>
      </w:r>
    </w:p>
    <w:p w14:paraId="6132479E" w14:textId="6A424AFF" w:rsidR="008960F3" w:rsidRPr="00483F11" w:rsidRDefault="000B4894" w:rsidP="00DF6865">
      <w:pPr>
        <w:pStyle w:val="a3"/>
        <w:numPr>
          <w:ilvl w:val="1"/>
          <w:numId w:val="97"/>
        </w:numPr>
        <w:ind w:left="630" w:hanging="630"/>
        <w:jc w:val="both"/>
        <w:rPr>
          <w:lang w:val="el-GR"/>
        </w:rPr>
      </w:pPr>
      <w:r w:rsidRPr="00483F11">
        <w:rPr>
          <w:lang w:val="el-GR"/>
        </w:rPr>
        <w:t xml:space="preserve">Εξηλεκτρισμός των μεταφορών αλλά και της θερμότητας παράλληλα με τη μείωση του ανθρακικού αποτυπώματος της ηλεκτρικής ενέργειας, </w:t>
      </w:r>
    </w:p>
    <w:p w14:paraId="4D4F288E" w14:textId="16A6157E" w:rsidR="008960F3" w:rsidRPr="00483F11" w:rsidRDefault="000B4894" w:rsidP="00DF6865">
      <w:pPr>
        <w:pStyle w:val="a3"/>
        <w:numPr>
          <w:ilvl w:val="1"/>
          <w:numId w:val="97"/>
        </w:numPr>
        <w:ind w:left="630" w:hanging="630"/>
        <w:jc w:val="both"/>
        <w:rPr>
          <w:lang w:val="el-GR"/>
        </w:rPr>
      </w:pPr>
      <w:r w:rsidRPr="00483F11">
        <w:rPr>
          <w:lang w:val="el-GR"/>
        </w:rPr>
        <w:t>Ανάπτυξη εγχώριων καυσίμων και αερίου από βιομάζα με προηγμένες τεχνικές,</w:t>
      </w:r>
    </w:p>
    <w:p w14:paraId="14D03E02" w14:textId="454AC06E" w:rsidR="000B4894" w:rsidRPr="00483F11" w:rsidRDefault="000B4894" w:rsidP="00DF6865">
      <w:pPr>
        <w:pStyle w:val="a3"/>
        <w:numPr>
          <w:ilvl w:val="1"/>
          <w:numId w:val="97"/>
        </w:numPr>
        <w:ind w:left="630" w:hanging="630"/>
        <w:jc w:val="both"/>
        <w:rPr>
          <w:lang w:val="el-GR"/>
        </w:rPr>
      </w:pPr>
      <w:r w:rsidRPr="00483F11">
        <w:rPr>
          <w:lang w:val="el-GR"/>
        </w:rPr>
        <w:t>Περαιτέρω επέκταση των διασυνδέσεων για τα συστήματα ηλεκτρικής ενέργειας και αερίου και ολοκλήρωση της σύζευξης των αγορών στην ευρύτερη περιοχή.</w:t>
      </w:r>
    </w:p>
    <w:p w14:paraId="31F45B43" w14:textId="7AA04F69" w:rsidR="002E563A" w:rsidRPr="00E3052A" w:rsidRDefault="00E3052A" w:rsidP="00E3052A">
      <w:pPr>
        <w:autoSpaceDE w:val="0"/>
        <w:autoSpaceDN w:val="0"/>
        <w:adjustRightInd w:val="0"/>
        <w:spacing w:after="0" w:line="240" w:lineRule="auto"/>
        <w:jc w:val="both"/>
        <w:rPr>
          <w:rFonts w:cstheme="minorHAnsi"/>
          <w:lang w:val="el-GR"/>
        </w:rPr>
      </w:pPr>
      <w:r w:rsidRPr="00E3052A">
        <w:rPr>
          <w:rFonts w:cstheme="minorHAnsi"/>
          <w:b/>
          <w:bCs/>
          <w:lang w:val="el-GR"/>
        </w:rPr>
        <w:t xml:space="preserve">Η ανάλυση των λύσεων και των ενδεικτικών διαδρομών έχει σκοπό να εκτιμήσει τις δυνατότητες μετασχηματισμού του ενεργειακού συστήματος σε εθνικό επίπεδο και όχι να αποφασίσει μία συγκεκριμένη λύση μεταξύ αυτών που εξετάζονται. </w:t>
      </w:r>
      <w:r w:rsidRPr="00E3052A">
        <w:rPr>
          <w:rFonts w:cstheme="minorHAnsi"/>
          <w:lang w:val="el-GR"/>
        </w:rPr>
        <w:t xml:space="preserve">Έτσι η ΜΣ50 περιορίζεται </w:t>
      </w:r>
      <w:r w:rsidRPr="00E3052A">
        <w:rPr>
          <w:rFonts w:cstheme="minorHAnsi"/>
          <w:lang w:val="el-GR"/>
        </w:rPr>
        <w:lastRenderedPageBreak/>
        <w:t>σε συγκριτική μελέτη σεναρίων και εξ’ αυτών τεκμηριώνει τη σκοπιμότητα προτάσεων μείωσης των εκπομπών αερίων θερμοκηπίου μέχρι το 2050 στη χώρα στο πλαίσιο των 2</w:t>
      </w:r>
      <w:r w:rsidRPr="00E3052A">
        <w:rPr>
          <w:rFonts w:cstheme="minorHAnsi"/>
          <w:vertAlign w:val="superscript"/>
        </w:rPr>
        <w:t>o</w:t>
      </w:r>
      <w:r w:rsidRPr="00E3052A">
        <w:rPr>
          <w:rFonts w:cstheme="minorHAnsi"/>
        </w:rPr>
        <w:t>C</w:t>
      </w:r>
      <w:r w:rsidRPr="00E3052A">
        <w:rPr>
          <w:rFonts w:cstheme="minorHAnsi"/>
          <w:lang w:val="el-GR"/>
        </w:rPr>
        <w:t xml:space="preserve"> και του 1.5</w:t>
      </w:r>
      <w:r w:rsidRPr="00E3052A">
        <w:rPr>
          <w:rFonts w:cstheme="minorHAnsi"/>
          <w:vertAlign w:val="superscript"/>
        </w:rPr>
        <w:t>o</w:t>
      </w:r>
      <w:r w:rsidRPr="00E3052A">
        <w:rPr>
          <w:rFonts w:cstheme="minorHAnsi"/>
        </w:rPr>
        <w:t>C</w:t>
      </w:r>
      <w:r w:rsidRPr="00E3052A">
        <w:rPr>
          <w:rFonts w:cstheme="minorHAnsi"/>
          <w:lang w:val="el-GR"/>
        </w:rPr>
        <w:t>.</w:t>
      </w:r>
    </w:p>
    <w:p w14:paraId="3239054F" w14:textId="68DDACF4" w:rsidR="0070161F" w:rsidRPr="00E3052A" w:rsidRDefault="00E3052A" w:rsidP="00F40C84">
      <w:pPr>
        <w:autoSpaceDE w:val="0"/>
        <w:autoSpaceDN w:val="0"/>
        <w:adjustRightInd w:val="0"/>
        <w:spacing w:before="120" w:after="0" w:line="240" w:lineRule="auto"/>
        <w:jc w:val="both"/>
        <w:rPr>
          <w:rFonts w:cstheme="minorHAnsi"/>
          <w:lang w:val="el-GR"/>
        </w:rPr>
      </w:pPr>
      <w:r w:rsidRPr="00E3052A">
        <w:rPr>
          <w:rFonts w:cstheme="minorHAnsi"/>
          <w:bCs/>
          <w:lang w:val="el-GR"/>
        </w:rPr>
        <w:t>Όλα τα σενάρια της ΜΣ50 θεωρούν ως δεδομένη την επίτευξη των στόχων του ΕΣΕΚ μέχρι το έτος 2030, υποθέτουν πλήρη εφαρμογή των προτεραιοτήτων και μέτρων πολιτικής του ΕΣΕΚ και δεν περιλαμβάνουν επιπλέον μέτρα για την περίοδο 2020-2030.</w:t>
      </w:r>
    </w:p>
    <w:p w14:paraId="48D1CA98" w14:textId="77777777" w:rsidR="00F40C84" w:rsidRDefault="00F40C84" w:rsidP="00F40C84">
      <w:pPr>
        <w:spacing w:before="120"/>
        <w:rPr>
          <w:lang w:val="el-GR"/>
        </w:rPr>
      </w:pPr>
    </w:p>
    <w:p w14:paraId="63BBB617" w14:textId="570322EA" w:rsidR="00065C5A" w:rsidRPr="00D04AAC" w:rsidRDefault="00A3210F" w:rsidP="00065C5A">
      <w:pPr>
        <w:pStyle w:val="2"/>
      </w:pPr>
      <w:bookmarkStart w:id="90" w:name="_Toc36579337"/>
      <w:r>
        <w:t>11.12</w:t>
      </w:r>
      <w:r w:rsidR="00F6534C">
        <w:t xml:space="preserve">. </w:t>
      </w:r>
      <w:r w:rsidR="00065C5A" w:rsidRPr="00D04AAC">
        <w:t>Σ</w:t>
      </w:r>
      <w:r w:rsidR="00883098">
        <w:t>ΥΣΧΕΤΙΣΗ ΜΕ ΤΑ ΛΟΙΠΑ ΣΤΡΑΤΗΓΙΚΑ ΣΧΕΔΙΑ ΛΟΙΠΩΝ ΥΠΟΥΡΓΕΙΩΝ</w:t>
      </w:r>
      <w:bookmarkEnd w:id="90"/>
      <w:r w:rsidR="00883098">
        <w:t xml:space="preserve"> </w:t>
      </w:r>
    </w:p>
    <w:p w14:paraId="2A340623" w14:textId="1BB81E47" w:rsidR="00F6534C" w:rsidRPr="00480B82" w:rsidRDefault="00596A24" w:rsidP="00F9007A">
      <w:pPr>
        <w:pStyle w:val="3"/>
        <w:spacing w:before="240"/>
        <w:jc w:val="both"/>
      </w:pPr>
      <w:bookmarkStart w:id="91" w:name="_Toc36579338"/>
      <w:r>
        <w:t>11.</w:t>
      </w:r>
      <w:r w:rsidR="00A3210F">
        <w:t>12</w:t>
      </w:r>
      <w:r>
        <w:t>.1. Συσχέτιση με το</w:t>
      </w:r>
      <w:r w:rsidR="00F6534C">
        <w:t xml:space="preserve">ν Εθνικό Στρατηγικό Σχέδιο Μεταφορών </w:t>
      </w:r>
      <w:r>
        <w:t>(ΕΣΣΜ)</w:t>
      </w:r>
      <w:bookmarkEnd w:id="91"/>
    </w:p>
    <w:p w14:paraId="4B9E2611" w14:textId="63C988BC" w:rsidR="00872210" w:rsidRDefault="00461D3B" w:rsidP="003F55E3">
      <w:pPr>
        <w:jc w:val="both"/>
        <w:rPr>
          <w:lang w:val="el-GR"/>
        </w:rPr>
      </w:pPr>
      <w:r>
        <w:rPr>
          <w:lang w:val="el-GR"/>
        </w:rPr>
        <w:t>Το παρόν Εθνικό Σχέδιο για την Προσβασιμότητά</w:t>
      </w:r>
      <w:r w:rsidR="00872210">
        <w:rPr>
          <w:lang w:val="el-GR"/>
        </w:rPr>
        <w:t xml:space="preserve"> </w:t>
      </w:r>
      <w:r>
        <w:rPr>
          <w:lang w:val="el-GR"/>
        </w:rPr>
        <w:t xml:space="preserve">με </w:t>
      </w:r>
      <w:r w:rsidR="00872210">
        <w:rPr>
          <w:lang w:val="el-GR"/>
        </w:rPr>
        <w:t>έμφαση σ</w:t>
      </w:r>
      <w:r>
        <w:rPr>
          <w:lang w:val="el-GR"/>
        </w:rPr>
        <w:t xml:space="preserve">την Κλιματική Αλλαγή παρουσιάζει  άμεση </w:t>
      </w:r>
      <w:r w:rsidR="003F55E3">
        <w:rPr>
          <w:lang w:val="el-GR"/>
        </w:rPr>
        <w:t>συνέργεια</w:t>
      </w:r>
      <w:r w:rsidR="00B06C26">
        <w:rPr>
          <w:lang w:val="el-GR"/>
        </w:rPr>
        <w:t xml:space="preserve"> με το Εθνικό Στρατηγικό Σχέδιο Μεταφορών </w:t>
      </w:r>
      <w:r w:rsidR="003F55E3">
        <w:rPr>
          <w:lang w:val="el-GR"/>
        </w:rPr>
        <w:t>(ΕΣΣΜ) για την Ελλάδα</w:t>
      </w:r>
      <w:r w:rsidR="00872210">
        <w:rPr>
          <w:lang w:val="el-GR"/>
        </w:rPr>
        <w:t xml:space="preserve">. Αν και διαφορετικό επίπεδο σχεδιασμού έρχεται να συμπληρώσει τη συνολική εικόνα της χώρας δίνοντας έμφαση στον ολοκληρωμένο σχεδιασμό των μεταφορών και μετακινήσεων σε αυτήν, στη βιωσιμότητά τους –αναπτυξιακή και περιβαλλοντική – στην άρση των εμποδίων που εμφανίζονται και στην ισότιμη μετακίνηση όλων.  Ακολούθως παρουσιάζονται αναλυτικά τα κύρια σημεία του ΕΣΣΜ το οποίο </w:t>
      </w:r>
      <w:r w:rsidR="007E25AA">
        <w:rPr>
          <w:lang w:val="el-GR"/>
        </w:rPr>
        <w:t>εγκρίθηκε τον Ιούνιο του 2019 ενώ έχει συνταχθεί και εγκριθεί και η Στρατηγική Μελέτη Περιβαλλοντικών Επιπτώσεων (ΣΜΠΕ) αυτού</w:t>
      </w:r>
    </w:p>
    <w:p w14:paraId="1DE9AEAC" w14:textId="7948C15C" w:rsidR="00E0390B" w:rsidRPr="00B06C26" w:rsidRDefault="007E25AA" w:rsidP="003F55E3">
      <w:pPr>
        <w:jc w:val="both"/>
        <w:rPr>
          <w:lang w:val="el-GR"/>
        </w:rPr>
      </w:pPr>
      <w:r>
        <w:rPr>
          <w:lang w:val="el-GR"/>
        </w:rPr>
        <w:t>Τ</w:t>
      </w:r>
      <w:r w:rsidR="003F55E3" w:rsidRPr="003F55E3">
        <w:rPr>
          <w:lang w:val="el-GR"/>
        </w:rPr>
        <w:t>ο ΕΣΣΜ</w:t>
      </w:r>
      <w:r w:rsidR="00872210">
        <w:rPr>
          <w:lang w:val="el-GR"/>
        </w:rPr>
        <w:t xml:space="preserve">. </w:t>
      </w:r>
      <w:r w:rsidR="00B06C26" w:rsidRPr="003F55E3">
        <w:rPr>
          <w:lang w:val="el-GR"/>
        </w:rPr>
        <w:t>ανατέθη</w:t>
      </w:r>
      <w:r w:rsidR="003F55E3" w:rsidRPr="003F55E3">
        <w:rPr>
          <w:lang w:val="el-GR"/>
        </w:rPr>
        <w:t xml:space="preserve">κε βάσει της «Συμφωνίας-Πλαίσιο» </w:t>
      </w:r>
      <w:r w:rsidR="00B06C26" w:rsidRPr="003F55E3">
        <w:rPr>
          <w:lang w:val="el-GR"/>
        </w:rPr>
        <w:t>για τη στήριξη των δραστηριοτήτων Συμβουλευτικών Υπηρεσιών της Ευρωπαϊκής Τράπεζας Επενδύσεων (ΕΤΕπ) εντός και εκτός της ΕΕ των 28. </w:t>
      </w:r>
      <w:r w:rsidR="003F55E3">
        <w:rPr>
          <w:lang w:val="el-GR"/>
        </w:rPr>
        <w:t>Το Έργο χρηματοδοτήθηκε</w:t>
      </w:r>
      <w:r w:rsidR="00B06C26" w:rsidRPr="003F55E3">
        <w:rPr>
          <w:lang w:val="el-GR"/>
        </w:rPr>
        <w:t xml:space="preserve"> από την Ευρωπαϊκή Ένωση και την ΕΤΕπ με την υποστήριξη της Υπηρεσίας Στήριξης Διαρθρωτικών Μεταρρυθμίσεων της Ευρωπαϊκής Επιτροπής (EC Structural Reform Support Service</w:t>
      </w:r>
      <w:r w:rsidR="003F55E3">
        <w:rPr>
          <w:lang w:val="el-GR"/>
        </w:rPr>
        <w:t>) και υλοποι</w:t>
      </w:r>
      <w:r w:rsidR="00953859">
        <w:rPr>
          <w:lang w:val="el-GR"/>
        </w:rPr>
        <w:t>ήθηκε με την υποστήριξη</w:t>
      </w:r>
      <w:r w:rsidR="003F55E3">
        <w:rPr>
          <w:lang w:val="el-GR"/>
        </w:rPr>
        <w:t xml:space="preserve"> </w:t>
      </w:r>
      <w:r w:rsidR="00953859">
        <w:rPr>
          <w:lang w:val="el-GR"/>
        </w:rPr>
        <w:t xml:space="preserve">και εποπτεία της Συντονιστικής Επιτροπής του Έργου με εκπρόσωπους από 7 Υπουργεία και κύριο συντονισμό από το </w:t>
      </w:r>
      <w:r w:rsidR="003F55E3">
        <w:rPr>
          <w:lang w:val="el-GR"/>
        </w:rPr>
        <w:t>Υπουργε</w:t>
      </w:r>
      <w:r w:rsidR="00953859">
        <w:rPr>
          <w:lang w:val="el-GR"/>
        </w:rPr>
        <w:t>ίο</w:t>
      </w:r>
      <w:r w:rsidR="003F55E3">
        <w:rPr>
          <w:lang w:val="el-GR"/>
        </w:rPr>
        <w:t xml:space="preserve"> Υποδομών και Μεταφορών (ΥΠΥΜΕ). </w:t>
      </w:r>
    </w:p>
    <w:p w14:paraId="671CE344" w14:textId="4B7A87D8" w:rsidR="004E2B5D" w:rsidRPr="00D76409" w:rsidRDefault="00B06C26" w:rsidP="004E2B5D">
      <w:pPr>
        <w:jc w:val="both"/>
        <w:rPr>
          <w:rFonts w:cstheme="minorHAnsi"/>
          <w:color w:val="000000"/>
          <w:lang w:val="el-GR"/>
        </w:rPr>
      </w:pPr>
      <w:r w:rsidRPr="00D76409">
        <w:rPr>
          <w:rFonts w:cstheme="minorHAnsi"/>
          <w:lang w:val="el-GR"/>
        </w:rPr>
        <w:t>Το ΕΣΣΜ περιλαμβάνει</w:t>
      </w:r>
      <w:r w:rsidRPr="00D76409">
        <w:rPr>
          <w:rFonts w:cstheme="minorHAnsi"/>
          <w:bCs/>
          <w:lang w:val="el-GR"/>
        </w:rPr>
        <w:t> το σχεδιασμό μέτρων και έργων έως το 2037, με ενδιάμεσο χρονικό ορίζοντα το 2027.</w:t>
      </w:r>
      <w:r w:rsidR="004E2B5D" w:rsidRPr="00D76409">
        <w:rPr>
          <w:rFonts w:cstheme="minorHAnsi"/>
          <w:bCs/>
          <w:lang w:val="el-GR"/>
        </w:rPr>
        <w:t xml:space="preserve"> </w:t>
      </w:r>
      <w:r w:rsidR="004E2B5D" w:rsidRPr="00D76409">
        <w:rPr>
          <w:rFonts w:cstheme="minorHAnsi"/>
          <w:color w:val="000000"/>
          <w:lang w:val="el-GR"/>
        </w:rPr>
        <w:t>Ορίζει τους ακολούθους πέντε (5) στρατηγικούς στόχους για τον τομέα μεταφορών στην Ελλάδα:</w:t>
      </w:r>
    </w:p>
    <w:p w14:paraId="1F2035C4" w14:textId="33B2D931" w:rsidR="004E2B5D" w:rsidRPr="00407918" w:rsidRDefault="004E2B5D" w:rsidP="00DF6865">
      <w:pPr>
        <w:pStyle w:val="a3"/>
        <w:numPr>
          <w:ilvl w:val="0"/>
          <w:numId w:val="84"/>
        </w:numPr>
        <w:jc w:val="both"/>
        <w:rPr>
          <w:lang w:val="el-GR"/>
        </w:rPr>
      </w:pPr>
      <w:r w:rsidRPr="00407918">
        <w:rPr>
          <w:b/>
          <w:lang w:val="el-GR"/>
        </w:rPr>
        <w:t>Οικονομική Ανάπτυξη και Αποδοτικότητα</w:t>
      </w:r>
      <w:r w:rsidRPr="00407918">
        <w:rPr>
          <w:lang w:val="el-GR"/>
        </w:rPr>
        <w:t xml:space="preserve"> στην ανάπτυξη και λειτουργία του συστήματος</w:t>
      </w:r>
      <w:r w:rsidR="00407918" w:rsidRPr="00407918">
        <w:rPr>
          <w:lang w:val="el-GR"/>
        </w:rPr>
        <w:t xml:space="preserve"> </w:t>
      </w:r>
      <w:r w:rsidRPr="00407918">
        <w:rPr>
          <w:lang w:val="el-GR"/>
        </w:rPr>
        <w:t>μεταφορών, σε Περιφερειακό και Εθνικό επίπεδο, όπως εκτιμώνται μέσω του χρόνου</w:t>
      </w:r>
      <w:r w:rsidR="00407918" w:rsidRPr="00407918">
        <w:rPr>
          <w:lang w:val="el-GR"/>
        </w:rPr>
        <w:t xml:space="preserve"> </w:t>
      </w:r>
      <w:r w:rsidRPr="00407918">
        <w:rPr>
          <w:lang w:val="el-GR"/>
        </w:rPr>
        <w:t>μετακίνησης, της αξιοπιστίας και της οικονομικής αποδοτικότητας,</w:t>
      </w:r>
    </w:p>
    <w:p w14:paraId="78E83C35" w14:textId="60655965" w:rsidR="004E2B5D" w:rsidRPr="00407918" w:rsidRDefault="004E2B5D" w:rsidP="00DF6865">
      <w:pPr>
        <w:pStyle w:val="a3"/>
        <w:numPr>
          <w:ilvl w:val="0"/>
          <w:numId w:val="84"/>
        </w:numPr>
        <w:jc w:val="both"/>
        <w:rPr>
          <w:lang w:val="el-GR"/>
        </w:rPr>
      </w:pPr>
      <w:r w:rsidRPr="00407918">
        <w:rPr>
          <w:lang w:val="el-GR"/>
        </w:rPr>
        <w:t xml:space="preserve">Ενίσχυση της </w:t>
      </w:r>
      <w:r w:rsidRPr="00407918">
        <w:rPr>
          <w:b/>
          <w:lang w:val="el-GR"/>
        </w:rPr>
        <w:t>Συνδεσιμότητας των Μεταφορών</w:t>
      </w:r>
      <w:r w:rsidRPr="00407918">
        <w:rPr>
          <w:lang w:val="el-GR"/>
        </w:rPr>
        <w:t>, η οποία περιλαμβάνει τη συνδεσιμότητα</w:t>
      </w:r>
      <w:r w:rsidR="00407918" w:rsidRPr="00407918">
        <w:rPr>
          <w:lang w:val="el-GR"/>
        </w:rPr>
        <w:t xml:space="preserve"> </w:t>
      </w:r>
      <w:r w:rsidRPr="00407918">
        <w:rPr>
          <w:lang w:val="el-GR"/>
        </w:rPr>
        <w:t>με τα νησιά και μεταξύ συμπληρωματικών μέσων μεταφοράς, τη διαλειτουργικότητα των</w:t>
      </w:r>
      <w:r w:rsidR="00407918" w:rsidRPr="00407918">
        <w:rPr>
          <w:lang w:val="el-GR"/>
        </w:rPr>
        <w:t xml:space="preserve"> </w:t>
      </w:r>
      <w:r w:rsidRPr="00407918">
        <w:rPr>
          <w:lang w:val="el-GR"/>
        </w:rPr>
        <w:t>συστημάτων, την εδαφική συνοχή και τη διασυνοριακή σύνδεση με χώρες εντός/ εκτός ΕΕ,</w:t>
      </w:r>
    </w:p>
    <w:p w14:paraId="005AB046" w14:textId="2A977C21" w:rsidR="004E2B5D" w:rsidRPr="004E2B5D" w:rsidRDefault="004E2B5D" w:rsidP="00DF6865">
      <w:pPr>
        <w:pStyle w:val="a3"/>
        <w:numPr>
          <w:ilvl w:val="0"/>
          <w:numId w:val="84"/>
        </w:numPr>
        <w:jc w:val="both"/>
        <w:rPr>
          <w:lang w:val="el-GR"/>
        </w:rPr>
      </w:pPr>
      <w:r w:rsidRPr="004E2B5D">
        <w:rPr>
          <w:lang w:val="el-GR"/>
        </w:rPr>
        <w:t xml:space="preserve">Εξασφάλιση ενός </w:t>
      </w:r>
      <w:r w:rsidRPr="00407918">
        <w:rPr>
          <w:b/>
          <w:lang w:val="el-GR"/>
        </w:rPr>
        <w:t>Περιβαλλοντικά Βιώσιμου</w:t>
      </w:r>
      <w:r w:rsidRPr="004E2B5D">
        <w:rPr>
          <w:lang w:val="el-GR"/>
        </w:rPr>
        <w:t xml:space="preserve"> τομέα μεταφορών,</w:t>
      </w:r>
    </w:p>
    <w:p w14:paraId="6DD7C1DA" w14:textId="18CD975B" w:rsidR="004E2B5D" w:rsidRPr="00407918" w:rsidRDefault="004E2B5D" w:rsidP="00DF6865">
      <w:pPr>
        <w:pStyle w:val="a3"/>
        <w:numPr>
          <w:ilvl w:val="0"/>
          <w:numId w:val="84"/>
        </w:numPr>
        <w:jc w:val="both"/>
        <w:rPr>
          <w:lang w:val="el-GR"/>
        </w:rPr>
      </w:pPr>
      <w:r w:rsidRPr="00407918">
        <w:rPr>
          <w:lang w:val="el-GR"/>
        </w:rPr>
        <w:t xml:space="preserve">Παροχή </w:t>
      </w:r>
      <w:r w:rsidRPr="00407918">
        <w:rPr>
          <w:b/>
          <w:lang w:val="el-GR"/>
        </w:rPr>
        <w:t>Προσβασιμότητας και Κοινωνικής Ένταξης</w:t>
      </w:r>
      <w:r w:rsidRPr="00407918">
        <w:rPr>
          <w:lang w:val="el-GR"/>
        </w:rPr>
        <w:t xml:space="preserve"> σε σχέση με την απασχόληση, την</w:t>
      </w:r>
      <w:r w:rsidR="00407918" w:rsidRPr="00407918">
        <w:rPr>
          <w:lang w:val="el-GR"/>
        </w:rPr>
        <w:t xml:space="preserve"> </w:t>
      </w:r>
      <w:r w:rsidRPr="00407918">
        <w:rPr>
          <w:lang w:val="el-GR"/>
        </w:rPr>
        <w:t>εκπαίδευση και τις κοινωνικές υπηρεσίες για τον πληθυσμό, και</w:t>
      </w:r>
    </w:p>
    <w:p w14:paraId="3C9953F0" w14:textId="4AD480E6" w:rsidR="004E2B5D" w:rsidRPr="004E2B5D" w:rsidRDefault="004E2B5D" w:rsidP="00DF6865">
      <w:pPr>
        <w:pStyle w:val="a3"/>
        <w:numPr>
          <w:ilvl w:val="0"/>
          <w:numId w:val="84"/>
        </w:numPr>
        <w:jc w:val="both"/>
        <w:rPr>
          <w:lang w:val="el-GR"/>
        </w:rPr>
      </w:pPr>
      <w:r w:rsidRPr="004E2B5D">
        <w:rPr>
          <w:lang w:val="el-GR"/>
        </w:rPr>
        <w:t xml:space="preserve">Διατήρηση </w:t>
      </w:r>
      <w:r w:rsidRPr="00407918">
        <w:rPr>
          <w:b/>
          <w:lang w:val="el-GR"/>
        </w:rPr>
        <w:t>Ασφάλειας και Προστασίας</w:t>
      </w:r>
      <w:r w:rsidRPr="004E2B5D">
        <w:rPr>
          <w:lang w:val="el-GR"/>
        </w:rPr>
        <w:t xml:space="preserve"> του συστήματος μεταφορών.</w:t>
      </w:r>
    </w:p>
    <w:p w14:paraId="056407F3" w14:textId="2A5516B8" w:rsidR="00B06C26" w:rsidRPr="003F55E3" w:rsidRDefault="00B06C26" w:rsidP="003F55E3">
      <w:pPr>
        <w:jc w:val="both"/>
        <w:rPr>
          <w:lang w:val="el-GR"/>
        </w:rPr>
      </w:pPr>
      <w:r w:rsidRPr="003F55E3">
        <w:rPr>
          <w:lang w:val="el-GR"/>
        </w:rPr>
        <w:t>Τα μέτρα δράσης αναπτύχθηκαν σε</w:t>
      </w:r>
      <w:r w:rsidRPr="003F55E3">
        <w:rPr>
          <w:b/>
          <w:bCs/>
          <w:lang w:val="el-GR"/>
        </w:rPr>
        <w:t xml:space="preserve"> εννέα </w:t>
      </w:r>
      <w:r w:rsidR="003F55E3">
        <w:rPr>
          <w:b/>
          <w:bCs/>
          <w:lang w:val="el-GR"/>
        </w:rPr>
        <w:t xml:space="preserve">(9) </w:t>
      </w:r>
      <w:r w:rsidRPr="003F55E3">
        <w:rPr>
          <w:b/>
          <w:bCs/>
          <w:lang w:val="el-GR"/>
        </w:rPr>
        <w:t>βασικούς πυλώνες</w:t>
      </w:r>
      <w:r w:rsidRPr="003F55E3">
        <w:rPr>
          <w:lang w:val="el-GR"/>
        </w:rPr>
        <w:t> και συγκεκριμένα:</w:t>
      </w:r>
    </w:p>
    <w:p w14:paraId="6991B38A" w14:textId="17A6044E" w:rsidR="00B06C26" w:rsidRPr="003F55E3" w:rsidRDefault="00B06C26" w:rsidP="00DF6865">
      <w:pPr>
        <w:pStyle w:val="a3"/>
        <w:numPr>
          <w:ilvl w:val="0"/>
          <w:numId w:val="82"/>
        </w:numPr>
        <w:jc w:val="both"/>
        <w:rPr>
          <w:lang w:val="el-GR"/>
        </w:rPr>
      </w:pPr>
      <w:r w:rsidRPr="003F55E3">
        <w:rPr>
          <w:lang w:val="el-GR"/>
        </w:rPr>
        <w:lastRenderedPageBreak/>
        <w:t>Ανάπτυξη αποδοτικού συστήματος αστικών και προαστιακών δημόσιων συγκοινωνιών σε συνάρτηση με το Εθνικό Σύστημα Μεταφορών.</w:t>
      </w:r>
    </w:p>
    <w:p w14:paraId="15A1B32A" w14:textId="56FFF0E9" w:rsidR="00B06C26" w:rsidRPr="003F55E3" w:rsidRDefault="00B06C26" w:rsidP="00DF6865">
      <w:pPr>
        <w:pStyle w:val="a3"/>
        <w:numPr>
          <w:ilvl w:val="0"/>
          <w:numId w:val="82"/>
        </w:numPr>
        <w:jc w:val="both"/>
        <w:rPr>
          <w:lang w:val="el-GR"/>
        </w:rPr>
      </w:pPr>
      <w:r w:rsidRPr="003F55E3">
        <w:rPr>
          <w:lang w:val="el-GR"/>
        </w:rPr>
        <w:t>Βελτίωση αποδοτικότητας και πολυτροπικότητας του άξονα ΠΑΘΕ, ο οποίος είναι ο βασικός άξονας που συνδέει τα κύρια λιμάνια του Πειραιά, της Πάτρας και της Θεσσαλονίκης με τις αγορές της νοτιοανατολικής Ευρώπης. Ήδη έχει ολοκληρωθεί ο σιδηροδρομικός διάδρομος βόρεια της Αττικής και σύντομα αναμένεται να φτάσει στην Πάτρα.</w:t>
      </w:r>
    </w:p>
    <w:p w14:paraId="776319A9" w14:textId="33CA0CE9" w:rsidR="00B06C26" w:rsidRPr="003F55E3" w:rsidRDefault="00B06C26" w:rsidP="00DF6865">
      <w:pPr>
        <w:pStyle w:val="a3"/>
        <w:numPr>
          <w:ilvl w:val="0"/>
          <w:numId w:val="82"/>
        </w:numPr>
        <w:jc w:val="both"/>
        <w:rPr>
          <w:lang w:val="el-GR"/>
        </w:rPr>
      </w:pPr>
      <w:r w:rsidRPr="003F55E3">
        <w:rPr>
          <w:lang w:val="el-GR"/>
        </w:rPr>
        <w:t>Ενίσχυση διεθνούς συνδεσιμότητας.</w:t>
      </w:r>
    </w:p>
    <w:p w14:paraId="2FDC6C92" w14:textId="695E208E" w:rsidR="00B06C26" w:rsidRPr="003F55E3" w:rsidRDefault="00B06C26" w:rsidP="00DF6865">
      <w:pPr>
        <w:pStyle w:val="a3"/>
        <w:numPr>
          <w:ilvl w:val="0"/>
          <w:numId w:val="82"/>
        </w:numPr>
        <w:jc w:val="both"/>
        <w:rPr>
          <w:lang w:val="el-GR"/>
        </w:rPr>
      </w:pPr>
      <w:r w:rsidRPr="003F55E3">
        <w:rPr>
          <w:lang w:val="el-GR"/>
        </w:rPr>
        <w:t>Υποστήριξη τομέα τουρισμού.</w:t>
      </w:r>
    </w:p>
    <w:p w14:paraId="363DE067" w14:textId="5B13E697" w:rsidR="00B06C26" w:rsidRPr="003F55E3" w:rsidRDefault="00B06C26" w:rsidP="00DF6865">
      <w:pPr>
        <w:pStyle w:val="a3"/>
        <w:numPr>
          <w:ilvl w:val="0"/>
          <w:numId w:val="82"/>
        </w:numPr>
        <w:jc w:val="both"/>
        <w:rPr>
          <w:lang w:val="el-GR"/>
        </w:rPr>
      </w:pPr>
      <w:r w:rsidRPr="003F55E3">
        <w:rPr>
          <w:lang w:val="el-GR"/>
        </w:rPr>
        <w:t>Ενίσχυση συνδεσιμότητας των ελληνικών νησιών.</w:t>
      </w:r>
    </w:p>
    <w:p w14:paraId="7ED68E34" w14:textId="25820420" w:rsidR="00B06C26" w:rsidRPr="003F55E3" w:rsidRDefault="00B06C26" w:rsidP="00DF6865">
      <w:pPr>
        <w:pStyle w:val="a3"/>
        <w:numPr>
          <w:ilvl w:val="0"/>
          <w:numId w:val="82"/>
        </w:numPr>
        <w:jc w:val="both"/>
        <w:rPr>
          <w:lang w:val="el-GR"/>
        </w:rPr>
      </w:pPr>
      <w:r w:rsidRPr="003F55E3">
        <w:rPr>
          <w:lang w:val="el-GR"/>
        </w:rPr>
        <w:t>Βελτίωση αποδοτικότητας του τομέα εφοδιαστικής αλυσίδας.</w:t>
      </w:r>
    </w:p>
    <w:p w14:paraId="081A6957" w14:textId="07E50E3B" w:rsidR="00B06C26" w:rsidRPr="003F55E3" w:rsidRDefault="00B06C26" w:rsidP="00DF6865">
      <w:pPr>
        <w:pStyle w:val="a3"/>
        <w:numPr>
          <w:ilvl w:val="0"/>
          <w:numId w:val="82"/>
        </w:numPr>
        <w:jc w:val="both"/>
        <w:rPr>
          <w:lang w:val="el-GR"/>
        </w:rPr>
      </w:pPr>
      <w:r w:rsidRPr="003F55E3">
        <w:rPr>
          <w:lang w:val="el-GR"/>
        </w:rPr>
        <w:t>Ενίσχυση ασφάλειας, βιωσιμότητας, αποδοτικότητας και ανταγωνιστικότητας των μεταφορών.</w:t>
      </w:r>
    </w:p>
    <w:p w14:paraId="7847D93D" w14:textId="795F8F4C" w:rsidR="00B06C26" w:rsidRPr="003F55E3" w:rsidRDefault="00B06C26" w:rsidP="00DF6865">
      <w:pPr>
        <w:pStyle w:val="a3"/>
        <w:numPr>
          <w:ilvl w:val="0"/>
          <w:numId w:val="82"/>
        </w:numPr>
        <w:jc w:val="both"/>
        <w:rPr>
          <w:lang w:val="el-GR"/>
        </w:rPr>
      </w:pPr>
      <w:r w:rsidRPr="003F55E3">
        <w:rPr>
          <w:lang w:val="el-GR"/>
        </w:rPr>
        <w:t>Προώθηση περιφερειακής κινητικότητας και ανάπτυξης.</w:t>
      </w:r>
    </w:p>
    <w:p w14:paraId="7765E08F" w14:textId="62095AB5" w:rsidR="00B06C26" w:rsidRPr="003F55E3" w:rsidRDefault="00B06C26" w:rsidP="00DF6865">
      <w:pPr>
        <w:pStyle w:val="a3"/>
        <w:numPr>
          <w:ilvl w:val="0"/>
          <w:numId w:val="82"/>
        </w:numPr>
        <w:jc w:val="both"/>
        <w:rPr>
          <w:lang w:val="el-GR"/>
        </w:rPr>
      </w:pPr>
      <w:r w:rsidRPr="003F55E3">
        <w:rPr>
          <w:lang w:val="el-GR"/>
        </w:rPr>
        <w:t>Διερεύνηση μελλοντικών ευκαιριών.</w:t>
      </w:r>
    </w:p>
    <w:p w14:paraId="26571629" w14:textId="7A324AB0" w:rsidR="00B06C26" w:rsidRPr="003F55E3" w:rsidRDefault="00B06C26" w:rsidP="003F55E3">
      <w:pPr>
        <w:jc w:val="both"/>
        <w:rPr>
          <w:lang w:val="el-GR"/>
        </w:rPr>
      </w:pPr>
      <w:r w:rsidRPr="003F55E3">
        <w:rPr>
          <w:lang w:val="el-GR"/>
        </w:rPr>
        <w:t xml:space="preserve">Τα </w:t>
      </w:r>
      <w:r w:rsidR="003F55E3" w:rsidRPr="00407918">
        <w:rPr>
          <w:b/>
          <w:lang w:val="el-GR"/>
        </w:rPr>
        <w:t xml:space="preserve">αναμενόμενα </w:t>
      </w:r>
      <w:r w:rsidRPr="00407918">
        <w:rPr>
          <w:b/>
          <w:lang w:val="el-GR"/>
        </w:rPr>
        <w:t>αποτελέσματα</w:t>
      </w:r>
      <w:r w:rsidRPr="003F55E3">
        <w:rPr>
          <w:lang w:val="el-GR"/>
        </w:rPr>
        <w:t xml:space="preserve"> από την πλήρη εφαρμογή του επικρατέστερου εκ των τριών σεναρίων που εξετάστηκαν, έως το 2037 </w:t>
      </w:r>
      <w:r w:rsidR="00407918">
        <w:rPr>
          <w:lang w:val="el-GR"/>
        </w:rPr>
        <w:t xml:space="preserve">αναμένεται να </w:t>
      </w:r>
      <w:r w:rsidRPr="003F55E3">
        <w:rPr>
          <w:lang w:val="el-GR"/>
        </w:rPr>
        <w:t>είναι:</w:t>
      </w:r>
    </w:p>
    <w:p w14:paraId="75F9EF2B" w14:textId="36C15B53" w:rsidR="00B06C26" w:rsidRPr="003F55E3" w:rsidRDefault="00B06C26" w:rsidP="00DF6865">
      <w:pPr>
        <w:pStyle w:val="a3"/>
        <w:numPr>
          <w:ilvl w:val="0"/>
          <w:numId w:val="83"/>
        </w:numPr>
        <w:jc w:val="both"/>
        <w:rPr>
          <w:lang w:val="el-GR"/>
        </w:rPr>
      </w:pPr>
      <w:r w:rsidRPr="003F55E3">
        <w:rPr>
          <w:lang w:val="el-GR"/>
        </w:rPr>
        <w:t>Μείωση κατά 12% της οδικής κυκλοφορίας σε οχηματοχιλιόμετρα.</w:t>
      </w:r>
    </w:p>
    <w:p w14:paraId="10594161" w14:textId="32D94B5B" w:rsidR="00B06C26" w:rsidRPr="003F55E3" w:rsidRDefault="00B06C26" w:rsidP="00DF6865">
      <w:pPr>
        <w:pStyle w:val="a3"/>
        <w:numPr>
          <w:ilvl w:val="0"/>
          <w:numId w:val="83"/>
        </w:numPr>
        <w:jc w:val="both"/>
        <w:rPr>
          <w:lang w:val="el-GR"/>
        </w:rPr>
      </w:pPr>
      <w:r w:rsidRPr="003F55E3">
        <w:rPr>
          <w:lang w:val="el-GR"/>
        </w:rPr>
        <w:t>Εκτροπή του 20% της συνολικής επιβατικής κίνησης των λεωφορείων προς άλλα μέσα μεταφοράς.</w:t>
      </w:r>
    </w:p>
    <w:p w14:paraId="4B2DEA59" w14:textId="552CB17B" w:rsidR="00B06C26" w:rsidRPr="003F55E3" w:rsidRDefault="00B06C26" w:rsidP="00DF6865">
      <w:pPr>
        <w:pStyle w:val="a3"/>
        <w:numPr>
          <w:ilvl w:val="0"/>
          <w:numId w:val="83"/>
        </w:numPr>
        <w:jc w:val="both"/>
        <w:rPr>
          <w:lang w:val="el-GR"/>
        </w:rPr>
      </w:pPr>
      <w:r w:rsidRPr="003F55E3">
        <w:rPr>
          <w:lang w:val="el-GR"/>
        </w:rPr>
        <w:t>Αύξηση του σιδηροδρομικού επιβατικού και μεταφορικού έργου συγκριτικά με το σενάριο βάσης κατά 44% και 35% αντίστοιχα.</w:t>
      </w:r>
    </w:p>
    <w:p w14:paraId="3B843671" w14:textId="2EA1AA34" w:rsidR="00B06C26" w:rsidRPr="003F55E3" w:rsidRDefault="00B06C26" w:rsidP="00DF6865">
      <w:pPr>
        <w:pStyle w:val="a3"/>
        <w:numPr>
          <w:ilvl w:val="0"/>
          <w:numId w:val="83"/>
        </w:numPr>
        <w:jc w:val="both"/>
        <w:rPr>
          <w:lang w:val="el-GR"/>
        </w:rPr>
      </w:pPr>
      <w:r w:rsidRPr="003F55E3">
        <w:rPr>
          <w:lang w:val="el-GR"/>
        </w:rPr>
        <w:t>Αύξηση κατά 17% του θαλάσσιου επιβατικού μεταφορικού έργου.</w:t>
      </w:r>
    </w:p>
    <w:p w14:paraId="5A296C49" w14:textId="0B0B63A9" w:rsidR="00B06C26" w:rsidRPr="003F55E3" w:rsidRDefault="00B06C26" w:rsidP="00DF6865">
      <w:pPr>
        <w:pStyle w:val="a3"/>
        <w:numPr>
          <w:ilvl w:val="0"/>
          <w:numId w:val="83"/>
        </w:numPr>
        <w:jc w:val="both"/>
        <w:rPr>
          <w:lang w:val="el-GR"/>
        </w:rPr>
      </w:pPr>
      <w:r w:rsidRPr="003F55E3">
        <w:rPr>
          <w:lang w:val="el-GR"/>
        </w:rPr>
        <w:t>Οι αλλαγές αυτές μάλιστα θα επιφέρουν και οφέλη στο χρόνο μετακίνησης  κατά 11,3% για το σιδηρόδρομο και κατά 18,2% για τα λεωφορεία, καθώς επίσης και εξοικονόμηση του λειτουργικού κόστους οχημάτων κυρίως από τη μείωση των οχηματοχιλιομέτρων των</w:t>
      </w:r>
      <w:r w:rsidRPr="003F55E3">
        <w:rPr>
          <w:rFonts w:ascii="Open Sans" w:hAnsi="Open Sans"/>
          <w:color w:val="000000"/>
          <w:sz w:val="23"/>
          <w:szCs w:val="23"/>
          <w:lang w:val="el-GR"/>
        </w:rPr>
        <w:t xml:space="preserve"> </w:t>
      </w:r>
      <w:r w:rsidRPr="003F55E3">
        <w:rPr>
          <w:lang w:val="el-GR"/>
        </w:rPr>
        <w:t>επιβατικών Ι.Χ. και των φορτηγών κατά περίπου 10% για τα πρώτα και έως 35% για τα φορτηγά κάθε τύπου.</w:t>
      </w:r>
    </w:p>
    <w:p w14:paraId="022C0131" w14:textId="77777777" w:rsidR="00B06C26" w:rsidRPr="003F55E3" w:rsidRDefault="00B06C26" w:rsidP="00DF6865">
      <w:pPr>
        <w:pStyle w:val="a3"/>
        <w:numPr>
          <w:ilvl w:val="0"/>
          <w:numId w:val="83"/>
        </w:numPr>
        <w:jc w:val="both"/>
        <w:rPr>
          <w:lang w:val="el-GR"/>
        </w:rPr>
      </w:pPr>
      <w:r w:rsidRPr="003F55E3">
        <w:rPr>
          <w:lang w:val="el-GR"/>
        </w:rPr>
        <w:t>Μία από τις σημαντικότερες παραμέτρους όμως από την εφαρμογή των αλλαγών είναι</w:t>
      </w:r>
      <w:r w:rsidRPr="003F55E3">
        <w:rPr>
          <w:b/>
          <w:bCs/>
          <w:lang w:val="el-GR"/>
        </w:rPr>
        <w:t> η μείωση των οδικών ατυχημάτων,</w:t>
      </w:r>
      <w:r w:rsidRPr="003F55E3">
        <w:rPr>
          <w:lang w:val="el-GR"/>
        </w:rPr>
        <w:t> λόγω του χαμηλότερου κυκλοφοριακού φόρτου κατά 12% και του αριθμού των θυμάτων κατά 11,6%.</w:t>
      </w:r>
    </w:p>
    <w:p w14:paraId="6D367204" w14:textId="77777777" w:rsidR="00B06C26" w:rsidRPr="003F55E3" w:rsidRDefault="00B06C26" w:rsidP="00DF6865">
      <w:pPr>
        <w:pStyle w:val="a3"/>
        <w:numPr>
          <w:ilvl w:val="0"/>
          <w:numId w:val="83"/>
        </w:numPr>
        <w:jc w:val="both"/>
        <w:rPr>
          <w:lang w:val="el-GR"/>
        </w:rPr>
      </w:pPr>
      <w:r w:rsidRPr="003F55E3">
        <w:rPr>
          <w:lang w:val="el-GR"/>
        </w:rPr>
        <w:t>Συνακόλουθα, με τη μείωση της κυκλοφορίας μειώνεται και το περιβαλλοντικό κόστος από τις μεταφορές. Η μείωση υπολογίζεται σε περίπου 12% το 2037 με την οικονομική αποτίμηση.</w:t>
      </w:r>
    </w:p>
    <w:p w14:paraId="28DEBD26" w14:textId="5B380D83" w:rsidR="00E0390B" w:rsidRDefault="00953859" w:rsidP="00407918">
      <w:pPr>
        <w:jc w:val="both"/>
        <w:rPr>
          <w:lang w:val="el-GR"/>
        </w:rPr>
      </w:pPr>
      <w:r>
        <w:rPr>
          <w:lang w:val="el-GR"/>
        </w:rPr>
        <w:t xml:space="preserve">Από την ανάλυση του </w:t>
      </w:r>
      <w:r w:rsidR="007259EA">
        <w:rPr>
          <w:lang w:val="el-GR"/>
        </w:rPr>
        <w:t xml:space="preserve">παρόντος </w:t>
      </w:r>
      <w:r>
        <w:rPr>
          <w:lang w:val="el-GR"/>
        </w:rPr>
        <w:t xml:space="preserve">Σχεδίου προκρίνονται </w:t>
      </w:r>
      <w:r w:rsidR="007259EA">
        <w:rPr>
          <w:lang w:val="el-GR"/>
        </w:rPr>
        <w:t>ορισμένα</w:t>
      </w:r>
      <w:r w:rsidR="00407918">
        <w:rPr>
          <w:lang w:val="el-GR"/>
        </w:rPr>
        <w:t xml:space="preserve"> ζητ</w:t>
      </w:r>
      <w:r>
        <w:rPr>
          <w:lang w:val="el-GR"/>
        </w:rPr>
        <w:t>ήματα</w:t>
      </w:r>
      <w:r w:rsidR="007259EA">
        <w:rPr>
          <w:lang w:val="el-GR"/>
        </w:rPr>
        <w:t xml:space="preserve"> ή και προβλήματα του τομέα των μεταφορών,</w:t>
      </w:r>
      <w:r w:rsidR="00407918">
        <w:rPr>
          <w:lang w:val="el-GR"/>
        </w:rPr>
        <w:t xml:space="preserve"> </w:t>
      </w:r>
      <w:r w:rsidR="007259EA">
        <w:rPr>
          <w:lang w:val="el-GR"/>
        </w:rPr>
        <w:t xml:space="preserve">που </w:t>
      </w:r>
      <w:r w:rsidR="00BB0359">
        <w:rPr>
          <w:lang w:val="el-GR"/>
        </w:rPr>
        <w:t xml:space="preserve">σχετίζονται με τα </w:t>
      </w:r>
      <w:r w:rsidR="007259EA">
        <w:rPr>
          <w:lang w:val="el-GR"/>
        </w:rPr>
        <w:t xml:space="preserve">ζητήματα και προβλήματα </w:t>
      </w:r>
      <w:r w:rsidR="00BB0359">
        <w:rPr>
          <w:lang w:val="el-GR"/>
        </w:rPr>
        <w:t>της</w:t>
      </w:r>
      <w:r>
        <w:rPr>
          <w:lang w:val="el-GR"/>
        </w:rPr>
        <w:t xml:space="preserve"> προσβασιμ</w:t>
      </w:r>
      <w:r w:rsidR="00407918">
        <w:rPr>
          <w:lang w:val="el-GR"/>
        </w:rPr>
        <w:t>ότητα</w:t>
      </w:r>
      <w:r w:rsidR="00BB0359">
        <w:rPr>
          <w:lang w:val="el-GR"/>
        </w:rPr>
        <w:t>ς στην κλίμακα σχεδιασμού του παρόντος σχεδίου</w:t>
      </w:r>
      <w:r w:rsidR="007259EA">
        <w:rPr>
          <w:lang w:val="el-GR"/>
        </w:rPr>
        <w:t>, τα κυριότερα από τα οποία είναι τα ακόλουθα</w:t>
      </w:r>
      <w:r w:rsidR="00407918">
        <w:rPr>
          <w:lang w:val="el-GR"/>
        </w:rPr>
        <w:t>:</w:t>
      </w:r>
    </w:p>
    <w:p w14:paraId="0B576418" w14:textId="77777777" w:rsidR="00F731F7" w:rsidRDefault="007259EA" w:rsidP="00DF6865">
      <w:pPr>
        <w:pStyle w:val="a3"/>
        <w:numPr>
          <w:ilvl w:val="0"/>
          <w:numId w:val="85"/>
        </w:numPr>
        <w:jc w:val="both"/>
        <w:rPr>
          <w:lang w:val="el-GR"/>
        </w:rPr>
      </w:pPr>
      <w:r w:rsidRPr="00F731F7">
        <w:rPr>
          <w:lang w:val="el-GR"/>
        </w:rPr>
        <w:t xml:space="preserve">Υπάρχει περίπλοκο θεσμικό πλαίσιο στους περισσότερους τομείς που σχετίζονται με </w:t>
      </w:r>
      <w:r w:rsidR="00F731F7" w:rsidRPr="00F731F7">
        <w:rPr>
          <w:lang w:val="el-GR"/>
        </w:rPr>
        <w:t xml:space="preserve">τις μεταφορές όπως οι οδικές μεταφορές, οι σιδηρόδρομοι, οι λιμένες, </w:t>
      </w:r>
      <w:r w:rsidR="00F731F7">
        <w:rPr>
          <w:lang w:val="el-GR"/>
        </w:rPr>
        <w:t xml:space="preserve">κ.α. </w:t>
      </w:r>
      <w:r w:rsidR="00F731F7" w:rsidRPr="00F731F7">
        <w:rPr>
          <w:lang w:val="el-GR"/>
        </w:rPr>
        <w:t>γεγονός που δημιουργεί επικαλύψεις ή και ασαφής κατανομή αρμοδιοτήτων και με τομε</w:t>
      </w:r>
      <w:r w:rsidR="00F731F7">
        <w:rPr>
          <w:lang w:val="el-GR"/>
        </w:rPr>
        <w:t>ίς και φορείς που δε</w:t>
      </w:r>
      <w:r w:rsidR="00F731F7" w:rsidRPr="00F731F7">
        <w:rPr>
          <w:lang w:val="el-GR"/>
        </w:rPr>
        <w:t xml:space="preserve">ν είναι </w:t>
      </w:r>
      <w:r w:rsidR="00F731F7">
        <w:rPr>
          <w:lang w:val="el-GR"/>
        </w:rPr>
        <w:t xml:space="preserve">κατάλληλα στελεχωμένοι ή/και με υψηλά λειτουργικά κόστη. Με </w:t>
      </w:r>
      <w:r w:rsidR="00F731F7">
        <w:rPr>
          <w:lang w:val="el-GR"/>
        </w:rPr>
        <w:lastRenderedPageBreak/>
        <w:t>τον τρόπο αυτό δημιουργούνται πολλές δυσχέρειες στο σχεδιασμό και στην ομαλή υλοποίησή τους η και αποποίηση ευθυνών όπου εμφανιστούν κενά ή πρόσθετες αδυναμίες</w:t>
      </w:r>
    </w:p>
    <w:p w14:paraId="19EAD456" w14:textId="77777777" w:rsidR="00F731F7" w:rsidRDefault="00F731F7" w:rsidP="00DF6865">
      <w:pPr>
        <w:pStyle w:val="a3"/>
        <w:numPr>
          <w:ilvl w:val="0"/>
          <w:numId w:val="85"/>
        </w:numPr>
        <w:jc w:val="both"/>
        <w:rPr>
          <w:lang w:val="el-GR"/>
        </w:rPr>
      </w:pPr>
      <w:r w:rsidRPr="00F731F7">
        <w:rPr>
          <w:lang w:val="el-GR"/>
        </w:rPr>
        <w:t>Υπάρχει υψηλό κόστος συντήρησης των υποδομών (οδικών, σιδηροδρομικών, λιμενικών άλλων, κλπ.) γεγονός που δημιουργεί πολλά προβλήματα στη λειτουργίας τους ειδικά μετα από κάποια έτη χρήσης από την κατασκευή τους. Η θεσμική οργάνωση, οι χρηματοδοτικές ροές και τα συστήματα διαχείρισης που σχετίζονται με συντήρηση χρειάζονται γενική αναθεώρηση για να διασφαλιστεί η διατήρηση των περιουσιακών στοιχείων.</w:t>
      </w:r>
      <w:r>
        <w:rPr>
          <w:lang w:val="el-GR"/>
        </w:rPr>
        <w:t xml:space="preserve"> </w:t>
      </w:r>
    </w:p>
    <w:p w14:paraId="7FE1A7AA" w14:textId="2B646B4C" w:rsidR="00F731F7" w:rsidRDefault="00F731F7" w:rsidP="00DF6865">
      <w:pPr>
        <w:pStyle w:val="a3"/>
        <w:numPr>
          <w:ilvl w:val="0"/>
          <w:numId w:val="87"/>
        </w:numPr>
        <w:ind w:left="1080"/>
        <w:jc w:val="both"/>
        <w:rPr>
          <w:lang w:val="el-GR"/>
        </w:rPr>
      </w:pPr>
      <w:r>
        <w:rPr>
          <w:lang w:val="el-GR"/>
        </w:rPr>
        <w:t xml:space="preserve">Ειδικότερα αναφέρεται πως υπάρχει </w:t>
      </w:r>
      <w:r w:rsidR="00822A8C">
        <w:rPr>
          <w:lang w:val="el-GR"/>
        </w:rPr>
        <w:t>υ</w:t>
      </w:r>
      <w:r w:rsidRPr="00F731F7">
        <w:rPr>
          <w:lang w:val="el-GR"/>
        </w:rPr>
        <w:t>ψηλό κόστος και σχετικά χαμηλή ποιότητα χερσαίων επιβατικών μεταφορών</w:t>
      </w:r>
      <w:r w:rsidR="00822A8C">
        <w:rPr>
          <w:lang w:val="el-GR"/>
        </w:rPr>
        <w:t>. Η υλοποίησή τους μέσω των</w:t>
      </w:r>
      <w:r w:rsidRPr="00822A8C">
        <w:rPr>
          <w:lang w:val="el-GR"/>
        </w:rPr>
        <w:t xml:space="preserve"> ΚΤΕΛ παρουσιάζει ανεπάρκειες και ο επανασχεδιασμός του δικτύου λεωφορείων και του συστήματος δημοπράτησης γραμμών πρέπει να τις λάβει υπόψη προσεκτικά προκειμένου να επιτευχθεί μείωση κόστους για τον τελικό χρήστη, διατηρώντας παράλληλα ή και βελτιώνοντας το επίπεδο προσβασιμότητας των ΔΣ.</w:t>
      </w:r>
    </w:p>
    <w:p w14:paraId="33F70817" w14:textId="77777777" w:rsidR="00822A8C" w:rsidRPr="005454F9" w:rsidRDefault="00822A8C" w:rsidP="00DF6865">
      <w:pPr>
        <w:pStyle w:val="a3"/>
        <w:numPr>
          <w:ilvl w:val="0"/>
          <w:numId w:val="87"/>
        </w:numPr>
        <w:ind w:left="1080"/>
        <w:jc w:val="both"/>
        <w:rPr>
          <w:rFonts w:cstheme="minorHAnsi"/>
          <w:lang w:val="el-GR"/>
        </w:rPr>
      </w:pPr>
      <w:r w:rsidRPr="005454F9">
        <w:rPr>
          <w:rFonts w:cstheme="minorHAnsi"/>
          <w:lang w:val="el-GR"/>
        </w:rPr>
        <w:t>Ειδικά για τους σιδηροδρόμους αναφέρεται πως το υψηλό τους κόστος καλύπτεται από κρατικές επιχορηγήσεις και δε μετακυλύεται στον τελικό χρήστη. Πρέπει να αναληφθούν πολλές δράσεις για να αυξηθεί η ελκυστικότητα των σιδηροδρομικών μεταφορών, η ποιότητα των υπηρεσιών τους, τα έσοδά τους και η βελτιστοποίηση του κόστους λειτουργίας</w:t>
      </w:r>
    </w:p>
    <w:p w14:paraId="391D141A" w14:textId="77777777" w:rsidR="00A7419E" w:rsidRDefault="00822A8C" w:rsidP="00DF6865">
      <w:pPr>
        <w:pStyle w:val="a3"/>
        <w:numPr>
          <w:ilvl w:val="0"/>
          <w:numId w:val="85"/>
        </w:numPr>
        <w:jc w:val="both"/>
        <w:rPr>
          <w:rFonts w:cstheme="minorHAnsi"/>
          <w:lang w:val="el-GR"/>
        </w:rPr>
      </w:pPr>
      <w:r w:rsidRPr="005454F9">
        <w:rPr>
          <w:rFonts w:cstheme="minorHAnsi"/>
          <w:lang w:val="el-GR"/>
        </w:rPr>
        <w:t>Υπάρχουν πολύ υψηλά ποσοστά ατυχημάτων με ιδιωτικής χρήσης επιβατικά αυτοκίνητα (Ι.Χ.) ενώ ως κύρια προβλήματα που συμβάλουν σε αυτά τα ποσοστά ατυχημάτων αναφέρονται τα ακόλουθα: ελλιπής επιβολή του νόμου, συνήθειες οδηγών, στόλος οχημάτων, κατάσταση και χαρακτηριστικά των οδών.</w:t>
      </w:r>
    </w:p>
    <w:p w14:paraId="5B6BDF83" w14:textId="77777777" w:rsidR="003150B5" w:rsidRDefault="005454F9" w:rsidP="00DF6865">
      <w:pPr>
        <w:pStyle w:val="a3"/>
        <w:numPr>
          <w:ilvl w:val="0"/>
          <w:numId w:val="85"/>
        </w:numPr>
        <w:autoSpaceDE w:val="0"/>
        <w:autoSpaceDN w:val="0"/>
        <w:adjustRightInd w:val="0"/>
        <w:spacing w:after="0" w:line="240" w:lineRule="auto"/>
        <w:jc w:val="both"/>
        <w:rPr>
          <w:rFonts w:ascii="ArialMT" w:hAnsi="ArialMT" w:cs="ArialMT"/>
          <w:sz w:val="20"/>
          <w:szCs w:val="20"/>
          <w:lang w:val="el-GR"/>
        </w:rPr>
      </w:pPr>
      <w:r w:rsidRPr="00A7419E">
        <w:rPr>
          <w:rFonts w:cstheme="minorHAnsi"/>
          <w:lang w:val="el-GR"/>
        </w:rPr>
        <w:t xml:space="preserve">Υπάρχει ανισορροπία </w:t>
      </w:r>
      <w:r w:rsidRPr="00A7419E">
        <w:rPr>
          <w:rFonts w:cstheme="minorHAnsi"/>
          <w:bCs/>
          <w:lang w:val="el-GR"/>
        </w:rPr>
        <w:t xml:space="preserve">στα μερίδια επιλογής των διαφόρων μέσων δημόσιων συγκοινωνιών: </w:t>
      </w:r>
      <w:r w:rsidRPr="00A7419E">
        <w:rPr>
          <w:rFonts w:cstheme="minorHAnsi"/>
          <w:lang w:val="el-GR"/>
        </w:rPr>
        <w:t>Ενώ το επίπεδο εξυπηρέτησης και οι τιμές των μεταφορών με λεωφορείο δεν είναι πλήρως ικανοποιητικές, η χρήση σιδηροδρόμου στις υπεραστικές ΔΣ εξακολουθεί να είναι πολύ χαμηλή. Υπάρχει επομένως μία σαφής ανισορροπία στα ποσοστά των μέσων μεταφοράς για ιδιωτικά οχήματα, λεωφορεία και σιδηρόδρομο. Πρόσθετα παρατηρείται πως οι υπηρεσίες υπεραστικών δημόσιων συγκοινωνιών δεν λειτουργούν με σύγχρονες και</w:t>
      </w:r>
      <w:r w:rsidR="00A7419E" w:rsidRPr="00A7419E">
        <w:rPr>
          <w:rFonts w:cstheme="minorHAnsi"/>
          <w:lang w:val="el-GR"/>
        </w:rPr>
        <w:t xml:space="preserve"> </w:t>
      </w:r>
      <w:r w:rsidRPr="00A7419E">
        <w:rPr>
          <w:rFonts w:cstheme="minorHAnsi"/>
          <w:lang w:val="el-GR"/>
        </w:rPr>
        <w:t xml:space="preserve">αειφόρες τεχνολογίες, καθώς το μεγαλύτερο μέρος του τροχαίου υλικού λεωφορείων </w:t>
      </w:r>
      <w:r w:rsidR="00A7419E" w:rsidRPr="00A7419E">
        <w:rPr>
          <w:rFonts w:cstheme="minorHAnsi"/>
          <w:lang w:val="el-GR"/>
        </w:rPr>
        <w:t xml:space="preserve">και </w:t>
      </w:r>
      <w:r w:rsidRPr="00A7419E">
        <w:rPr>
          <w:rFonts w:cstheme="minorHAnsi"/>
          <w:lang w:val="el-GR"/>
        </w:rPr>
        <w:t>σιδηροδρόμων έχει ήδη περάσει την ενεργό ζωή του</w:t>
      </w:r>
      <w:r w:rsidRPr="00A7419E">
        <w:rPr>
          <w:rFonts w:ascii="ArialMT" w:hAnsi="ArialMT" w:cs="ArialMT"/>
          <w:sz w:val="20"/>
          <w:szCs w:val="20"/>
          <w:lang w:val="el-GR"/>
        </w:rPr>
        <w:t>.</w:t>
      </w:r>
    </w:p>
    <w:p w14:paraId="37B25E9B" w14:textId="0BB29F32" w:rsidR="003150B5" w:rsidRPr="003150B5" w:rsidRDefault="00407463" w:rsidP="00DF6865">
      <w:pPr>
        <w:pStyle w:val="a3"/>
        <w:numPr>
          <w:ilvl w:val="0"/>
          <w:numId w:val="85"/>
        </w:numPr>
        <w:autoSpaceDE w:val="0"/>
        <w:autoSpaceDN w:val="0"/>
        <w:adjustRightInd w:val="0"/>
        <w:spacing w:after="0" w:line="240" w:lineRule="auto"/>
        <w:jc w:val="both"/>
        <w:rPr>
          <w:rFonts w:cstheme="minorHAnsi"/>
          <w:lang w:val="el-GR"/>
        </w:rPr>
      </w:pPr>
      <w:r w:rsidRPr="003150B5">
        <w:rPr>
          <w:rFonts w:cstheme="minorHAnsi"/>
          <w:bCs/>
          <w:lang w:val="el-GR"/>
        </w:rPr>
        <w:t>Υπάρχει ανάγκη  περαιτέρω βελτίωσης των αστικών συγκοινωνιών και των συνδέσεών τους με υπεραστικά συστήματα ΔΣ</w:t>
      </w:r>
      <w:r w:rsidR="003150B5" w:rsidRPr="003150B5">
        <w:rPr>
          <w:rFonts w:cstheme="minorHAnsi"/>
          <w:bCs/>
          <w:lang w:val="el-GR"/>
        </w:rPr>
        <w:t xml:space="preserve"> </w:t>
      </w:r>
      <w:r w:rsidR="00E55685" w:rsidRPr="003150B5">
        <w:rPr>
          <w:rFonts w:cstheme="minorHAnsi"/>
          <w:bCs/>
          <w:lang w:val="el-GR"/>
        </w:rPr>
        <w:t>γεγονός</w:t>
      </w:r>
      <w:r w:rsidR="003150B5" w:rsidRPr="003150B5">
        <w:rPr>
          <w:rFonts w:cstheme="minorHAnsi"/>
          <w:bCs/>
          <w:lang w:val="el-GR"/>
        </w:rPr>
        <w:t xml:space="preserve"> που δημιουργεί σημαντικά ζητήματα προσβασιμότητας: </w:t>
      </w:r>
    </w:p>
    <w:p w14:paraId="5F979299" w14:textId="77777777" w:rsidR="003150B5" w:rsidRDefault="003150B5" w:rsidP="00DF6865">
      <w:pPr>
        <w:pStyle w:val="a3"/>
        <w:numPr>
          <w:ilvl w:val="0"/>
          <w:numId w:val="86"/>
        </w:numPr>
        <w:autoSpaceDE w:val="0"/>
        <w:autoSpaceDN w:val="0"/>
        <w:adjustRightInd w:val="0"/>
        <w:spacing w:after="0" w:line="240" w:lineRule="auto"/>
        <w:ind w:left="1080"/>
        <w:jc w:val="both"/>
        <w:rPr>
          <w:rFonts w:cstheme="minorHAnsi"/>
          <w:lang w:val="el-GR"/>
        </w:rPr>
      </w:pPr>
      <w:r w:rsidRPr="003150B5">
        <w:rPr>
          <w:rFonts w:cstheme="minorHAnsi"/>
          <w:lang w:val="el-GR"/>
        </w:rPr>
        <w:t xml:space="preserve">Τα σημερινά συστήματα αστικών ΔΣ πρέπει να βελτιωθούν περαιτέρω όσον αφορά στον προγραμματισμό, τη λειτουργία, τις εγκαταστάσεις και τις παρεχόμενες υπηρεσίες. </w:t>
      </w:r>
    </w:p>
    <w:p w14:paraId="2C3DADB5" w14:textId="77777777" w:rsidR="003150B5" w:rsidRDefault="003150B5" w:rsidP="00DF6865">
      <w:pPr>
        <w:pStyle w:val="a3"/>
        <w:numPr>
          <w:ilvl w:val="0"/>
          <w:numId w:val="86"/>
        </w:numPr>
        <w:autoSpaceDE w:val="0"/>
        <w:autoSpaceDN w:val="0"/>
        <w:adjustRightInd w:val="0"/>
        <w:spacing w:after="0" w:line="240" w:lineRule="auto"/>
        <w:ind w:left="1080"/>
        <w:jc w:val="both"/>
        <w:rPr>
          <w:rFonts w:cstheme="minorHAnsi"/>
          <w:lang w:val="el-GR"/>
        </w:rPr>
      </w:pPr>
      <w:r w:rsidRPr="003150B5">
        <w:rPr>
          <w:rFonts w:cstheme="minorHAnsi"/>
          <w:lang w:val="el-GR"/>
        </w:rPr>
        <w:t xml:space="preserve">Σημαντικές βελτιώσεις πραγματοποιήθηκαν τα τελευταία 25 έτη με την επιτυχή ανάπτυξη υπηρεσιών μετρό, τραμ και προαστιακού σιδηροδρόμου στην Αθήνα και (εν μέρει) στη Θεσσαλονίκη. </w:t>
      </w:r>
    </w:p>
    <w:p w14:paraId="3B66B533" w14:textId="77777777" w:rsidR="003150B5" w:rsidRDefault="003150B5" w:rsidP="00DF6865">
      <w:pPr>
        <w:pStyle w:val="a3"/>
        <w:numPr>
          <w:ilvl w:val="0"/>
          <w:numId w:val="86"/>
        </w:numPr>
        <w:autoSpaceDE w:val="0"/>
        <w:autoSpaceDN w:val="0"/>
        <w:adjustRightInd w:val="0"/>
        <w:spacing w:after="0" w:line="240" w:lineRule="auto"/>
        <w:ind w:left="1080"/>
        <w:jc w:val="both"/>
        <w:rPr>
          <w:rFonts w:cstheme="minorHAnsi"/>
          <w:lang w:val="el-GR"/>
        </w:rPr>
      </w:pPr>
      <w:r w:rsidRPr="003150B5">
        <w:rPr>
          <w:rFonts w:cstheme="minorHAnsi"/>
          <w:lang w:val="el-GR"/>
        </w:rPr>
        <w:t>Ωστόσο, μέχρι στιγμής δεν έχουν αναπτυχθεί ολοκληρωμένα σχέδια αστικής κινητικότητας, ιδιαίτερα των μητροπολιτικών περιοχών Αθηνών και Θεσσαλονίκης, που οδηγούν ακόμη σε υψηλά ποσοστά χρήσης ΙΧΕ αυτοκινήτου.</w:t>
      </w:r>
    </w:p>
    <w:p w14:paraId="7D3B39B0" w14:textId="77777777" w:rsidR="003150B5" w:rsidRDefault="003150B5" w:rsidP="00DF6865">
      <w:pPr>
        <w:pStyle w:val="a3"/>
        <w:numPr>
          <w:ilvl w:val="0"/>
          <w:numId w:val="86"/>
        </w:numPr>
        <w:autoSpaceDE w:val="0"/>
        <w:autoSpaceDN w:val="0"/>
        <w:adjustRightInd w:val="0"/>
        <w:spacing w:after="0" w:line="240" w:lineRule="auto"/>
        <w:ind w:left="1080"/>
        <w:jc w:val="both"/>
        <w:rPr>
          <w:rFonts w:cstheme="minorHAnsi"/>
          <w:lang w:val="el-GR"/>
        </w:rPr>
      </w:pPr>
      <w:r w:rsidRPr="003150B5">
        <w:rPr>
          <w:rFonts w:cstheme="minorHAnsi"/>
          <w:lang w:val="el-GR"/>
        </w:rPr>
        <w:lastRenderedPageBreak/>
        <w:t xml:space="preserve"> Οι δημοτικές και περιφερειακές υπηρεσίες λεωφορείων πρέπει ακόμη να βελτιωθούν μέσω της αναβάθμισης του στόλου, της χρήσης πιο οικολογικών τεχνολογιών και της βελτίωσης του δικτύου. </w:t>
      </w:r>
    </w:p>
    <w:p w14:paraId="662EC110" w14:textId="77777777" w:rsidR="003150B5" w:rsidRDefault="003150B5" w:rsidP="00DF6865">
      <w:pPr>
        <w:pStyle w:val="a3"/>
        <w:numPr>
          <w:ilvl w:val="0"/>
          <w:numId w:val="86"/>
        </w:numPr>
        <w:autoSpaceDE w:val="0"/>
        <w:autoSpaceDN w:val="0"/>
        <w:adjustRightInd w:val="0"/>
        <w:spacing w:after="0" w:line="240" w:lineRule="auto"/>
        <w:ind w:left="1080"/>
        <w:jc w:val="both"/>
        <w:rPr>
          <w:rFonts w:cstheme="minorHAnsi"/>
          <w:lang w:val="el-GR"/>
        </w:rPr>
      </w:pPr>
      <w:r w:rsidRPr="003150B5">
        <w:rPr>
          <w:rFonts w:cstheme="minorHAnsi"/>
          <w:lang w:val="el-GR"/>
        </w:rPr>
        <w:t xml:space="preserve">Πέραν του σχετικά ευνοϊκού περιβάλλοντος (κλίμα και τοπογραφία), πρέπει να υιοθετηθούν τα απαραίτητα μέτρα για την προώθηση της ανάπτυξης ήπιων μέσων μεταφοράς (περπάτημα, ποδήλατο). </w:t>
      </w:r>
    </w:p>
    <w:p w14:paraId="7037FF17" w14:textId="2AB166C5" w:rsidR="00E0390B" w:rsidRPr="003150B5" w:rsidRDefault="003150B5" w:rsidP="00DF6865">
      <w:pPr>
        <w:pStyle w:val="a3"/>
        <w:numPr>
          <w:ilvl w:val="0"/>
          <w:numId w:val="86"/>
        </w:numPr>
        <w:autoSpaceDE w:val="0"/>
        <w:autoSpaceDN w:val="0"/>
        <w:adjustRightInd w:val="0"/>
        <w:spacing w:after="0" w:line="240" w:lineRule="auto"/>
        <w:ind w:left="1080"/>
        <w:jc w:val="both"/>
        <w:rPr>
          <w:rFonts w:cstheme="minorHAnsi"/>
          <w:lang w:val="el-GR"/>
        </w:rPr>
      </w:pPr>
      <w:r w:rsidRPr="003150B5">
        <w:rPr>
          <w:rFonts w:cstheme="minorHAnsi"/>
          <w:lang w:val="el-GR"/>
        </w:rPr>
        <w:t xml:space="preserve">Επίσης, υπάρχουν σχετικά ανεπαρκείς διασυνδέσεις μεταξύ αστικών και υπεραστικών δημόσιων συγκοινωνιών, ιδίως προς/ από σιδηροδρομικούς σταθμούς και σε μικρότερο βαθμό σταθμούς αεροδρομίων, λιμένων και υπεραστικών λεωφορείων. Οι υποδομές στάθμευσης σε αυτά τα σημεία είναι </w:t>
      </w:r>
      <w:r>
        <w:rPr>
          <w:rFonts w:cstheme="minorHAnsi"/>
          <w:lang w:val="el-GR"/>
        </w:rPr>
        <w:t xml:space="preserve">επίσης </w:t>
      </w:r>
      <w:r w:rsidRPr="003150B5">
        <w:rPr>
          <w:rFonts w:cstheme="minorHAnsi"/>
          <w:lang w:val="el-GR"/>
        </w:rPr>
        <w:t>περιορισμένες, επηρεάζοντας την αντίστοιχη προσβασιμότητα.</w:t>
      </w:r>
      <w:r>
        <w:rPr>
          <w:rFonts w:cstheme="minorHAnsi"/>
          <w:lang w:val="el-GR"/>
        </w:rPr>
        <w:t xml:space="preserve"> </w:t>
      </w:r>
    </w:p>
    <w:p w14:paraId="2F42017A" w14:textId="77777777" w:rsidR="00E0390B" w:rsidRDefault="00E0390B" w:rsidP="00BB0359">
      <w:pPr>
        <w:pStyle w:val="a3"/>
        <w:rPr>
          <w:lang w:val="el-GR"/>
        </w:rPr>
      </w:pPr>
    </w:p>
    <w:p w14:paraId="6880FED4" w14:textId="19FD6445" w:rsidR="00BB0359" w:rsidRDefault="00BB0359" w:rsidP="00BB0359">
      <w:pPr>
        <w:pStyle w:val="a3"/>
        <w:ind w:left="0"/>
        <w:jc w:val="both"/>
        <w:rPr>
          <w:lang w:val="el-GR"/>
        </w:rPr>
      </w:pPr>
      <w:r>
        <w:rPr>
          <w:lang w:val="el-GR"/>
        </w:rPr>
        <w:t xml:space="preserve">Από την εφαρμογή των μέτρων και παρεμβάσεων του Εθνικού Σχεδίου Μεταφορών αναμένονται </w:t>
      </w:r>
      <w:r w:rsidRPr="00461D3B">
        <w:rPr>
          <w:b/>
          <w:lang w:val="el-GR"/>
        </w:rPr>
        <w:t>θετικά αποτελέσματα</w:t>
      </w:r>
      <w:r>
        <w:rPr>
          <w:lang w:val="el-GR"/>
        </w:rPr>
        <w:t xml:space="preserve"> που σχετίζονται με ζητήματα προσβασιμότητας δεδομένου πως ήταν και ένας από τους στρατηγικούς στόχους του σχεδίου. Έτσι αναμένεται: </w:t>
      </w:r>
    </w:p>
    <w:p w14:paraId="17DB90E8" w14:textId="46168889" w:rsidR="00BB0359" w:rsidRDefault="00BB0359" w:rsidP="00DF6865">
      <w:pPr>
        <w:pStyle w:val="a3"/>
        <w:numPr>
          <w:ilvl w:val="0"/>
          <w:numId w:val="88"/>
        </w:numPr>
        <w:ind w:left="720"/>
        <w:jc w:val="both"/>
        <w:rPr>
          <w:lang w:val="el-GR"/>
        </w:rPr>
      </w:pPr>
      <w:r w:rsidRPr="00461D3B">
        <w:rPr>
          <w:b/>
          <w:lang w:val="el-GR"/>
        </w:rPr>
        <w:t>Ιδιαίτερη βελτίωση της περιφερειακής προσβασιμότητας</w:t>
      </w:r>
      <w:r w:rsidRPr="00BB0359">
        <w:rPr>
          <w:lang w:val="el-GR"/>
        </w:rPr>
        <w:t xml:space="preserve"> στις περιοχές της Κεντρικής και Δυτικής Μακεδονίας, της Θεσσαλίας και της Ανατολικής  Πελοποννήσου όσον αφορά στις σιδηροδρομικές μεταφορές.</w:t>
      </w:r>
      <w:r>
        <w:rPr>
          <w:lang w:val="el-GR"/>
        </w:rPr>
        <w:t xml:space="preserve"> </w:t>
      </w:r>
      <w:r w:rsidRPr="00BB0359">
        <w:rPr>
          <w:lang w:val="el-GR"/>
        </w:rPr>
        <w:t>Παρομοίως, αναμένονται βελτιώσεις στα επίπεδα οδικής προσβασιμότητας στις πιο απομακρυσμένες περιοχές της ηπειρωτικής Ελλάδας, ιδιαίτερα στη Νότια Πελοπόννησο, τη Βορειοδυτική, Δυτική και Βορειοανατολική Ελλάδα.</w:t>
      </w:r>
      <w:r>
        <w:rPr>
          <w:lang w:val="el-GR"/>
        </w:rPr>
        <w:t xml:space="preserve"> </w:t>
      </w:r>
    </w:p>
    <w:p w14:paraId="778EDC0B" w14:textId="77777777" w:rsidR="00BB0359" w:rsidRDefault="00BB0359" w:rsidP="00DF6865">
      <w:pPr>
        <w:pStyle w:val="a3"/>
        <w:numPr>
          <w:ilvl w:val="0"/>
          <w:numId w:val="88"/>
        </w:numPr>
        <w:ind w:left="720"/>
        <w:jc w:val="both"/>
        <w:rPr>
          <w:lang w:val="el-GR"/>
        </w:rPr>
      </w:pPr>
      <w:r w:rsidRPr="00BB0359">
        <w:rPr>
          <w:lang w:val="el-GR"/>
        </w:rPr>
        <w:t xml:space="preserve">Σε εθνικό επίπεδο, </w:t>
      </w:r>
      <w:r w:rsidRPr="00461D3B">
        <w:rPr>
          <w:b/>
          <w:lang w:val="el-GR"/>
        </w:rPr>
        <w:t>το μέτρο της προσβασιμότητας βάσει πληθυσμού θα αυξηθεί κατά σχεδόν 90% για τις σιδηροδρομικές και κατά 3% για τις οδικές μεταφορές</w:t>
      </w:r>
      <w:r w:rsidRPr="00BB0359">
        <w:rPr>
          <w:lang w:val="el-GR"/>
        </w:rPr>
        <w:t xml:space="preserve"> με ευρεία διακύμανση των βελτιώσεων ανά ζώνη. Ο υπολογισμός της Λειτουργικής Πυκνότητας βάσει απασχόλησης υποδεικνύει αύξηση άνω του 40% για τις σιδηροδρομικές και 2% για τις οδικές μεταφορές. </w:t>
      </w:r>
    </w:p>
    <w:p w14:paraId="28FC5C5F" w14:textId="0EAB2188" w:rsidR="00BB0359" w:rsidRPr="00BB0359" w:rsidRDefault="00BB0359" w:rsidP="00DF6865">
      <w:pPr>
        <w:pStyle w:val="a3"/>
        <w:numPr>
          <w:ilvl w:val="0"/>
          <w:numId w:val="88"/>
        </w:numPr>
        <w:ind w:left="720"/>
        <w:jc w:val="both"/>
        <w:rPr>
          <w:lang w:val="el-GR"/>
        </w:rPr>
      </w:pPr>
      <w:r w:rsidRPr="00BB0359">
        <w:rPr>
          <w:lang w:val="el-GR"/>
        </w:rPr>
        <w:t xml:space="preserve">Επιπλέον, από την εξαγωγή και ανάλυση ποικίλων δεικτών προσβασιμότητας για την εκτίμηση του αντικτύπου των σεναρίων, υπολογίστηκαν οι χρόνοι μετακίνησης των οδικών ταξιδιών για τις σημαντικότερες πόλεις (Αθήνα, Θεσσαλονίκη, Λάρισα κ.λπ.) και ήταν πρόδηλο </w:t>
      </w:r>
      <w:r w:rsidRPr="00461D3B">
        <w:rPr>
          <w:b/>
          <w:lang w:val="el-GR"/>
        </w:rPr>
        <w:t>ότι η οδική προσβασιμότητα των αγροτικών/ περιφερειακών περιοχών από/ προς τις πλησιέστερες κύριες πόλεις της ηπειρωτικής χώρας βελτιώνεται σημαντικά,</w:t>
      </w:r>
      <w:r w:rsidRPr="00BB0359">
        <w:rPr>
          <w:lang w:val="el-GR"/>
        </w:rPr>
        <w:t xml:space="preserve"> εφόσον οι χρόνοι μετακίνησης παρουσιάζουν μείωση, ιδίως για τη βορειοδυτική Πελοπόννησο, το νότιο τμήμα της Στερεάς Ελλάδας και το βόρειο τμήμα της ηπειρωτικής Ελλάδας.</w:t>
      </w:r>
    </w:p>
    <w:p w14:paraId="3D2FD700" w14:textId="44525CB2" w:rsidR="008C0640" w:rsidRPr="008C0640" w:rsidRDefault="008C0640">
      <w:pPr>
        <w:rPr>
          <w:rFonts w:cstheme="minorHAnsi"/>
          <w:lang w:val="el-GR"/>
        </w:rPr>
      </w:pPr>
      <w:r>
        <w:rPr>
          <w:lang w:val="el-GR"/>
        </w:rPr>
        <w:t xml:space="preserve">Πρόσθετα </w:t>
      </w:r>
      <w:r w:rsidRPr="008C0640">
        <w:rPr>
          <w:rFonts w:cstheme="minorHAnsi"/>
          <w:lang w:val="el-GR"/>
        </w:rPr>
        <w:t>αναμένονται τα ακόλουθα θετικά αποτελέσματα για τις μεταφορές στη χώρα:</w:t>
      </w:r>
    </w:p>
    <w:p w14:paraId="50759EF6" w14:textId="77777777" w:rsidR="008C0640" w:rsidRDefault="008C0640" w:rsidP="00DF6865">
      <w:pPr>
        <w:pStyle w:val="a3"/>
        <w:numPr>
          <w:ilvl w:val="0"/>
          <w:numId w:val="90"/>
        </w:numPr>
        <w:autoSpaceDE w:val="0"/>
        <w:autoSpaceDN w:val="0"/>
        <w:adjustRightInd w:val="0"/>
        <w:jc w:val="both"/>
        <w:rPr>
          <w:rFonts w:cstheme="minorHAnsi"/>
          <w:lang w:val="el-GR"/>
        </w:rPr>
      </w:pPr>
      <w:r w:rsidRPr="008C0640">
        <w:rPr>
          <w:rFonts w:cstheme="minorHAnsi"/>
          <w:b/>
          <w:u w:val="single"/>
          <w:lang w:val="el-GR"/>
        </w:rPr>
        <w:t>Η Διασφάλιση της Περιβαλλοντικής Βιωσιμότητας:</w:t>
      </w:r>
      <w:r w:rsidRPr="008C0640">
        <w:rPr>
          <w:rFonts w:cstheme="minorHAnsi"/>
          <w:lang w:val="el-GR"/>
        </w:rPr>
        <w:t xml:space="preserve"> Μέχρι το 2037, το Σχέδιο Μεταφορών </w:t>
      </w:r>
      <w:r>
        <w:rPr>
          <w:rFonts w:cstheme="minorHAnsi"/>
          <w:lang w:val="el-GR"/>
        </w:rPr>
        <w:t xml:space="preserve">αναμένεται να </w:t>
      </w:r>
      <w:r w:rsidRPr="008C0640">
        <w:rPr>
          <w:rFonts w:cstheme="minorHAnsi"/>
          <w:lang w:val="el-GR"/>
        </w:rPr>
        <w:t xml:space="preserve">οδηγήσει σε σημαντική ετήσια μείωση των ρύπων από τις μεταφορές, οδηγώντας σε 14.000 λιγότερους τόνους </w:t>
      </w:r>
      <w:r w:rsidRPr="008C0640">
        <w:rPr>
          <w:rFonts w:cstheme="minorHAnsi"/>
        </w:rPr>
        <w:t>CO</w:t>
      </w:r>
      <w:r w:rsidRPr="008C0640">
        <w:rPr>
          <w:rFonts w:cstheme="minorHAnsi"/>
          <w:lang w:val="el-GR"/>
        </w:rPr>
        <w:t xml:space="preserve"> και 5.000 λιγότερους τόνους </w:t>
      </w:r>
      <w:r w:rsidRPr="008C0640">
        <w:rPr>
          <w:rFonts w:cstheme="minorHAnsi"/>
        </w:rPr>
        <w:t>NOx</w:t>
      </w:r>
      <w:r w:rsidRPr="008C0640">
        <w:rPr>
          <w:rFonts w:cstheme="minorHAnsi"/>
          <w:lang w:val="el-GR"/>
        </w:rPr>
        <w:t xml:space="preserve"> ετησίως, γεγονός που αντισταθμίζεται ελαφρώς από την αύξηση της δραστηριότητας στο σιδηροδρομικό δίκτυο. Συνολικά, αυτό ισοδυναμεί με </w:t>
      </w:r>
      <w:r w:rsidRPr="008C0640">
        <w:rPr>
          <w:rFonts w:cstheme="minorHAnsi"/>
          <w:b/>
          <w:bCs/>
          <w:lang w:val="el-GR"/>
        </w:rPr>
        <w:t>ετήσια μείωση κατά 17,5% των περιβαλλοντικών επιπτώσεων των μεταφορών</w:t>
      </w:r>
      <w:r w:rsidRPr="008C0640">
        <w:rPr>
          <w:rFonts w:cstheme="minorHAnsi"/>
          <w:lang w:val="el-GR"/>
        </w:rPr>
        <w:t xml:space="preserve">, μετρούμενη μέσω του οικονομικού κόστους των εκπομπών αερίων, όπως περιγράφεται στην Τεχνική Έκθεση Προτάσεων. Το Σχέδιο Μεταφορών θα οδηγήσει επίσης σε καθαρή </w:t>
      </w:r>
      <w:r w:rsidRPr="008C0640">
        <w:rPr>
          <w:rFonts w:cstheme="minorHAnsi"/>
          <w:b/>
          <w:bCs/>
          <w:lang w:val="el-GR"/>
        </w:rPr>
        <w:t xml:space="preserve">μείωση 300.000 τόνων </w:t>
      </w:r>
      <w:r w:rsidRPr="008C0640">
        <w:rPr>
          <w:rFonts w:cstheme="minorHAnsi"/>
          <w:b/>
          <w:bCs/>
        </w:rPr>
        <w:t>CO</w:t>
      </w:r>
      <w:r w:rsidRPr="008C0640">
        <w:rPr>
          <w:rFonts w:cstheme="minorHAnsi"/>
          <w:b/>
          <w:bCs/>
          <w:lang w:val="el-GR"/>
        </w:rPr>
        <w:t xml:space="preserve">2 ετησίως </w:t>
      </w:r>
      <w:r w:rsidRPr="008C0640">
        <w:rPr>
          <w:rFonts w:cstheme="minorHAnsi"/>
          <w:lang w:val="el-GR"/>
        </w:rPr>
        <w:t>έως το 2037, στην πλήρη του εφαρμογή.</w:t>
      </w:r>
    </w:p>
    <w:p w14:paraId="00C05469" w14:textId="4B6020E1" w:rsidR="008C0640" w:rsidRPr="008C0640" w:rsidRDefault="008C0640" w:rsidP="00DF6865">
      <w:pPr>
        <w:pStyle w:val="a3"/>
        <w:numPr>
          <w:ilvl w:val="0"/>
          <w:numId w:val="90"/>
        </w:numPr>
        <w:autoSpaceDE w:val="0"/>
        <w:autoSpaceDN w:val="0"/>
        <w:adjustRightInd w:val="0"/>
        <w:jc w:val="both"/>
        <w:rPr>
          <w:rFonts w:cstheme="minorHAnsi"/>
          <w:lang w:val="el-GR"/>
        </w:rPr>
      </w:pPr>
      <w:r w:rsidRPr="008C0640">
        <w:rPr>
          <w:rFonts w:cstheme="minorHAnsi"/>
          <w:b/>
          <w:u w:val="single"/>
          <w:lang w:val="el-GR"/>
        </w:rPr>
        <w:lastRenderedPageBreak/>
        <w:t xml:space="preserve">Η Διασφάλιση της Ασφάλειας και Προστασίας: </w:t>
      </w:r>
      <w:r w:rsidRPr="008C0640">
        <w:rPr>
          <w:rFonts w:cstheme="minorHAnsi"/>
          <w:lang w:val="el-GR"/>
        </w:rPr>
        <w:t xml:space="preserve">Με την πλήρη υλοποίηση του Σχεδίου  Μεταφορών το 2037, εκτιμάται </w:t>
      </w:r>
      <w:r w:rsidRPr="008C0640">
        <w:rPr>
          <w:rFonts w:cstheme="minorHAnsi"/>
          <w:b/>
          <w:bCs/>
          <w:lang w:val="el-GR"/>
        </w:rPr>
        <w:t>μείωση κατά 12% στον συνολικό αριθμό οδικών ατυχημάτων και κατά 11,6% στον αριθμό θυμάτων</w:t>
      </w:r>
      <w:r w:rsidRPr="008C0640">
        <w:rPr>
          <w:rFonts w:cstheme="minorHAnsi"/>
          <w:lang w:val="el-GR"/>
        </w:rPr>
        <w:t>. Εντούτοις, η οδική ασφάλεια παραμένει σημαντική πρόκληση και το Σχέδιο επικεντρώνεται σε ήπια μέτρα για περαιτέρω μείωση του αριθμού ατυχημάτων, θέτοντας ως «μη αποδεκτό» οποιοδήποτε επίπεδο ανώτερο του μηδενός.</w:t>
      </w:r>
    </w:p>
    <w:p w14:paraId="123F835C" w14:textId="6F57E567" w:rsidR="00E22577" w:rsidRPr="009E5855" w:rsidRDefault="00E22577" w:rsidP="009E5855">
      <w:pPr>
        <w:rPr>
          <w:rFonts w:cstheme="minorHAnsi"/>
          <w:lang w:val="el-GR"/>
        </w:rPr>
      </w:pPr>
      <w:r w:rsidRPr="009E5855">
        <w:rPr>
          <w:rFonts w:cstheme="minorHAnsi"/>
          <w:lang w:val="el-GR"/>
        </w:rPr>
        <w:br w:type="page"/>
      </w:r>
    </w:p>
    <w:sectPr w:rsidR="00E22577" w:rsidRPr="009E5855" w:rsidSect="003977C0">
      <w:pgSz w:w="12240" w:h="15840"/>
      <w:pgMar w:top="1354" w:right="1800" w:bottom="1440" w:left="1800" w:header="720" w:footer="446"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3DABF4C" w16cid:durableId="21B76244"/>
  <w16cid:commentId w16cid:paraId="5E3E1D18" w16cid:durableId="21B7624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781A19" w14:textId="77777777" w:rsidR="0098668A" w:rsidRDefault="0098668A" w:rsidP="00B97071">
      <w:pPr>
        <w:spacing w:after="0" w:line="240" w:lineRule="auto"/>
      </w:pPr>
      <w:r>
        <w:separator/>
      </w:r>
    </w:p>
  </w:endnote>
  <w:endnote w:type="continuationSeparator" w:id="0">
    <w:p w14:paraId="26A9EA5A" w14:textId="77777777" w:rsidR="0098668A" w:rsidRDefault="0098668A" w:rsidP="00B970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Myriad Pro">
    <w:altName w:val="Myriad Pro"/>
    <w:panose1 w:val="00000000000000000000"/>
    <w:charset w:val="A1"/>
    <w:family w:val="swiss"/>
    <w:notTrueType/>
    <w:pitch w:val="default"/>
    <w:sig w:usb0="00000081" w:usb1="00000000" w:usb2="00000000" w:usb3="00000000" w:csb0="00000008" w:csb1="00000000"/>
  </w:font>
  <w:font w:name="Segoe UI">
    <w:panose1 w:val="020B0502040204020203"/>
    <w:charset w:val="A1"/>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ranklin Gothic Book">
    <w:panose1 w:val="020B0503020102020204"/>
    <w:charset w:val="A1"/>
    <w:family w:val="swiss"/>
    <w:pitch w:val="variable"/>
    <w:sig w:usb0="00000287" w:usb1="00000000" w:usb2="00000000" w:usb3="00000000" w:csb0="0000009F" w:csb1="00000000"/>
  </w:font>
  <w:font w:name="Cambria">
    <w:panose1 w:val="02040503050406030204"/>
    <w:charset w:val="A1"/>
    <w:family w:val="roman"/>
    <w:pitch w:val="variable"/>
    <w:sig w:usb0="E00006FF" w:usb1="420024FF" w:usb2="02000000" w:usb3="00000000" w:csb0="0000019F" w:csb1="00000000"/>
  </w:font>
  <w:font w:name="Ubuntu">
    <w:altName w:val="Times New Roman"/>
    <w:panose1 w:val="00000000000000000000"/>
    <w:charset w:val="00"/>
    <w:family w:val="roman"/>
    <w:notTrueType/>
    <w:pitch w:val="default"/>
  </w:font>
  <w:font w:name="Verdana">
    <w:panose1 w:val="020B0604030504040204"/>
    <w:charset w:val="A1"/>
    <w:family w:val="swiss"/>
    <w:pitch w:val="variable"/>
    <w:sig w:usb0="A00006FF" w:usb1="4000205B" w:usb2="00000010" w:usb3="00000000" w:csb0="0000019F" w:csb1="00000000"/>
  </w:font>
  <w:font w:name="MgHelveticaUCPol">
    <w:altName w:val="MS Gothic"/>
    <w:panose1 w:val="00000000000000000000"/>
    <w:charset w:val="A1"/>
    <w:family w:val="auto"/>
    <w:notTrueType/>
    <w:pitch w:val="default"/>
    <w:sig w:usb0="00000081" w:usb1="08070000" w:usb2="00000010" w:usb3="00000000" w:csb0="00020008" w:csb1="00000000"/>
  </w:font>
  <w:font w:name="MyriadPro-Regular">
    <w:altName w:val="Arial"/>
    <w:charset w:val="00"/>
    <w:family w:val="swiss"/>
    <w:pitch w:val="default"/>
  </w:font>
  <w:font w:name="Georgia">
    <w:panose1 w:val="02040502050405020303"/>
    <w:charset w:val="A1"/>
    <w:family w:val="roman"/>
    <w:pitch w:val="variable"/>
    <w:sig w:usb0="00000287" w:usb1="00000000" w:usb2="00000000" w:usb3="00000000" w:csb0="0000009F" w:csb1="00000000"/>
  </w:font>
  <w:font w:name="Arial">
    <w:panose1 w:val="020B0604020202020204"/>
    <w:charset w:val="A1"/>
    <w:family w:val="swiss"/>
    <w:pitch w:val="variable"/>
    <w:sig w:usb0="E0002EFF" w:usb1="C000785B" w:usb2="00000009" w:usb3="00000000" w:csb0="000001FF" w:csb1="00000000"/>
  </w:font>
  <w:font w:name="MyriadPro-Semibold">
    <w:panose1 w:val="00000000000000000000"/>
    <w:charset w:val="A1"/>
    <w:family w:val="auto"/>
    <w:notTrueType/>
    <w:pitch w:val="default"/>
    <w:sig w:usb0="00000081" w:usb1="00000000" w:usb2="00000000" w:usb3="00000000" w:csb0="00000008" w:csb1="00000000"/>
  </w:font>
  <w:font w:name="Calibri-Identity-H">
    <w:altName w:val="Times New Roman"/>
    <w:panose1 w:val="00000000000000000000"/>
    <w:charset w:val="00"/>
    <w:family w:val="auto"/>
    <w:notTrueType/>
    <w:pitch w:val="default"/>
    <w:sig w:usb0="00000003" w:usb1="00000000" w:usb2="00000000" w:usb3="00000000" w:csb0="00000001" w:csb1="00000000"/>
  </w:font>
  <w:font w:name="Open Sans">
    <w:altName w:val="Tahoma"/>
    <w:charset w:val="A1"/>
    <w:family w:val="swiss"/>
    <w:pitch w:val="variable"/>
    <w:sig w:usb0="00000001" w:usb1="4000205B" w:usb2="00000028" w:usb3="00000000" w:csb0="0000019F" w:csb1="00000000"/>
  </w:font>
  <w:font w:name="ArialMT">
    <w:altName w:val="Arial"/>
    <w:panose1 w:val="00000000000000000000"/>
    <w:charset w:val="A1"/>
    <w:family w:val="auto"/>
    <w:notTrueType/>
    <w:pitch w:val="default"/>
    <w:sig w:usb0="00000081" w:usb1="08070000" w:usb2="00000010" w:usb3="00000000" w:csb0="00020008"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84971213"/>
      <w:docPartObj>
        <w:docPartGallery w:val="Page Numbers (Bottom of Page)"/>
        <w:docPartUnique/>
      </w:docPartObj>
    </w:sdtPr>
    <w:sdtEndPr>
      <w:rPr>
        <w:noProof/>
      </w:rPr>
    </w:sdtEndPr>
    <w:sdtContent>
      <w:p w14:paraId="4D27BBF0" w14:textId="6A05FFDE" w:rsidR="00E359CF" w:rsidRDefault="00E359CF">
        <w:pPr>
          <w:pStyle w:val="af0"/>
          <w:jc w:val="right"/>
        </w:pPr>
        <w:r>
          <w:fldChar w:fldCharType="begin"/>
        </w:r>
        <w:r>
          <w:instrText xml:space="preserve"> PAGE   \* MERGEFORMAT </w:instrText>
        </w:r>
        <w:r>
          <w:fldChar w:fldCharType="separate"/>
        </w:r>
        <w:r w:rsidR="008333D2">
          <w:rPr>
            <w:noProof/>
          </w:rPr>
          <w:t>11</w:t>
        </w:r>
        <w:r>
          <w:rPr>
            <w:noProof/>
          </w:rPr>
          <w:fldChar w:fldCharType="end"/>
        </w:r>
      </w:p>
    </w:sdtContent>
  </w:sdt>
  <w:p w14:paraId="0861CD5E" w14:textId="77777777" w:rsidR="00E359CF" w:rsidRDefault="00E359CF">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16C154" w14:textId="77777777" w:rsidR="0098668A" w:rsidRDefault="0098668A" w:rsidP="00B97071">
      <w:pPr>
        <w:spacing w:after="0" w:line="240" w:lineRule="auto"/>
      </w:pPr>
      <w:r>
        <w:separator/>
      </w:r>
    </w:p>
  </w:footnote>
  <w:footnote w:type="continuationSeparator" w:id="0">
    <w:p w14:paraId="5AFFD402" w14:textId="77777777" w:rsidR="0098668A" w:rsidRDefault="0098668A" w:rsidP="00B97071">
      <w:pPr>
        <w:spacing w:after="0" w:line="240" w:lineRule="auto"/>
      </w:pPr>
      <w:r>
        <w:continuationSeparator/>
      </w:r>
    </w:p>
  </w:footnote>
  <w:footnote w:id="1">
    <w:p w14:paraId="42F037D4" w14:textId="77777777" w:rsidR="00E359CF" w:rsidRPr="00F4510A" w:rsidRDefault="00E359CF" w:rsidP="00E8779A">
      <w:pPr>
        <w:spacing w:after="0" w:line="240" w:lineRule="auto"/>
        <w:ind w:right="84"/>
        <w:jc w:val="both"/>
        <w:rPr>
          <w:rFonts w:cstheme="minorHAnsi"/>
          <w:i/>
          <w:sz w:val="16"/>
          <w:szCs w:val="16"/>
          <w:lang w:val="el-GR" w:eastAsia="el-GR"/>
        </w:rPr>
      </w:pPr>
      <w:r>
        <w:rPr>
          <w:rStyle w:val="af6"/>
        </w:rPr>
        <w:footnoteRef/>
      </w:r>
      <w:r w:rsidRPr="00F4510A">
        <w:rPr>
          <w:lang w:val="el-GR"/>
        </w:rPr>
        <w:t xml:space="preserve"> </w:t>
      </w:r>
      <w:r w:rsidRPr="00F4510A">
        <w:rPr>
          <w:rFonts w:cstheme="minorHAnsi"/>
          <w:i/>
          <w:sz w:val="16"/>
          <w:szCs w:val="16"/>
          <w:u w:val="single"/>
          <w:lang w:val="el-GR" w:eastAsia="el-GR"/>
        </w:rPr>
        <w:t>Προσβασιμότητα</w:t>
      </w:r>
    </w:p>
    <w:p w14:paraId="149AA519" w14:textId="77777777" w:rsidR="00E359CF" w:rsidRPr="00F4510A" w:rsidRDefault="00E359CF" w:rsidP="00E8779A">
      <w:pPr>
        <w:spacing w:after="0" w:line="240" w:lineRule="auto"/>
        <w:ind w:right="84"/>
        <w:jc w:val="both"/>
        <w:rPr>
          <w:rFonts w:cstheme="minorHAnsi"/>
          <w:i/>
          <w:sz w:val="16"/>
          <w:szCs w:val="16"/>
          <w:lang w:val="el-GR" w:eastAsia="el-GR"/>
        </w:rPr>
      </w:pPr>
      <w:r w:rsidRPr="00F4510A">
        <w:rPr>
          <w:rFonts w:cstheme="minorHAnsi"/>
          <w:i/>
          <w:sz w:val="16"/>
          <w:szCs w:val="16"/>
          <w:lang w:val="el-GR" w:eastAsia="el-GR"/>
        </w:rPr>
        <w:t xml:space="preserve">1. Προκειμένου να επιτρέψουν στα άτομα με αναπηρίες να ζουν ανεξάρτητα και να συμμετέχουν πλήρως σε όλες τις πτυχές της ζωής, τα Συμβαλλόμενα Κράτη λαμβάνουν κατάλληλα μέτρα προκειμένου να διασφαλίζουν στα άτομα με αναπηρίες την πρόσβαση, σε ίση βάση με τους άλλους, στο φυσικό περιβάλλον, τα μέσα μεταφοράς, την πληροφορία και τις επικοινωνίες, συμπεριλαμβανομένων και των τεχνολογιών και συστημάτων πληροφορίας και επικοινωνιών και σε άλλες εγκαταστάσεις και υπηρεσίες που είναι ανοικτές ή παρέχονται στο κοινό, τόσο στις αστικές όσο και στις αγροτικές περιοχές. </w:t>
      </w:r>
      <w:bookmarkStart w:id="8" w:name="systran_seg_91"/>
      <w:r w:rsidRPr="00F4510A">
        <w:rPr>
          <w:rFonts w:cstheme="minorHAnsi"/>
          <w:i/>
          <w:sz w:val="16"/>
          <w:szCs w:val="16"/>
          <w:lang w:val="el-GR" w:eastAsia="el-GR"/>
        </w:rPr>
        <w:t>Τα μέτρα αυτά, που θα συμπεριλαμβάνουν τον προσδιορισμό και την εξάλειψη των εμποδίων και κωλυμάτων προσβασιμότητας, θα ισχύουν, μεταξύ άλλων, για:</w:t>
      </w:r>
      <w:bookmarkEnd w:id="8"/>
    </w:p>
    <w:p w14:paraId="0BBC64D6" w14:textId="77777777" w:rsidR="00E359CF" w:rsidRPr="00F4510A" w:rsidRDefault="00E359CF" w:rsidP="00E8779A">
      <w:pPr>
        <w:spacing w:after="0" w:line="240" w:lineRule="auto"/>
        <w:ind w:right="84"/>
        <w:jc w:val="both"/>
        <w:rPr>
          <w:rFonts w:cstheme="minorHAnsi"/>
          <w:i/>
          <w:sz w:val="16"/>
          <w:szCs w:val="16"/>
          <w:lang w:val="el-GR" w:eastAsia="el-GR"/>
        </w:rPr>
      </w:pPr>
      <w:r w:rsidRPr="00F4510A">
        <w:rPr>
          <w:rFonts w:cstheme="minorHAnsi"/>
          <w:i/>
          <w:sz w:val="16"/>
          <w:szCs w:val="16"/>
          <w:lang w:val="el-GR" w:eastAsia="el-GR"/>
        </w:rPr>
        <w:t xml:space="preserve">α. τα κτίρια, τους δρόμους, τις μεταφορές και λοιπές εσωτερικές και υπαίθριες εγκαταστάσεις, συμπεριλαμβανομένων και των σχολείων, των κατοικιών, των ιατρικών εγκαταστάσεων και των εργασιακών χώρων, </w:t>
      </w:r>
    </w:p>
    <w:p w14:paraId="5575146C" w14:textId="77777777" w:rsidR="00E359CF" w:rsidRPr="00F4510A" w:rsidRDefault="00E359CF" w:rsidP="00E8779A">
      <w:pPr>
        <w:spacing w:after="0" w:line="240" w:lineRule="auto"/>
        <w:ind w:right="84"/>
        <w:jc w:val="both"/>
        <w:rPr>
          <w:rFonts w:cstheme="minorHAnsi"/>
          <w:i/>
          <w:sz w:val="16"/>
          <w:szCs w:val="16"/>
          <w:lang w:val="el-GR" w:eastAsia="el-GR"/>
        </w:rPr>
      </w:pPr>
      <w:r w:rsidRPr="00F4510A">
        <w:rPr>
          <w:rFonts w:cstheme="minorHAnsi"/>
          <w:i/>
          <w:sz w:val="16"/>
          <w:szCs w:val="16"/>
          <w:lang w:val="el-GR" w:eastAsia="el-GR"/>
        </w:rPr>
        <w:t xml:space="preserve">β. τις πληροφορίες, τις επικοινωνίες και λοιπές υπηρεσίες, συμπεριλαμβανομένων και των ηλεκτρονικών υπηρεσιών και των υπηρεσιών έκτακτης ανάγκης. </w:t>
      </w:r>
    </w:p>
    <w:p w14:paraId="079D534C" w14:textId="77777777" w:rsidR="00E359CF" w:rsidRPr="00F4510A" w:rsidRDefault="00E359CF" w:rsidP="00E8779A">
      <w:pPr>
        <w:spacing w:after="0" w:line="240" w:lineRule="auto"/>
        <w:ind w:right="386"/>
        <w:jc w:val="both"/>
        <w:rPr>
          <w:rFonts w:cstheme="minorHAnsi"/>
          <w:i/>
          <w:sz w:val="16"/>
          <w:szCs w:val="16"/>
          <w:lang w:val="el-GR" w:eastAsia="el-GR"/>
        </w:rPr>
      </w:pPr>
      <w:r w:rsidRPr="00F4510A">
        <w:rPr>
          <w:rFonts w:cstheme="minorHAnsi"/>
          <w:i/>
          <w:sz w:val="16"/>
          <w:szCs w:val="16"/>
          <w:lang w:val="el-GR" w:eastAsia="el-GR"/>
        </w:rPr>
        <w:t>2. Τα Συμβαλλόμενα Κράτη λαμβάνουν επίσης κατάλληλα μέτρα προκειμένου:</w:t>
      </w:r>
    </w:p>
    <w:p w14:paraId="399138D7" w14:textId="77777777" w:rsidR="00E359CF" w:rsidRPr="00F4510A" w:rsidRDefault="00E359CF" w:rsidP="00E8779A">
      <w:pPr>
        <w:spacing w:after="0" w:line="240" w:lineRule="auto"/>
        <w:ind w:right="84"/>
        <w:jc w:val="both"/>
        <w:rPr>
          <w:rFonts w:cstheme="minorHAnsi"/>
          <w:i/>
          <w:sz w:val="16"/>
          <w:szCs w:val="16"/>
          <w:lang w:val="el-GR" w:eastAsia="el-GR"/>
        </w:rPr>
      </w:pPr>
      <w:bookmarkStart w:id="9" w:name="systran_seg_96"/>
      <w:r w:rsidRPr="00F4510A">
        <w:rPr>
          <w:rFonts w:cstheme="minorHAnsi"/>
          <w:i/>
          <w:sz w:val="16"/>
          <w:szCs w:val="16"/>
          <w:lang w:val="el-GR" w:eastAsia="el-GR"/>
        </w:rPr>
        <w:t>α. να αναπτύξουν, διαδώσουν και παρακολουθούν την εφαρμογή των ελάχιστων προτύπων και κατευθυντήριων οδηγιών για την προσβασιμότητα των εγκαταστάσεων και των υπηρεσιών που είναι ανοικτές ή παρέχονται στο κοινό</w:t>
      </w:r>
      <w:bookmarkEnd w:id="9"/>
      <w:r w:rsidRPr="00F4510A">
        <w:rPr>
          <w:rFonts w:cstheme="minorHAnsi"/>
          <w:i/>
          <w:sz w:val="16"/>
          <w:szCs w:val="16"/>
          <w:lang w:val="el-GR" w:eastAsia="el-GR"/>
        </w:rPr>
        <w:t xml:space="preserve">, </w:t>
      </w:r>
    </w:p>
    <w:p w14:paraId="133E6CB8" w14:textId="77777777" w:rsidR="00E359CF" w:rsidRPr="00F4510A" w:rsidRDefault="00E359CF" w:rsidP="00E8779A">
      <w:pPr>
        <w:spacing w:after="0" w:line="240" w:lineRule="auto"/>
        <w:ind w:right="84"/>
        <w:jc w:val="both"/>
        <w:rPr>
          <w:rFonts w:cstheme="minorHAnsi"/>
          <w:i/>
          <w:sz w:val="16"/>
          <w:szCs w:val="16"/>
          <w:lang w:val="el-GR" w:eastAsia="el-GR"/>
        </w:rPr>
      </w:pPr>
      <w:r w:rsidRPr="00F4510A">
        <w:rPr>
          <w:rFonts w:cstheme="minorHAnsi"/>
          <w:i/>
          <w:sz w:val="16"/>
          <w:szCs w:val="16"/>
          <w:lang w:val="el-GR" w:eastAsia="el-GR"/>
        </w:rPr>
        <w:t xml:space="preserve">β. να διασφαλίζουν ότι οι ιδιωτικοί φορείς, οι οποίοι προσφέρουν εγκαταστάσεις και υπηρεσίες που είναι ανοικτές ή παρέχονται στο κοινό, λαμβάνουν υπόψη τους όλες τις μορφές της προσβασιμότητας για τα άτομα με αναπηρίες, </w:t>
      </w:r>
    </w:p>
    <w:p w14:paraId="5CDD95CD" w14:textId="77777777" w:rsidR="00E359CF" w:rsidRPr="00F4510A" w:rsidRDefault="00E359CF" w:rsidP="00E8779A">
      <w:pPr>
        <w:spacing w:after="0" w:line="240" w:lineRule="auto"/>
        <w:ind w:right="84"/>
        <w:jc w:val="both"/>
        <w:rPr>
          <w:rFonts w:cstheme="minorHAnsi"/>
          <w:i/>
          <w:sz w:val="16"/>
          <w:szCs w:val="16"/>
          <w:lang w:val="el-GR" w:eastAsia="el-GR"/>
        </w:rPr>
      </w:pPr>
      <w:r w:rsidRPr="00F4510A">
        <w:rPr>
          <w:rFonts w:cstheme="minorHAnsi"/>
          <w:i/>
          <w:sz w:val="16"/>
          <w:szCs w:val="16"/>
          <w:lang w:val="el-GR" w:eastAsia="el-GR"/>
        </w:rPr>
        <w:t xml:space="preserve">γ. να παρέχουν κατάρτιση τους άμεσα ενδιαφερόμενους, σε σχέση με τα ζητήματα προσβασιμότητας που αντιμετωπίζουν τα άτομα με αναπηρίες, </w:t>
      </w:r>
    </w:p>
    <w:p w14:paraId="3BC8B3D6" w14:textId="77777777" w:rsidR="00E359CF" w:rsidRPr="00F4510A" w:rsidRDefault="00E359CF" w:rsidP="00E8779A">
      <w:pPr>
        <w:spacing w:after="0" w:line="240" w:lineRule="auto"/>
        <w:ind w:right="84"/>
        <w:jc w:val="both"/>
        <w:rPr>
          <w:rFonts w:cstheme="minorHAnsi"/>
          <w:i/>
          <w:sz w:val="16"/>
          <w:szCs w:val="16"/>
          <w:lang w:val="el-GR" w:eastAsia="el-GR"/>
        </w:rPr>
      </w:pPr>
      <w:r w:rsidRPr="00F4510A">
        <w:rPr>
          <w:rFonts w:cstheme="minorHAnsi"/>
          <w:i/>
          <w:sz w:val="16"/>
          <w:szCs w:val="16"/>
          <w:lang w:val="el-GR" w:eastAsia="el-GR"/>
        </w:rPr>
        <w:t xml:space="preserve">δ. να παρέχουν, στα κτίρια και τις λοιπές εγκαταστάσεις που είναι ανοικτές στο κοινό, σύστημα σήμανσης σε </w:t>
      </w:r>
      <w:r w:rsidRPr="00EB3C06">
        <w:rPr>
          <w:rFonts w:cstheme="minorHAnsi"/>
          <w:i/>
          <w:sz w:val="16"/>
          <w:szCs w:val="16"/>
          <w:lang w:eastAsia="el-GR"/>
        </w:rPr>
        <w:t>Braille</w:t>
      </w:r>
      <w:r w:rsidRPr="00F4510A">
        <w:rPr>
          <w:rFonts w:cstheme="minorHAnsi"/>
          <w:i/>
          <w:sz w:val="16"/>
          <w:szCs w:val="16"/>
          <w:lang w:val="el-GR" w:eastAsia="el-GR"/>
        </w:rPr>
        <w:t xml:space="preserve"> και σε ευανάγνωστες και κατανοητές μορφές, </w:t>
      </w:r>
    </w:p>
    <w:p w14:paraId="1DA7F4D5" w14:textId="77777777" w:rsidR="00E359CF" w:rsidRPr="00F4510A" w:rsidRDefault="00E359CF" w:rsidP="00E8779A">
      <w:pPr>
        <w:spacing w:after="0" w:line="240" w:lineRule="auto"/>
        <w:ind w:right="84"/>
        <w:jc w:val="both"/>
        <w:rPr>
          <w:rFonts w:cstheme="minorHAnsi"/>
          <w:i/>
          <w:sz w:val="16"/>
          <w:szCs w:val="16"/>
          <w:lang w:val="el-GR" w:eastAsia="el-GR"/>
        </w:rPr>
      </w:pPr>
      <w:bookmarkStart w:id="10" w:name="systran_seg_100"/>
      <w:r w:rsidRPr="00F4510A">
        <w:rPr>
          <w:rFonts w:cstheme="minorHAnsi"/>
          <w:i/>
          <w:sz w:val="16"/>
          <w:szCs w:val="16"/>
          <w:lang w:val="el-GR" w:eastAsia="el-GR"/>
        </w:rPr>
        <w:t>ε. να παρέχουν μορφές «ζωντανής» βοήθειας και ενδιαμέσων, συμπεριλαμβανομένων των οδηγών, των αναγνωστών και των επαγγελματιών διερμηνέων της νοηματικής γλώσσας, προκειμένου να διευκολύνουν την προσβασιμότητα στα κτίρια και σε άλλες εγκαταστάσεις που είναι ανοικτές στο κοινό</w:t>
      </w:r>
      <w:bookmarkEnd w:id="10"/>
      <w:r w:rsidRPr="00F4510A">
        <w:rPr>
          <w:rFonts w:cstheme="minorHAnsi"/>
          <w:i/>
          <w:sz w:val="16"/>
          <w:szCs w:val="16"/>
          <w:lang w:val="el-GR" w:eastAsia="el-GR"/>
        </w:rPr>
        <w:t xml:space="preserve">, </w:t>
      </w:r>
    </w:p>
    <w:p w14:paraId="4F684BEC" w14:textId="77777777" w:rsidR="00E359CF" w:rsidRPr="00F4510A" w:rsidRDefault="00E359CF" w:rsidP="00E8779A">
      <w:pPr>
        <w:spacing w:after="0" w:line="240" w:lineRule="auto"/>
        <w:ind w:right="84"/>
        <w:jc w:val="both"/>
        <w:rPr>
          <w:rFonts w:cstheme="minorHAnsi"/>
          <w:i/>
          <w:sz w:val="16"/>
          <w:szCs w:val="16"/>
          <w:lang w:val="el-GR" w:eastAsia="el-GR"/>
        </w:rPr>
      </w:pPr>
      <w:r w:rsidRPr="00F4510A">
        <w:rPr>
          <w:rFonts w:cstheme="minorHAnsi"/>
          <w:i/>
          <w:sz w:val="16"/>
          <w:szCs w:val="16"/>
          <w:lang w:val="el-GR" w:eastAsia="el-GR"/>
        </w:rPr>
        <w:t xml:space="preserve">στ. να προάγουν άλλες κατάλληλες μορφές βοήθειας και υποστήριξης προς τα άτομα με αναπηρίες, προκειμένου να διασφαλίζουν την πρόσβασή τους στην πληροφορία, </w:t>
      </w:r>
    </w:p>
    <w:p w14:paraId="6F356D94" w14:textId="77777777" w:rsidR="00E359CF" w:rsidRPr="00F4510A" w:rsidRDefault="00E359CF" w:rsidP="00E8779A">
      <w:pPr>
        <w:spacing w:after="0" w:line="240" w:lineRule="auto"/>
        <w:ind w:right="84"/>
        <w:jc w:val="both"/>
        <w:rPr>
          <w:rFonts w:cstheme="minorHAnsi"/>
          <w:i/>
          <w:sz w:val="16"/>
          <w:szCs w:val="16"/>
          <w:lang w:val="el-GR" w:eastAsia="el-GR"/>
        </w:rPr>
      </w:pPr>
      <w:r w:rsidRPr="00F4510A">
        <w:rPr>
          <w:rFonts w:cstheme="minorHAnsi"/>
          <w:i/>
          <w:sz w:val="16"/>
          <w:szCs w:val="16"/>
          <w:lang w:val="el-GR" w:eastAsia="el-GR"/>
        </w:rPr>
        <w:t xml:space="preserve">ζ. να προάγουν την πρόσβαση, για τα άτομα με αναπηρίες, στις νέες τεχνολογίες και τα συστήματα πληροφορίας και επικοινωνιών, συμπεριλαμβανομένου και του Διαδικτύου, </w:t>
      </w:r>
    </w:p>
    <w:p w14:paraId="6FB9C697" w14:textId="77777777" w:rsidR="00E359CF" w:rsidRPr="00F4510A" w:rsidRDefault="00E359CF" w:rsidP="00E8779A">
      <w:pPr>
        <w:spacing w:after="0" w:line="240" w:lineRule="auto"/>
        <w:ind w:right="84"/>
        <w:jc w:val="both"/>
        <w:rPr>
          <w:rFonts w:cstheme="minorHAnsi"/>
          <w:i/>
          <w:sz w:val="16"/>
          <w:szCs w:val="16"/>
          <w:lang w:val="el-GR" w:eastAsia="el-GR"/>
        </w:rPr>
      </w:pPr>
      <w:r w:rsidRPr="00F4510A">
        <w:rPr>
          <w:rFonts w:cstheme="minorHAnsi"/>
          <w:i/>
          <w:sz w:val="16"/>
          <w:szCs w:val="16"/>
          <w:lang w:val="el-GR" w:eastAsia="el-GR"/>
        </w:rPr>
        <w:t>η. να προάγουν τον σχεδιασμό, την ανάπτυξη, την παραγωγή και τη διανομή προσιτών τεχνολογιών και συστημάτων ενημέρωσης και επικοινωνιών σε αρχικό στάδιο, έτσι ώστε αυτές οι τεχνολογίες και συστήματα να καταστούν προσιτές με ελάχιστο κόστος.»</w:t>
      </w:r>
    </w:p>
    <w:p w14:paraId="45048A90" w14:textId="77777777" w:rsidR="00E359CF" w:rsidRPr="00EB3C06" w:rsidRDefault="00E359CF" w:rsidP="00E8779A">
      <w:pPr>
        <w:pStyle w:val="af5"/>
        <w:ind w:right="84"/>
        <w:rPr>
          <w:rFonts w:asciiTheme="minorHAnsi" w:hAnsiTheme="minorHAnsi" w:cstheme="minorHAnsi"/>
          <w:sz w:val="16"/>
          <w:szCs w:val="16"/>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C4F88"/>
    <w:multiLevelType w:val="hybridMultilevel"/>
    <w:tmpl w:val="A072ACF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003B1668"/>
    <w:multiLevelType w:val="hybridMultilevel"/>
    <w:tmpl w:val="5A0274B8"/>
    <w:lvl w:ilvl="0" w:tplc="815E9286">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 w15:restartNumberingAfterBreak="0">
    <w:nsid w:val="006C6FA7"/>
    <w:multiLevelType w:val="hybridMultilevel"/>
    <w:tmpl w:val="104A56D2"/>
    <w:lvl w:ilvl="0" w:tplc="5F467642">
      <w:start w:val="1"/>
      <w:numFmt w:val="bullet"/>
      <w:lvlText w:val=""/>
      <w:lvlJc w:val="left"/>
      <w:pPr>
        <w:ind w:left="720" w:hanging="360"/>
      </w:pPr>
      <w:rPr>
        <w:rFonts w:ascii="Symbol" w:hAnsi="Symbol" w:hint="default"/>
        <w:b w:val="0"/>
        <w:i w:val="0"/>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0EA2D9C"/>
    <w:multiLevelType w:val="hybridMultilevel"/>
    <w:tmpl w:val="0730F522"/>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02553001"/>
    <w:multiLevelType w:val="hybridMultilevel"/>
    <w:tmpl w:val="94945C16"/>
    <w:lvl w:ilvl="0" w:tplc="003AF13E">
      <w:start w:val="4"/>
      <w:numFmt w:val="bullet"/>
      <w:lvlText w:val="-"/>
      <w:lvlJc w:val="left"/>
      <w:pPr>
        <w:ind w:left="720" w:hanging="360"/>
      </w:pPr>
      <w:rPr>
        <w:rFonts w:ascii="Calibri" w:eastAsiaTheme="minorHAnsi" w:hAnsi="Calibri" w:cs="Calibri" w:hint="default"/>
        <w:b w:val="0"/>
        <w:i w:val="0"/>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2FB1886"/>
    <w:multiLevelType w:val="hybridMultilevel"/>
    <w:tmpl w:val="E41CBE16"/>
    <w:lvl w:ilvl="0" w:tplc="04080001">
      <w:start w:val="1"/>
      <w:numFmt w:val="bullet"/>
      <w:lvlText w:val=""/>
      <w:lvlJc w:val="left"/>
      <w:pPr>
        <w:ind w:left="1146" w:hanging="360"/>
      </w:pPr>
      <w:rPr>
        <w:rFonts w:ascii="Symbol" w:hAnsi="Symbol"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6" w15:restartNumberingAfterBreak="0">
    <w:nsid w:val="0706220E"/>
    <w:multiLevelType w:val="hybridMultilevel"/>
    <w:tmpl w:val="6FC6762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07E926FF"/>
    <w:multiLevelType w:val="hybridMultilevel"/>
    <w:tmpl w:val="8EB09ED4"/>
    <w:lvl w:ilvl="0" w:tplc="003AF13E">
      <w:start w:val="4"/>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0A0232D0"/>
    <w:multiLevelType w:val="hybridMultilevel"/>
    <w:tmpl w:val="5404B2B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0A631D99"/>
    <w:multiLevelType w:val="hybridMultilevel"/>
    <w:tmpl w:val="81A281BE"/>
    <w:lvl w:ilvl="0" w:tplc="04080001">
      <w:start w:val="1"/>
      <w:numFmt w:val="bullet"/>
      <w:lvlText w:val=""/>
      <w:lvlJc w:val="left"/>
      <w:pPr>
        <w:ind w:left="1146" w:hanging="360"/>
      </w:pPr>
      <w:rPr>
        <w:rFonts w:ascii="Symbol" w:hAnsi="Symbol"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10" w15:restartNumberingAfterBreak="0">
    <w:nsid w:val="0D1C200F"/>
    <w:multiLevelType w:val="hybridMultilevel"/>
    <w:tmpl w:val="168092A4"/>
    <w:lvl w:ilvl="0" w:tplc="5F467642">
      <w:start w:val="1"/>
      <w:numFmt w:val="bullet"/>
      <w:lvlText w:val=""/>
      <w:lvlJc w:val="left"/>
      <w:pPr>
        <w:ind w:left="720" w:hanging="360"/>
      </w:pPr>
      <w:rPr>
        <w:rFonts w:ascii="Symbol" w:hAnsi="Symbol" w:hint="default"/>
        <w:b w:val="0"/>
        <w:i w:val="0"/>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D2B6A45"/>
    <w:multiLevelType w:val="hybridMultilevel"/>
    <w:tmpl w:val="6CE2825A"/>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0D522E7D"/>
    <w:multiLevelType w:val="hybridMultilevel"/>
    <w:tmpl w:val="4066D4D8"/>
    <w:lvl w:ilvl="0" w:tplc="CFE63348">
      <w:start w:val="2"/>
      <w:numFmt w:val="bullet"/>
      <w:lvlText w:val="-"/>
      <w:lvlJc w:val="left"/>
      <w:pPr>
        <w:ind w:left="720" w:hanging="360"/>
      </w:pPr>
      <w:rPr>
        <w:rFonts w:ascii="Calibri" w:eastAsia="Calibri" w:hAnsi="Calibri"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15:restartNumberingAfterBreak="0">
    <w:nsid w:val="0E4800F9"/>
    <w:multiLevelType w:val="hybridMultilevel"/>
    <w:tmpl w:val="F04897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EA62D48"/>
    <w:multiLevelType w:val="hybridMultilevel"/>
    <w:tmpl w:val="498AB32A"/>
    <w:lvl w:ilvl="0" w:tplc="FFB208E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03B6C9B"/>
    <w:multiLevelType w:val="hybridMultilevel"/>
    <w:tmpl w:val="82B83F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39A385D"/>
    <w:multiLevelType w:val="hybridMultilevel"/>
    <w:tmpl w:val="085C1BC2"/>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7" w15:restartNumberingAfterBreak="0">
    <w:nsid w:val="13FE3B0F"/>
    <w:multiLevelType w:val="hybridMultilevel"/>
    <w:tmpl w:val="015A58C6"/>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15:restartNumberingAfterBreak="0">
    <w:nsid w:val="151F0A28"/>
    <w:multiLevelType w:val="multilevel"/>
    <w:tmpl w:val="37D4448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5"/>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168B7DB4"/>
    <w:multiLevelType w:val="hybridMultilevel"/>
    <w:tmpl w:val="7444F76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15:restartNumberingAfterBreak="0">
    <w:nsid w:val="174F74F1"/>
    <w:multiLevelType w:val="hybridMultilevel"/>
    <w:tmpl w:val="DA744CF8"/>
    <w:lvl w:ilvl="0" w:tplc="003AF13E">
      <w:start w:val="4"/>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185930C4"/>
    <w:multiLevelType w:val="hybridMultilevel"/>
    <w:tmpl w:val="4BC8BE6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A2F2B92"/>
    <w:multiLevelType w:val="hybridMultilevel"/>
    <w:tmpl w:val="15D87A3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1A7245EA"/>
    <w:multiLevelType w:val="hybridMultilevel"/>
    <w:tmpl w:val="E74E314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1B320B27"/>
    <w:multiLevelType w:val="hybridMultilevel"/>
    <w:tmpl w:val="1B642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E6E2686"/>
    <w:multiLevelType w:val="hybridMultilevel"/>
    <w:tmpl w:val="9484153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15:restartNumberingAfterBreak="0">
    <w:nsid w:val="1FD976B6"/>
    <w:multiLevelType w:val="hybridMultilevel"/>
    <w:tmpl w:val="E85483F2"/>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15:restartNumberingAfterBreak="0">
    <w:nsid w:val="20CE2F3D"/>
    <w:multiLevelType w:val="hybridMultilevel"/>
    <w:tmpl w:val="CCE03B9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20EA6782"/>
    <w:multiLevelType w:val="hybridMultilevel"/>
    <w:tmpl w:val="4DE4A4A6"/>
    <w:lvl w:ilvl="0" w:tplc="5F467642">
      <w:start w:val="1"/>
      <w:numFmt w:val="bullet"/>
      <w:lvlText w:val=""/>
      <w:lvlJc w:val="left"/>
      <w:pPr>
        <w:ind w:left="720" w:hanging="360"/>
      </w:pPr>
      <w:rPr>
        <w:rFonts w:ascii="Symbol" w:hAnsi="Symbol" w:hint="default"/>
        <w:b w:val="0"/>
        <w:i w:val="0"/>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4132476"/>
    <w:multiLevelType w:val="hybridMultilevel"/>
    <w:tmpl w:val="EB9AF3CC"/>
    <w:lvl w:ilvl="0" w:tplc="04080001">
      <w:start w:val="1"/>
      <w:numFmt w:val="bullet"/>
      <w:lvlText w:val=""/>
      <w:lvlJc w:val="left"/>
      <w:pPr>
        <w:ind w:left="1890" w:hanging="360"/>
      </w:pPr>
      <w:rPr>
        <w:rFonts w:ascii="Symbol" w:hAnsi="Symbol" w:hint="default"/>
      </w:rPr>
    </w:lvl>
    <w:lvl w:ilvl="1" w:tplc="04080003" w:tentative="1">
      <w:start w:val="1"/>
      <w:numFmt w:val="bullet"/>
      <w:lvlText w:val="o"/>
      <w:lvlJc w:val="left"/>
      <w:pPr>
        <w:ind w:left="2610" w:hanging="360"/>
      </w:pPr>
      <w:rPr>
        <w:rFonts w:ascii="Courier New" w:hAnsi="Courier New" w:cs="Courier New" w:hint="default"/>
      </w:rPr>
    </w:lvl>
    <w:lvl w:ilvl="2" w:tplc="04080005" w:tentative="1">
      <w:start w:val="1"/>
      <w:numFmt w:val="bullet"/>
      <w:lvlText w:val=""/>
      <w:lvlJc w:val="left"/>
      <w:pPr>
        <w:ind w:left="3330" w:hanging="360"/>
      </w:pPr>
      <w:rPr>
        <w:rFonts w:ascii="Wingdings" w:hAnsi="Wingdings" w:hint="default"/>
      </w:rPr>
    </w:lvl>
    <w:lvl w:ilvl="3" w:tplc="04080001" w:tentative="1">
      <w:start w:val="1"/>
      <w:numFmt w:val="bullet"/>
      <w:lvlText w:val=""/>
      <w:lvlJc w:val="left"/>
      <w:pPr>
        <w:ind w:left="4050" w:hanging="360"/>
      </w:pPr>
      <w:rPr>
        <w:rFonts w:ascii="Symbol" w:hAnsi="Symbol" w:hint="default"/>
      </w:rPr>
    </w:lvl>
    <w:lvl w:ilvl="4" w:tplc="04080003" w:tentative="1">
      <w:start w:val="1"/>
      <w:numFmt w:val="bullet"/>
      <w:lvlText w:val="o"/>
      <w:lvlJc w:val="left"/>
      <w:pPr>
        <w:ind w:left="4770" w:hanging="360"/>
      </w:pPr>
      <w:rPr>
        <w:rFonts w:ascii="Courier New" w:hAnsi="Courier New" w:cs="Courier New" w:hint="default"/>
      </w:rPr>
    </w:lvl>
    <w:lvl w:ilvl="5" w:tplc="04080005" w:tentative="1">
      <w:start w:val="1"/>
      <w:numFmt w:val="bullet"/>
      <w:lvlText w:val=""/>
      <w:lvlJc w:val="left"/>
      <w:pPr>
        <w:ind w:left="5490" w:hanging="360"/>
      </w:pPr>
      <w:rPr>
        <w:rFonts w:ascii="Wingdings" w:hAnsi="Wingdings" w:hint="default"/>
      </w:rPr>
    </w:lvl>
    <w:lvl w:ilvl="6" w:tplc="04080001" w:tentative="1">
      <w:start w:val="1"/>
      <w:numFmt w:val="bullet"/>
      <w:lvlText w:val=""/>
      <w:lvlJc w:val="left"/>
      <w:pPr>
        <w:ind w:left="6210" w:hanging="360"/>
      </w:pPr>
      <w:rPr>
        <w:rFonts w:ascii="Symbol" w:hAnsi="Symbol" w:hint="default"/>
      </w:rPr>
    </w:lvl>
    <w:lvl w:ilvl="7" w:tplc="04080003" w:tentative="1">
      <w:start w:val="1"/>
      <w:numFmt w:val="bullet"/>
      <w:lvlText w:val="o"/>
      <w:lvlJc w:val="left"/>
      <w:pPr>
        <w:ind w:left="6930" w:hanging="360"/>
      </w:pPr>
      <w:rPr>
        <w:rFonts w:ascii="Courier New" w:hAnsi="Courier New" w:cs="Courier New" w:hint="default"/>
      </w:rPr>
    </w:lvl>
    <w:lvl w:ilvl="8" w:tplc="04080005" w:tentative="1">
      <w:start w:val="1"/>
      <w:numFmt w:val="bullet"/>
      <w:lvlText w:val=""/>
      <w:lvlJc w:val="left"/>
      <w:pPr>
        <w:ind w:left="7650" w:hanging="360"/>
      </w:pPr>
      <w:rPr>
        <w:rFonts w:ascii="Wingdings" w:hAnsi="Wingdings" w:hint="default"/>
      </w:rPr>
    </w:lvl>
  </w:abstractNum>
  <w:abstractNum w:abstractNumId="30" w15:restartNumberingAfterBreak="0">
    <w:nsid w:val="265F3EDD"/>
    <w:multiLevelType w:val="hybridMultilevel"/>
    <w:tmpl w:val="A9B87A7C"/>
    <w:lvl w:ilvl="0" w:tplc="04080001">
      <w:start w:val="1"/>
      <w:numFmt w:val="bullet"/>
      <w:lvlText w:val=""/>
      <w:lvlJc w:val="left"/>
      <w:pPr>
        <w:ind w:left="1146" w:hanging="360"/>
      </w:pPr>
      <w:rPr>
        <w:rFonts w:ascii="Symbol" w:hAnsi="Symbol"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31" w15:restartNumberingAfterBreak="0">
    <w:nsid w:val="2710525B"/>
    <w:multiLevelType w:val="hybridMultilevel"/>
    <w:tmpl w:val="28DC0A28"/>
    <w:lvl w:ilvl="0" w:tplc="04080001">
      <w:start w:val="1"/>
      <w:numFmt w:val="bullet"/>
      <w:lvlText w:val=""/>
      <w:lvlJc w:val="left"/>
      <w:pPr>
        <w:ind w:left="720" w:hanging="360"/>
      </w:pPr>
      <w:rPr>
        <w:rFonts w:ascii="Symbol" w:hAnsi="Symbol" w:hint="default"/>
      </w:rPr>
    </w:lvl>
    <w:lvl w:ilvl="1" w:tplc="06FE89F6">
      <w:start w:val="1"/>
      <w:numFmt w:val="decimal"/>
      <w:lvlText w:val="%2."/>
      <w:lvlJc w:val="left"/>
      <w:pPr>
        <w:ind w:left="1440" w:hanging="360"/>
      </w:pPr>
      <w:rPr>
        <w:rFonts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15:restartNumberingAfterBreak="0">
    <w:nsid w:val="27B0412E"/>
    <w:multiLevelType w:val="multilevel"/>
    <w:tmpl w:val="628C3220"/>
    <w:lvl w:ilvl="0">
      <w:start w:val="1"/>
      <w:numFmt w:val="decimal"/>
      <w:lvlText w:val="%1."/>
      <w:lvlJc w:val="left"/>
      <w:pPr>
        <w:ind w:left="720" w:hanging="360"/>
      </w:pPr>
      <w:rPr>
        <w:rFonts w:hint="default"/>
      </w:rPr>
    </w:lvl>
    <w:lvl w:ilvl="1">
      <w:start w:val="1"/>
      <w:numFmt w:val="decimal"/>
      <w:isLgl/>
      <w:lvlText w:val="%1.%2."/>
      <w:lvlJc w:val="left"/>
      <w:pPr>
        <w:ind w:left="885" w:hanging="52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27D24F49"/>
    <w:multiLevelType w:val="hybridMultilevel"/>
    <w:tmpl w:val="F2C4F9F8"/>
    <w:lvl w:ilvl="0" w:tplc="04080001">
      <w:start w:val="1"/>
      <w:numFmt w:val="bullet"/>
      <w:lvlText w:val=""/>
      <w:lvlJc w:val="left"/>
      <w:pPr>
        <w:ind w:left="1146" w:hanging="360"/>
      </w:pPr>
      <w:rPr>
        <w:rFonts w:ascii="Symbol" w:hAnsi="Symbol"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34" w15:restartNumberingAfterBreak="0">
    <w:nsid w:val="28BF7444"/>
    <w:multiLevelType w:val="hybridMultilevel"/>
    <w:tmpl w:val="3E326EEE"/>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5" w15:restartNumberingAfterBreak="0">
    <w:nsid w:val="28E5242D"/>
    <w:multiLevelType w:val="hybridMultilevel"/>
    <w:tmpl w:val="3B0A4BCE"/>
    <w:lvl w:ilvl="0" w:tplc="04080003">
      <w:start w:val="1"/>
      <w:numFmt w:val="bullet"/>
      <w:lvlText w:val="o"/>
      <w:lvlJc w:val="left"/>
      <w:pPr>
        <w:ind w:left="765" w:hanging="360"/>
      </w:pPr>
      <w:rPr>
        <w:rFonts w:ascii="Courier New" w:hAnsi="Courier New" w:cs="Courier New" w:hint="default"/>
      </w:rPr>
    </w:lvl>
    <w:lvl w:ilvl="1" w:tplc="04080003" w:tentative="1">
      <w:start w:val="1"/>
      <w:numFmt w:val="bullet"/>
      <w:lvlText w:val="o"/>
      <w:lvlJc w:val="left"/>
      <w:pPr>
        <w:ind w:left="1485" w:hanging="360"/>
      </w:pPr>
      <w:rPr>
        <w:rFonts w:ascii="Courier New" w:hAnsi="Courier New" w:cs="Courier New" w:hint="default"/>
      </w:rPr>
    </w:lvl>
    <w:lvl w:ilvl="2" w:tplc="04080005" w:tentative="1">
      <w:start w:val="1"/>
      <w:numFmt w:val="bullet"/>
      <w:lvlText w:val=""/>
      <w:lvlJc w:val="left"/>
      <w:pPr>
        <w:ind w:left="2205" w:hanging="360"/>
      </w:pPr>
      <w:rPr>
        <w:rFonts w:ascii="Wingdings" w:hAnsi="Wingdings" w:hint="default"/>
      </w:rPr>
    </w:lvl>
    <w:lvl w:ilvl="3" w:tplc="04080001" w:tentative="1">
      <w:start w:val="1"/>
      <w:numFmt w:val="bullet"/>
      <w:lvlText w:val=""/>
      <w:lvlJc w:val="left"/>
      <w:pPr>
        <w:ind w:left="2925" w:hanging="360"/>
      </w:pPr>
      <w:rPr>
        <w:rFonts w:ascii="Symbol" w:hAnsi="Symbol" w:hint="default"/>
      </w:rPr>
    </w:lvl>
    <w:lvl w:ilvl="4" w:tplc="04080003" w:tentative="1">
      <w:start w:val="1"/>
      <w:numFmt w:val="bullet"/>
      <w:lvlText w:val="o"/>
      <w:lvlJc w:val="left"/>
      <w:pPr>
        <w:ind w:left="3645" w:hanging="360"/>
      </w:pPr>
      <w:rPr>
        <w:rFonts w:ascii="Courier New" w:hAnsi="Courier New" w:cs="Courier New" w:hint="default"/>
      </w:rPr>
    </w:lvl>
    <w:lvl w:ilvl="5" w:tplc="04080005" w:tentative="1">
      <w:start w:val="1"/>
      <w:numFmt w:val="bullet"/>
      <w:lvlText w:val=""/>
      <w:lvlJc w:val="left"/>
      <w:pPr>
        <w:ind w:left="4365" w:hanging="360"/>
      </w:pPr>
      <w:rPr>
        <w:rFonts w:ascii="Wingdings" w:hAnsi="Wingdings" w:hint="default"/>
      </w:rPr>
    </w:lvl>
    <w:lvl w:ilvl="6" w:tplc="04080001" w:tentative="1">
      <w:start w:val="1"/>
      <w:numFmt w:val="bullet"/>
      <w:lvlText w:val=""/>
      <w:lvlJc w:val="left"/>
      <w:pPr>
        <w:ind w:left="5085" w:hanging="360"/>
      </w:pPr>
      <w:rPr>
        <w:rFonts w:ascii="Symbol" w:hAnsi="Symbol" w:hint="default"/>
      </w:rPr>
    </w:lvl>
    <w:lvl w:ilvl="7" w:tplc="04080003" w:tentative="1">
      <w:start w:val="1"/>
      <w:numFmt w:val="bullet"/>
      <w:lvlText w:val="o"/>
      <w:lvlJc w:val="left"/>
      <w:pPr>
        <w:ind w:left="5805" w:hanging="360"/>
      </w:pPr>
      <w:rPr>
        <w:rFonts w:ascii="Courier New" w:hAnsi="Courier New" w:cs="Courier New" w:hint="default"/>
      </w:rPr>
    </w:lvl>
    <w:lvl w:ilvl="8" w:tplc="04080005" w:tentative="1">
      <w:start w:val="1"/>
      <w:numFmt w:val="bullet"/>
      <w:lvlText w:val=""/>
      <w:lvlJc w:val="left"/>
      <w:pPr>
        <w:ind w:left="6525" w:hanging="360"/>
      </w:pPr>
      <w:rPr>
        <w:rFonts w:ascii="Wingdings" w:hAnsi="Wingdings" w:hint="default"/>
      </w:rPr>
    </w:lvl>
  </w:abstractNum>
  <w:abstractNum w:abstractNumId="36" w15:restartNumberingAfterBreak="0">
    <w:nsid w:val="2C3413B5"/>
    <w:multiLevelType w:val="hybridMultilevel"/>
    <w:tmpl w:val="8B9A2DC6"/>
    <w:lvl w:ilvl="0" w:tplc="0408000F">
      <w:start w:val="1"/>
      <w:numFmt w:val="decimal"/>
      <w:lvlText w:val="%1."/>
      <w:lvlJc w:val="left"/>
      <w:pPr>
        <w:ind w:left="720" w:hanging="360"/>
      </w:pPr>
      <w:rPr>
        <w:rFont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15:restartNumberingAfterBreak="0">
    <w:nsid w:val="2D152D37"/>
    <w:multiLevelType w:val="hybridMultilevel"/>
    <w:tmpl w:val="90AE0ECE"/>
    <w:lvl w:ilvl="0" w:tplc="04080001">
      <w:start w:val="1"/>
      <w:numFmt w:val="bullet"/>
      <w:lvlText w:val=""/>
      <w:lvlJc w:val="left"/>
      <w:pPr>
        <w:ind w:left="1146" w:hanging="360"/>
      </w:pPr>
      <w:rPr>
        <w:rFonts w:ascii="Symbol" w:hAnsi="Symbol"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38" w15:restartNumberingAfterBreak="0">
    <w:nsid w:val="2E622CD8"/>
    <w:multiLevelType w:val="hybridMultilevel"/>
    <w:tmpl w:val="5798BD8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15:restartNumberingAfterBreak="0">
    <w:nsid w:val="33836C1B"/>
    <w:multiLevelType w:val="hybridMultilevel"/>
    <w:tmpl w:val="DEEA7808"/>
    <w:lvl w:ilvl="0" w:tplc="003AF13E">
      <w:start w:val="4"/>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33F31E5D"/>
    <w:multiLevelType w:val="hybridMultilevel"/>
    <w:tmpl w:val="371CB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4740AAC"/>
    <w:multiLevelType w:val="hybridMultilevel"/>
    <w:tmpl w:val="48B25122"/>
    <w:lvl w:ilvl="0" w:tplc="04080001">
      <w:start w:val="1"/>
      <w:numFmt w:val="bullet"/>
      <w:lvlText w:val=""/>
      <w:lvlJc w:val="left"/>
      <w:pPr>
        <w:ind w:left="1146" w:hanging="360"/>
      </w:pPr>
      <w:rPr>
        <w:rFonts w:ascii="Symbol" w:hAnsi="Symbol"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42" w15:restartNumberingAfterBreak="0">
    <w:nsid w:val="34A30209"/>
    <w:multiLevelType w:val="hybridMultilevel"/>
    <w:tmpl w:val="A3300C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5A35C72"/>
    <w:multiLevelType w:val="hybridMultilevel"/>
    <w:tmpl w:val="7F8CAB3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4" w15:restartNumberingAfterBreak="0">
    <w:nsid w:val="365F1536"/>
    <w:multiLevelType w:val="hybridMultilevel"/>
    <w:tmpl w:val="F09AFBE4"/>
    <w:lvl w:ilvl="0" w:tplc="5F467642">
      <w:start w:val="1"/>
      <w:numFmt w:val="bullet"/>
      <w:lvlText w:val=""/>
      <w:lvlJc w:val="left"/>
      <w:pPr>
        <w:ind w:left="720" w:hanging="360"/>
      </w:pPr>
      <w:rPr>
        <w:rFonts w:ascii="Symbol" w:hAnsi="Symbol" w:hint="default"/>
        <w:b w:val="0"/>
        <w:i w:val="0"/>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742138F"/>
    <w:multiLevelType w:val="hybridMultilevel"/>
    <w:tmpl w:val="ED2A1106"/>
    <w:lvl w:ilvl="0" w:tplc="53509CE4">
      <w:start w:val="9"/>
      <w:numFmt w:val="bullet"/>
      <w:pStyle w:val="myBullets"/>
      <w:lvlText w:val="-"/>
      <w:lvlJc w:val="left"/>
      <w:pPr>
        <w:tabs>
          <w:tab w:val="num" w:pos="666"/>
        </w:tabs>
        <w:ind w:left="666" w:hanging="360"/>
      </w:pPr>
      <w:rPr>
        <w:rFonts w:ascii="Calibri" w:eastAsia="Times New Roman" w:hAnsi="Calibri" w:cs="Calibri" w:hint="default"/>
      </w:rPr>
    </w:lvl>
    <w:lvl w:ilvl="1" w:tplc="04080003">
      <w:start w:val="1"/>
      <w:numFmt w:val="bullet"/>
      <w:lvlText w:val="o"/>
      <w:lvlJc w:val="left"/>
      <w:pPr>
        <w:tabs>
          <w:tab w:val="num" w:pos="1386"/>
        </w:tabs>
        <w:ind w:left="1386" w:hanging="360"/>
      </w:pPr>
      <w:rPr>
        <w:rFonts w:ascii="Courier New" w:hAnsi="Courier New" w:cs="Courier New" w:hint="default"/>
      </w:rPr>
    </w:lvl>
    <w:lvl w:ilvl="2" w:tplc="04080005" w:tentative="1">
      <w:start w:val="1"/>
      <w:numFmt w:val="bullet"/>
      <w:lvlText w:val=""/>
      <w:lvlJc w:val="left"/>
      <w:pPr>
        <w:tabs>
          <w:tab w:val="num" w:pos="2106"/>
        </w:tabs>
        <w:ind w:left="2106" w:hanging="360"/>
      </w:pPr>
      <w:rPr>
        <w:rFonts w:ascii="Wingdings" w:hAnsi="Wingdings" w:hint="default"/>
      </w:rPr>
    </w:lvl>
    <w:lvl w:ilvl="3" w:tplc="04080001" w:tentative="1">
      <w:start w:val="1"/>
      <w:numFmt w:val="bullet"/>
      <w:lvlText w:val=""/>
      <w:lvlJc w:val="left"/>
      <w:pPr>
        <w:tabs>
          <w:tab w:val="num" w:pos="2826"/>
        </w:tabs>
        <w:ind w:left="2826" w:hanging="360"/>
      </w:pPr>
      <w:rPr>
        <w:rFonts w:ascii="Symbol" w:hAnsi="Symbol" w:hint="default"/>
      </w:rPr>
    </w:lvl>
    <w:lvl w:ilvl="4" w:tplc="04080003" w:tentative="1">
      <w:start w:val="1"/>
      <w:numFmt w:val="bullet"/>
      <w:lvlText w:val="o"/>
      <w:lvlJc w:val="left"/>
      <w:pPr>
        <w:tabs>
          <w:tab w:val="num" w:pos="3546"/>
        </w:tabs>
        <w:ind w:left="3546" w:hanging="360"/>
      </w:pPr>
      <w:rPr>
        <w:rFonts w:ascii="Courier New" w:hAnsi="Courier New" w:cs="Courier New" w:hint="default"/>
      </w:rPr>
    </w:lvl>
    <w:lvl w:ilvl="5" w:tplc="04080005" w:tentative="1">
      <w:start w:val="1"/>
      <w:numFmt w:val="bullet"/>
      <w:lvlText w:val=""/>
      <w:lvlJc w:val="left"/>
      <w:pPr>
        <w:tabs>
          <w:tab w:val="num" w:pos="4266"/>
        </w:tabs>
        <w:ind w:left="4266" w:hanging="360"/>
      </w:pPr>
      <w:rPr>
        <w:rFonts w:ascii="Wingdings" w:hAnsi="Wingdings" w:hint="default"/>
      </w:rPr>
    </w:lvl>
    <w:lvl w:ilvl="6" w:tplc="04080001" w:tentative="1">
      <w:start w:val="1"/>
      <w:numFmt w:val="bullet"/>
      <w:lvlText w:val=""/>
      <w:lvlJc w:val="left"/>
      <w:pPr>
        <w:tabs>
          <w:tab w:val="num" w:pos="4986"/>
        </w:tabs>
        <w:ind w:left="4986" w:hanging="360"/>
      </w:pPr>
      <w:rPr>
        <w:rFonts w:ascii="Symbol" w:hAnsi="Symbol" w:hint="default"/>
      </w:rPr>
    </w:lvl>
    <w:lvl w:ilvl="7" w:tplc="04080003" w:tentative="1">
      <w:start w:val="1"/>
      <w:numFmt w:val="bullet"/>
      <w:lvlText w:val="o"/>
      <w:lvlJc w:val="left"/>
      <w:pPr>
        <w:tabs>
          <w:tab w:val="num" w:pos="5706"/>
        </w:tabs>
        <w:ind w:left="5706" w:hanging="360"/>
      </w:pPr>
      <w:rPr>
        <w:rFonts w:ascii="Courier New" w:hAnsi="Courier New" w:cs="Courier New" w:hint="default"/>
      </w:rPr>
    </w:lvl>
    <w:lvl w:ilvl="8" w:tplc="04080005" w:tentative="1">
      <w:start w:val="1"/>
      <w:numFmt w:val="bullet"/>
      <w:lvlText w:val=""/>
      <w:lvlJc w:val="left"/>
      <w:pPr>
        <w:tabs>
          <w:tab w:val="num" w:pos="6426"/>
        </w:tabs>
        <w:ind w:left="6426" w:hanging="360"/>
      </w:pPr>
      <w:rPr>
        <w:rFonts w:ascii="Wingdings" w:hAnsi="Wingdings" w:hint="default"/>
      </w:rPr>
    </w:lvl>
  </w:abstractNum>
  <w:abstractNum w:abstractNumId="46" w15:restartNumberingAfterBreak="0">
    <w:nsid w:val="396C1E84"/>
    <w:multiLevelType w:val="hybridMultilevel"/>
    <w:tmpl w:val="A008E886"/>
    <w:lvl w:ilvl="0" w:tplc="5F467642">
      <w:start w:val="1"/>
      <w:numFmt w:val="bullet"/>
      <w:lvlText w:val=""/>
      <w:lvlJc w:val="left"/>
      <w:pPr>
        <w:ind w:left="1485" w:hanging="360"/>
      </w:pPr>
      <w:rPr>
        <w:rFonts w:ascii="Symbol" w:hAnsi="Symbol" w:hint="default"/>
        <w:b w:val="0"/>
        <w:i w:val="0"/>
        <w:sz w:val="18"/>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47" w15:restartNumberingAfterBreak="0">
    <w:nsid w:val="39F366A3"/>
    <w:multiLevelType w:val="hybridMultilevel"/>
    <w:tmpl w:val="756A03BC"/>
    <w:lvl w:ilvl="0" w:tplc="04080001">
      <w:start w:val="1"/>
      <w:numFmt w:val="bullet"/>
      <w:lvlText w:val=""/>
      <w:lvlJc w:val="left"/>
      <w:pPr>
        <w:ind w:left="1146" w:hanging="360"/>
      </w:pPr>
      <w:rPr>
        <w:rFonts w:ascii="Symbol" w:hAnsi="Symbol"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48" w15:restartNumberingAfterBreak="0">
    <w:nsid w:val="3AA20A4E"/>
    <w:multiLevelType w:val="hybridMultilevel"/>
    <w:tmpl w:val="2752B8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C431532"/>
    <w:multiLevelType w:val="hybridMultilevel"/>
    <w:tmpl w:val="E7DEB67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0" w15:restartNumberingAfterBreak="0">
    <w:nsid w:val="3CD157FC"/>
    <w:multiLevelType w:val="hybridMultilevel"/>
    <w:tmpl w:val="47CA6D8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1" w15:restartNumberingAfterBreak="0">
    <w:nsid w:val="3D54119C"/>
    <w:multiLevelType w:val="hybridMultilevel"/>
    <w:tmpl w:val="8B3E6DEA"/>
    <w:lvl w:ilvl="0" w:tplc="CFE63348">
      <w:start w:val="2"/>
      <w:numFmt w:val="bullet"/>
      <w:lvlText w:val="-"/>
      <w:lvlJc w:val="left"/>
      <w:pPr>
        <w:ind w:left="1080" w:hanging="360"/>
      </w:pPr>
      <w:rPr>
        <w:rFonts w:ascii="Calibri" w:eastAsia="Calibri" w:hAnsi="Calibri" w:cs="Times New Roman"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52" w15:restartNumberingAfterBreak="0">
    <w:nsid w:val="3DF1056A"/>
    <w:multiLevelType w:val="hybridMultilevel"/>
    <w:tmpl w:val="BCD4CB6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3" w15:restartNumberingAfterBreak="0">
    <w:nsid w:val="3E2E28F8"/>
    <w:multiLevelType w:val="hybridMultilevel"/>
    <w:tmpl w:val="EC1A67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4" w15:restartNumberingAfterBreak="0">
    <w:nsid w:val="3FA85E66"/>
    <w:multiLevelType w:val="hybridMultilevel"/>
    <w:tmpl w:val="7E6C7D94"/>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55" w15:restartNumberingAfterBreak="0">
    <w:nsid w:val="415E031A"/>
    <w:multiLevelType w:val="multilevel"/>
    <w:tmpl w:val="5C26A5CA"/>
    <w:lvl w:ilvl="0">
      <w:start w:val="1"/>
      <w:numFmt w:val="bullet"/>
      <w:lvlText w:val=""/>
      <w:lvlJc w:val="left"/>
      <w:pPr>
        <w:ind w:left="720" w:hanging="360"/>
      </w:pPr>
      <w:rPr>
        <w:rFonts w:ascii="Symbol" w:hAnsi="Symbol"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6" w15:restartNumberingAfterBreak="0">
    <w:nsid w:val="42004EC5"/>
    <w:multiLevelType w:val="hybridMultilevel"/>
    <w:tmpl w:val="5E6E2F1C"/>
    <w:lvl w:ilvl="0" w:tplc="00CC056A">
      <w:start w:val="1"/>
      <w:numFmt w:val="bullet"/>
      <w:lvlText w:val="-"/>
      <w:lvlJc w:val="left"/>
      <w:pPr>
        <w:ind w:left="990" w:hanging="360"/>
      </w:pPr>
      <w:rPr>
        <w:rFonts w:ascii="Courier New" w:hAnsi="Courier New"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7" w15:restartNumberingAfterBreak="0">
    <w:nsid w:val="42160ACF"/>
    <w:multiLevelType w:val="hybridMultilevel"/>
    <w:tmpl w:val="CAF49F7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8" w15:restartNumberingAfterBreak="0">
    <w:nsid w:val="429A5314"/>
    <w:multiLevelType w:val="hybridMultilevel"/>
    <w:tmpl w:val="F608300E"/>
    <w:lvl w:ilvl="0" w:tplc="003AF13E">
      <w:start w:val="4"/>
      <w:numFmt w:val="bullet"/>
      <w:lvlText w:val="-"/>
      <w:lvlJc w:val="left"/>
      <w:pPr>
        <w:ind w:left="720" w:hanging="360"/>
      </w:pPr>
      <w:rPr>
        <w:rFonts w:ascii="Calibri" w:eastAsiaTheme="minorHAns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9" w15:restartNumberingAfterBreak="0">
    <w:nsid w:val="430A1BAC"/>
    <w:multiLevelType w:val="hybridMultilevel"/>
    <w:tmpl w:val="95323298"/>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0" w15:restartNumberingAfterBreak="0">
    <w:nsid w:val="44193BC3"/>
    <w:multiLevelType w:val="multilevel"/>
    <w:tmpl w:val="9028DF70"/>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1" w15:restartNumberingAfterBreak="0">
    <w:nsid w:val="44774A9E"/>
    <w:multiLevelType w:val="hybridMultilevel"/>
    <w:tmpl w:val="AF7497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4568631E"/>
    <w:multiLevelType w:val="hybridMultilevel"/>
    <w:tmpl w:val="9B1288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46685392"/>
    <w:multiLevelType w:val="hybridMultilevel"/>
    <w:tmpl w:val="FBD4A2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4" w15:restartNumberingAfterBreak="0">
    <w:nsid w:val="46AD2F5D"/>
    <w:multiLevelType w:val="hybridMultilevel"/>
    <w:tmpl w:val="5896063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5" w15:restartNumberingAfterBreak="0">
    <w:nsid w:val="47997C49"/>
    <w:multiLevelType w:val="hybridMultilevel"/>
    <w:tmpl w:val="A3E29C02"/>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6" w15:restartNumberingAfterBreak="0">
    <w:nsid w:val="486F7F5A"/>
    <w:multiLevelType w:val="hybridMultilevel"/>
    <w:tmpl w:val="05BC7676"/>
    <w:lvl w:ilvl="0" w:tplc="04090009">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7" w15:restartNumberingAfterBreak="0">
    <w:nsid w:val="48B80938"/>
    <w:multiLevelType w:val="hybridMultilevel"/>
    <w:tmpl w:val="CBD423C6"/>
    <w:lvl w:ilvl="0" w:tplc="04080001">
      <w:start w:val="1"/>
      <w:numFmt w:val="bullet"/>
      <w:lvlText w:val=""/>
      <w:lvlJc w:val="left"/>
      <w:pPr>
        <w:ind w:left="1146" w:hanging="360"/>
      </w:pPr>
      <w:rPr>
        <w:rFonts w:ascii="Symbol" w:hAnsi="Symbol"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68" w15:restartNumberingAfterBreak="0">
    <w:nsid w:val="4AD343E5"/>
    <w:multiLevelType w:val="hybridMultilevel"/>
    <w:tmpl w:val="019C1164"/>
    <w:lvl w:ilvl="0" w:tplc="04080003">
      <w:start w:val="1"/>
      <w:numFmt w:val="bullet"/>
      <w:lvlText w:val="o"/>
      <w:lvlJc w:val="left"/>
      <w:pPr>
        <w:ind w:left="720" w:hanging="360"/>
      </w:pPr>
      <w:rPr>
        <w:rFonts w:ascii="Courier New" w:hAnsi="Courier New" w:cs="Courier New"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9" w15:restartNumberingAfterBreak="0">
    <w:nsid w:val="4AD8774F"/>
    <w:multiLevelType w:val="hybridMultilevel"/>
    <w:tmpl w:val="A5AEB0B6"/>
    <w:lvl w:ilvl="0" w:tplc="5F467642">
      <w:start w:val="1"/>
      <w:numFmt w:val="bullet"/>
      <w:lvlText w:val=""/>
      <w:lvlJc w:val="left"/>
      <w:pPr>
        <w:ind w:left="720" w:hanging="360"/>
      </w:pPr>
      <w:rPr>
        <w:rFonts w:ascii="Symbol" w:hAnsi="Symbol" w:hint="default"/>
        <w:b w:val="0"/>
        <w:i w:val="0"/>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B147CFC"/>
    <w:multiLevelType w:val="hybridMultilevel"/>
    <w:tmpl w:val="599887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4BED0C3D"/>
    <w:multiLevelType w:val="hybridMultilevel"/>
    <w:tmpl w:val="16A2B782"/>
    <w:lvl w:ilvl="0" w:tplc="05ECACA8">
      <w:start w:val="1"/>
      <w:numFmt w:val="decimal"/>
      <w:lvlText w:val="%1."/>
      <w:lvlJc w:val="left"/>
      <w:pPr>
        <w:ind w:left="720" w:hanging="360"/>
      </w:pPr>
      <w:rPr>
        <w:rFonts w:hint="default"/>
        <w:sz w:val="18"/>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2" w15:restartNumberingAfterBreak="0">
    <w:nsid w:val="4C122693"/>
    <w:multiLevelType w:val="hybridMultilevel"/>
    <w:tmpl w:val="5798BD8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3" w15:restartNumberingAfterBreak="0">
    <w:nsid w:val="4D667920"/>
    <w:multiLevelType w:val="hybridMultilevel"/>
    <w:tmpl w:val="96363D8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4" w15:restartNumberingAfterBreak="0">
    <w:nsid w:val="4ED222BD"/>
    <w:multiLevelType w:val="multilevel"/>
    <w:tmpl w:val="C9045978"/>
    <w:lvl w:ilvl="0">
      <w:start w:val="1"/>
      <w:numFmt w:val="decimal"/>
      <w:lvlText w:val="%1."/>
      <w:lvlJc w:val="left"/>
      <w:pPr>
        <w:ind w:left="786" w:hanging="360"/>
      </w:pPr>
      <w:rPr>
        <w:rFonts w:cstheme="minorHAnsi" w:hint="default"/>
      </w:rPr>
    </w:lvl>
    <w:lvl w:ilvl="1">
      <w:start w:val="5"/>
      <w:numFmt w:val="decimal"/>
      <w:isLgl/>
      <w:lvlText w:val="%1.%2."/>
      <w:lvlJc w:val="left"/>
      <w:pPr>
        <w:ind w:left="951" w:hanging="525"/>
      </w:pPr>
      <w:rPr>
        <w:rFonts w:hint="default"/>
      </w:rPr>
    </w:lvl>
    <w:lvl w:ilvl="2">
      <w:start w:val="3"/>
      <w:numFmt w:val="decimal"/>
      <w:isLgl/>
      <w:lvlText w:val="%1.%2.%3."/>
      <w:lvlJc w:val="left"/>
      <w:pPr>
        <w:ind w:left="1146" w:hanging="720"/>
      </w:pPr>
      <w:rPr>
        <w:rFonts w:hint="default"/>
      </w:rPr>
    </w:lvl>
    <w:lvl w:ilvl="3">
      <w:start w:val="1"/>
      <w:numFmt w:val="decimal"/>
      <w:isLgl/>
      <w:lvlText w:val="%1.%2.%3.%4."/>
      <w:lvlJc w:val="left"/>
      <w:pPr>
        <w:ind w:left="1146" w:hanging="72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506" w:hanging="108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1866" w:hanging="1440"/>
      </w:pPr>
      <w:rPr>
        <w:rFonts w:hint="default"/>
      </w:rPr>
    </w:lvl>
    <w:lvl w:ilvl="8">
      <w:start w:val="1"/>
      <w:numFmt w:val="decimal"/>
      <w:isLgl/>
      <w:lvlText w:val="%1.%2.%3.%4.%5.%6.%7.%8.%9."/>
      <w:lvlJc w:val="left"/>
      <w:pPr>
        <w:ind w:left="2226" w:hanging="1800"/>
      </w:pPr>
      <w:rPr>
        <w:rFonts w:hint="default"/>
      </w:rPr>
    </w:lvl>
  </w:abstractNum>
  <w:abstractNum w:abstractNumId="75" w15:restartNumberingAfterBreak="0">
    <w:nsid w:val="4EE86CFF"/>
    <w:multiLevelType w:val="hybridMultilevel"/>
    <w:tmpl w:val="8038439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6" w15:restartNumberingAfterBreak="0">
    <w:nsid w:val="50F5172F"/>
    <w:multiLevelType w:val="hybridMultilevel"/>
    <w:tmpl w:val="A49451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7" w15:restartNumberingAfterBreak="0">
    <w:nsid w:val="539B2359"/>
    <w:multiLevelType w:val="hybridMultilevel"/>
    <w:tmpl w:val="8E001274"/>
    <w:lvl w:ilvl="0" w:tplc="003AF13E">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53EB1E87"/>
    <w:multiLevelType w:val="hybridMultilevel"/>
    <w:tmpl w:val="829E4AD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9" w15:restartNumberingAfterBreak="0">
    <w:nsid w:val="547D7A40"/>
    <w:multiLevelType w:val="hybridMultilevel"/>
    <w:tmpl w:val="799E457A"/>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0" w15:restartNumberingAfterBreak="0">
    <w:nsid w:val="55E45C86"/>
    <w:multiLevelType w:val="hybridMultilevel"/>
    <w:tmpl w:val="A83C7476"/>
    <w:lvl w:ilvl="0" w:tplc="641877B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59805C3F"/>
    <w:multiLevelType w:val="hybridMultilevel"/>
    <w:tmpl w:val="6414CC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5B701778"/>
    <w:multiLevelType w:val="multilevel"/>
    <w:tmpl w:val="619E7BBC"/>
    <w:lvl w:ilvl="0">
      <w:start w:val="1"/>
      <w:numFmt w:val="decimal"/>
      <w:lvlText w:val="%1."/>
      <w:lvlJc w:val="left"/>
      <w:pPr>
        <w:ind w:left="720" w:hanging="360"/>
      </w:pPr>
      <w:rPr>
        <w:rFonts w:hint="default"/>
      </w:rPr>
    </w:lvl>
    <w:lvl w:ilvl="1">
      <w:start w:val="4"/>
      <w:numFmt w:val="decimal"/>
      <w:isLgl/>
      <w:lvlText w:val="%1.%2."/>
      <w:lvlJc w:val="left"/>
      <w:pPr>
        <w:ind w:left="855" w:hanging="495"/>
      </w:pPr>
      <w:rPr>
        <w:rFonts w:hint="default"/>
        <w:b/>
      </w:rPr>
    </w:lvl>
    <w:lvl w:ilvl="2">
      <w:start w:val="4"/>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83" w15:restartNumberingAfterBreak="0">
    <w:nsid w:val="5B912413"/>
    <w:multiLevelType w:val="hybridMultilevel"/>
    <w:tmpl w:val="9B92C758"/>
    <w:lvl w:ilvl="0" w:tplc="0CA432B4">
      <w:start w:val="1"/>
      <w:numFmt w:val="decimal"/>
      <w:lvlText w:val="11.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5DF3766E"/>
    <w:multiLevelType w:val="multilevel"/>
    <w:tmpl w:val="B0645BDC"/>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4"/>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5" w15:restartNumberingAfterBreak="0">
    <w:nsid w:val="615A763A"/>
    <w:multiLevelType w:val="hybridMultilevel"/>
    <w:tmpl w:val="9F38B7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622862AA"/>
    <w:multiLevelType w:val="multilevel"/>
    <w:tmpl w:val="0E42521A"/>
    <w:lvl w:ilvl="0">
      <w:start w:val="1"/>
      <w:numFmt w:val="bullet"/>
      <w:lvlText w:val=""/>
      <w:lvlJc w:val="left"/>
      <w:pPr>
        <w:ind w:left="720" w:hanging="360"/>
      </w:pPr>
      <w:rPr>
        <w:rFonts w:ascii="Wingdings" w:hAnsi="Wingding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87" w15:restartNumberingAfterBreak="0">
    <w:nsid w:val="64F54EB8"/>
    <w:multiLevelType w:val="hybridMultilevel"/>
    <w:tmpl w:val="443E4914"/>
    <w:lvl w:ilvl="0" w:tplc="04080001">
      <w:start w:val="1"/>
      <w:numFmt w:val="bullet"/>
      <w:lvlText w:val=""/>
      <w:lvlJc w:val="left"/>
      <w:pPr>
        <w:ind w:left="1497" w:hanging="360"/>
      </w:pPr>
      <w:rPr>
        <w:rFonts w:ascii="Symbol" w:hAnsi="Symbol" w:hint="default"/>
      </w:rPr>
    </w:lvl>
    <w:lvl w:ilvl="1" w:tplc="04080003" w:tentative="1">
      <w:start w:val="1"/>
      <w:numFmt w:val="bullet"/>
      <w:lvlText w:val="o"/>
      <w:lvlJc w:val="left"/>
      <w:pPr>
        <w:ind w:left="2217" w:hanging="360"/>
      </w:pPr>
      <w:rPr>
        <w:rFonts w:ascii="Courier New" w:hAnsi="Courier New" w:cs="Courier New" w:hint="default"/>
      </w:rPr>
    </w:lvl>
    <w:lvl w:ilvl="2" w:tplc="04080005" w:tentative="1">
      <w:start w:val="1"/>
      <w:numFmt w:val="bullet"/>
      <w:lvlText w:val=""/>
      <w:lvlJc w:val="left"/>
      <w:pPr>
        <w:ind w:left="2937" w:hanging="360"/>
      </w:pPr>
      <w:rPr>
        <w:rFonts w:ascii="Wingdings" w:hAnsi="Wingdings" w:hint="default"/>
      </w:rPr>
    </w:lvl>
    <w:lvl w:ilvl="3" w:tplc="04080001" w:tentative="1">
      <w:start w:val="1"/>
      <w:numFmt w:val="bullet"/>
      <w:lvlText w:val=""/>
      <w:lvlJc w:val="left"/>
      <w:pPr>
        <w:ind w:left="3657" w:hanging="360"/>
      </w:pPr>
      <w:rPr>
        <w:rFonts w:ascii="Symbol" w:hAnsi="Symbol" w:hint="default"/>
      </w:rPr>
    </w:lvl>
    <w:lvl w:ilvl="4" w:tplc="04080003" w:tentative="1">
      <w:start w:val="1"/>
      <w:numFmt w:val="bullet"/>
      <w:lvlText w:val="o"/>
      <w:lvlJc w:val="left"/>
      <w:pPr>
        <w:ind w:left="4377" w:hanging="360"/>
      </w:pPr>
      <w:rPr>
        <w:rFonts w:ascii="Courier New" w:hAnsi="Courier New" w:cs="Courier New" w:hint="default"/>
      </w:rPr>
    </w:lvl>
    <w:lvl w:ilvl="5" w:tplc="04080005" w:tentative="1">
      <w:start w:val="1"/>
      <w:numFmt w:val="bullet"/>
      <w:lvlText w:val=""/>
      <w:lvlJc w:val="left"/>
      <w:pPr>
        <w:ind w:left="5097" w:hanging="360"/>
      </w:pPr>
      <w:rPr>
        <w:rFonts w:ascii="Wingdings" w:hAnsi="Wingdings" w:hint="default"/>
      </w:rPr>
    </w:lvl>
    <w:lvl w:ilvl="6" w:tplc="04080001" w:tentative="1">
      <w:start w:val="1"/>
      <w:numFmt w:val="bullet"/>
      <w:lvlText w:val=""/>
      <w:lvlJc w:val="left"/>
      <w:pPr>
        <w:ind w:left="5817" w:hanging="360"/>
      </w:pPr>
      <w:rPr>
        <w:rFonts w:ascii="Symbol" w:hAnsi="Symbol" w:hint="default"/>
      </w:rPr>
    </w:lvl>
    <w:lvl w:ilvl="7" w:tplc="04080003" w:tentative="1">
      <w:start w:val="1"/>
      <w:numFmt w:val="bullet"/>
      <w:lvlText w:val="o"/>
      <w:lvlJc w:val="left"/>
      <w:pPr>
        <w:ind w:left="6537" w:hanging="360"/>
      </w:pPr>
      <w:rPr>
        <w:rFonts w:ascii="Courier New" w:hAnsi="Courier New" w:cs="Courier New" w:hint="default"/>
      </w:rPr>
    </w:lvl>
    <w:lvl w:ilvl="8" w:tplc="04080005" w:tentative="1">
      <w:start w:val="1"/>
      <w:numFmt w:val="bullet"/>
      <w:lvlText w:val=""/>
      <w:lvlJc w:val="left"/>
      <w:pPr>
        <w:ind w:left="7257" w:hanging="360"/>
      </w:pPr>
      <w:rPr>
        <w:rFonts w:ascii="Wingdings" w:hAnsi="Wingdings" w:hint="default"/>
      </w:rPr>
    </w:lvl>
  </w:abstractNum>
  <w:abstractNum w:abstractNumId="88" w15:restartNumberingAfterBreak="0">
    <w:nsid w:val="67A26D57"/>
    <w:multiLevelType w:val="hybridMultilevel"/>
    <w:tmpl w:val="E304B8D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9" w15:restartNumberingAfterBreak="0">
    <w:nsid w:val="68F00941"/>
    <w:multiLevelType w:val="hybridMultilevel"/>
    <w:tmpl w:val="F872AE6E"/>
    <w:lvl w:ilvl="0" w:tplc="5F467642">
      <w:start w:val="1"/>
      <w:numFmt w:val="bullet"/>
      <w:lvlText w:val=""/>
      <w:lvlJc w:val="left"/>
      <w:pPr>
        <w:ind w:left="720" w:hanging="360"/>
      </w:pPr>
      <w:rPr>
        <w:rFonts w:ascii="Symbol" w:hAnsi="Symbol" w:hint="default"/>
        <w:b w:val="0"/>
        <w:i w:val="0"/>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693D1D8A"/>
    <w:multiLevelType w:val="hybridMultilevel"/>
    <w:tmpl w:val="F62A610A"/>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6AFF7B98"/>
    <w:multiLevelType w:val="multilevel"/>
    <w:tmpl w:val="4344F6D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2" w15:restartNumberingAfterBreak="0">
    <w:nsid w:val="6BB5509E"/>
    <w:multiLevelType w:val="hybridMultilevel"/>
    <w:tmpl w:val="2C447994"/>
    <w:lvl w:ilvl="0" w:tplc="CFE63348">
      <w:start w:val="2"/>
      <w:numFmt w:val="bullet"/>
      <w:lvlText w:val="-"/>
      <w:lvlJc w:val="left"/>
      <w:pPr>
        <w:ind w:left="720" w:hanging="360"/>
      </w:pPr>
      <w:rPr>
        <w:rFonts w:ascii="Calibri" w:eastAsia="Calibri" w:hAnsi="Calibri"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3" w15:restartNumberingAfterBreak="0">
    <w:nsid w:val="6CA72208"/>
    <w:multiLevelType w:val="multilevel"/>
    <w:tmpl w:val="8A94F4B0"/>
    <w:lvl w:ilvl="0">
      <w:start w:val="1"/>
      <w:numFmt w:val="decimal"/>
      <w:lvlText w:val="%1."/>
      <w:lvlJc w:val="left"/>
      <w:pPr>
        <w:ind w:left="720" w:hanging="360"/>
      </w:pPr>
    </w:lvl>
    <w:lvl w:ilvl="1">
      <w:start w:val="1"/>
      <w:numFmt w:val="decimal"/>
      <w:isLgl/>
      <w:lvlText w:val="%1.%2."/>
      <w:lvlJc w:val="left"/>
      <w:pPr>
        <w:ind w:left="786"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94" w15:restartNumberingAfterBreak="0">
    <w:nsid w:val="6CD33650"/>
    <w:multiLevelType w:val="hybridMultilevel"/>
    <w:tmpl w:val="B4F48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6D2317D3"/>
    <w:multiLevelType w:val="hybridMultilevel"/>
    <w:tmpl w:val="7874655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6" w15:restartNumberingAfterBreak="0">
    <w:nsid w:val="6E23713F"/>
    <w:multiLevelType w:val="hybridMultilevel"/>
    <w:tmpl w:val="556228C4"/>
    <w:lvl w:ilvl="0" w:tplc="1E82D468">
      <w:start w:val="1"/>
      <w:numFmt w:val="decimal"/>
      <w:lvlText w:val="%1."/>
      <w:lvlJc w:val="left"/>
      <w:pPr>
        <w:ind w:left="720" w:hanging="360"/>
      </w:pPr>
      <w:rPr>
        <w:rFonts w:eastAsiaTheme="minorHAnsi" w:cstheme="minorBidi" w:hint="default"/>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7" w15:restartNumberingAfterBreak="0">
    <w:nsid w:val="738924E0"/>
    <w:multiLevelType w:val="hybridMultilevel"/>
    <w:tmpl w:val="97564B7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8" w15:restartNumberingAfterBreak="0">
    <w:nsid w:val="73A96ECC"/>
    <w:multiLevelType w:val="hybridMultilevel"/>
    <w:tmpl w:val="41F479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9" w15:restartNumberingAfterBreak="0">
    <w:nsid w:val="77B078C3"/>
    <w:multiLevelType w:val="hybridMultilevel"/>
    <w:tmpl w:val="4A66A46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0" w15:restartNumberingAfterBreak="0">
    <w:nsid w:val="77C45AAC"/>
    <w:multiLevelType w:val="hybridMultilevel"/>
    <w:tmpl w:val="A53A0F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78076DED"/>
    <w:multiLevelType w:val="multilevel"/>
    <w:tmpl w:val="2228D98E"/>
    <w:lvl w:ilvl="0">
      <w:start w:val="1"/>
      <w:numFmt w:val="decimal"/>
      <w:lvlText w:val="%1."/>
      <w:lvlJc w:val="left"/>
      <w:pPr>
        <w:ind w:left="720" w:hanging="360"/>
      </w:pPr>
      <w:rPr>
        <w:rFonts w:hint="default"/>
      </w:rPr>
    </w:lvl>
    <w:lvl w:ilvl="1">
      <w:start w:val="4"/>
      <w:numFmt w:val="decimal"/>
      <w:isLgl/>
      <w:lvlText w:val="%1.%2."/>
      <w:lvlJc w:val="left"/>
      <w:pPr>
        <w:ind w:left="855" w:hanging="49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2" w15:restartNumberingAfterBreak="0">
    <w:nsid w:val="785517A1"/>
    <w:multiLevelType w:val="hybridMultilevel"/>
    <w:tmpl w:val="45321DDC"/>
    <w:lvl w:ilvl="0" w:tplc="5F467642">
      <w:start w:val="1"/>
      <w:numFmt w:val="bullet"/>
      <w:lvlText w:val=""/>
      <w:lvlJc w:val="left"/>
      <w:pPr>
        <w:ind w:left="1485" w:hanging="360"/>
      </w:pPr>
      <w:rPr>
        <w:rFonts w:ascii="Symbol" w:hAnsi="Symbol" w:hint="default"/>
        <w:b w:val="0"/>
        <w:i w:val="0"/>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794356FE"/>
    <w:multiLevelType w:val="hybridMultilevel"/>
    <w:tmpl w:val="1778D76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4" w15:restartNumberingAfterBreak="0">
    <w:nsid w:val="7B1B1CC0"/>
    <w:multiLevelType w:val="hybridMultilevel"/>
    <w:tmpl w:val="4692A10C"/>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5" w15:restartNumberingAfterBreak="0">
    <w:nsid w:val="7BBF16EF"/>
    <w:multiLevelType w:val="hybridMultilevel"/>
    <w:tmpl w:val="3306ED3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6" w15:restartNumberingAfterBreak="0">
    <w:nsid w:val="7BC32B8E"/>
    <w:multiLevelType w:val="hybridMultilevel"/>
    <w:tmpl w:val="36222E42"/>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07" w15:restartNumberingAfterBreak="0">
    <w:nsid w:val="7BCA363E"/>
    <w:multiLevelType w:val="hybridMultilevel"/>
    <w:tmpl w:val="4B60F020"/>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15:restartNumberingAfterBreak="0">
    <w:nsid w:val="7BD313DD"/>
    <w:multiLevelType w:val="hybridMultilevel"/>
    <w:tmpl w:val="79BCB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7D002A53"/>
    <w:multiLevelType w:val="hybridMultilevel"/>
    <w:tmpl w:val="B41E944E"/>
    <w:lvl w:ilvl="0" w:tplc="003AF13E">
      <w:start w:val="4"/>
      <w:numFmt w:val="bullet"/>
      <w:lvlText w:val="-"/>
      <w:lvlJc w:val="left"/>
      <w:pPr>
        <w:ind w:left="720" w:hanging="360"/>
      </w:pPr>
      <w:rPr>
        <w:rFonts w:ascii="Calibri" w:eastAsiaTheme="minorHAns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0" w15:restartNumberingAfterBreak="0">
    <w:nsid w:val="7DC65714"/>
    <w:multiLevelType w:val="hybridMultilevel"/>
    <w:tmpl w:val="73D663A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1" w15:restartNumberingAfterBreak="0">
    <w:nsid w:val="7DE873AB"/>
    <w:multiLevelType w:val="hybridMultilevel"/>
    <w:tmpl w:val="7284D6BA"/>
    <w:lvl w:ilvl="0" w:tplc="5F467642">
      <w:start w:val="1"/>
      <w:numFmt w:val="bullet"/>
      <w:lvlText w:val=""/>
      <w:lvlJc w:val="left"/>
      <w:pPr>
        <w:ind w:left="1485" w:hanging="360"/>
      </w:pPr>
      <w:rPr>
        <w:rFonts w:ascii="Symbol" w:hAnsi="Symbol" w:hint="default"/>
        <w:b w:val="0"/>
        <w:i w:val="0"/>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7DF276D2"/>
    <w:multiLevelType w:val="hybridMultilevel"/>
    <w:tmpl w:val="5B58C84A"/>
    <w:lvl w:ilvl="0" w:tplc="04080001">
      <w:start w:val="1"/>
      <w:numFmt w:val="bullet"/>
      <w:lvlText w:val=""/>
      <w:lvlJc w:val="left"/>
      <w:pPr>
        <w:ind w:left="1146" w:hanging="360"/>
      </w:pPr>
      <w:rPr>
        <w:rFonts w:ascii="Symbol" w:hAnsi="Symbol"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num w:numId="1">
    <w:abstractNumId w:val="77"/>
  </w:num>
  <w:num w:numId="2">
    <w:abstractNumId w:val="25"/>
  </w:num>
  <w:num w:numId="3">
    <w:abstractNumId w:val="91"/>
  </w:num>
  <w:num w:numId="4">
    <w:abstractNumId w:val="8"/>
  </w:num>
  <w:num w:numId="5">
    <w:abstractNumId w:val="59"/>
  </w:num>
  <w:num w:numId="6">
    <w:abstractNumId w:val="106"/>
  </w:num>
  <w:num w:numId="7">
    <w:abstractNumId w:val="78"/>
  </w:num>
  <w:num w:numId="8">
    <w:abstractNumId w:val="3"/>
  </w:num>
  <w:num w:numId="9">
    <w:abstractNumId w:val="16"/>
  </w:num>
  <w:num w:numId="10">
    <w:abstractNumId w:val="55"/>
  </w:num>
  <w:num w:numId="11">
    <w:abstractNumId w:val="86"/>
  </w:num>
  <w:num w:numId="12">
    <w:abstractNumId w:val="98"/>
  </w:num>
  <w:num w:numId="13">
    <w:abstractNumId w:val="112"/>
  </w:num>
  <w:num w:numId="14">
    <w:abstractNumId w:val="54"/>
  </w:num>
  <w:num w:numId="15">
    <w:abstractNumId w:val="9"/>
  </w:num>
  <w:num w:numId="16">
    <w:abstractNumId w:val="22"/>
  </w:num>
  <w:num w:numId="17">
    <w:abstractNumId w:val="33"/>
  </w:num>
  <w:num w:numId="18">
    <w:abstractNumId w:val="67"/>
  </w:num>
  <w:num w:numId="19">
    <w:abstractNumId w:val="101"/>
  </w:num>
  <w:num w:numId="20">
    <w:abstractNumId w:val="49"/>
  </w:num>
  <w:num w:numId="21">
    <w:abstractNumId w:val="30"/>
  </w:num>
  <w:num w:numId="22">
    <w:abstractNumId w:val="53"/>
  </w:num>
  <w:num w:numId="23">
    <w:abstractNumId w:val="34"/>
  </w:num>
  <w:num w:numId="24">
    <w:abstractNumId w:val="27"/>
  </w:num>
  <w:num w:numId="25">
    <w:abstractNumId w:val="104"/>
  </w:num>
  <w:num w:numId="26">
    <w:abstractNumId w:val="75"/>
  </w:num>
  <w:num w:numId="27">
    <w:abstractNumId w:val="47"/>
  </w:num>
  <w:num w:numId="28">
    <w:abstractNumId w:val="41"/>
  </w:num>
  <w:num w:numId="29">
    <w:abstractNumId w:val="45"/>
  </w:num>
  <w:num w:numId="30">
    <w:abstractNumId w:val="87"/>
  </w:num>
  <w:num w:numId="31">
    <w:abstractNumId w:val="31"/>
  </w:num>
  <w:num w:numId="32">
    <w:abstractNumId w:val="93"/>
  </w:num>
  <w:num w:numId="33">
    <w:abstractNumId w:val="72"/>
  </w:num>
  <w:num w:numId="34">
    <w:abstractNumId w:val="1"/>
  </w:num>
  <w:num w:numId="35">
    <w:abstractNumId w:val="38"/>
  </w:num>
  <w:num w:numId="36">
    <w:abstractNumId w:val="57"/>
  </w:num>
  <w:num w:numId="37">
    <w:abstractNumId w:val="99"/>
  </w:num>
  <w:num w:numId="38">
    <w:abstractNumId w:val="5"/>
  </w:num>
  <w:num w:numId="39">
    <w:abstractNumId w:val="74"/>
  </w:num>
  <w:num w:numId="40">
    <w:abstractNumId w:val="32"/>
  </w:num>
  <w:num w:numId="41">
    <w:abstractNumId w:val="60"/>
  </w:num>
  <w:num w:numId="42">
    <w:abstractNumId w:val="84"/>
  </w:num>
  <w:num w:numId="43">
    <w:abstractNumId w:val="18"/>
  </w:num>
  <w:num w:numId="44">
    <w:abstractNumId w:val="73"/>
  </w:num>
  <w:num w:numId="45">
    <w:abstractNumId w:val="82"/>
  </w:num>
  <w:num w:numId="46">
    <w:abstractNumId w:val="85"/>
  </w:num>
  <w:num w:numId="47">
    <w:abstractNumId w:val="81"/>
  </w:num>
  <w:num w:numId="48">
    <w:abstractNumId w:val="17"/>
  </w:num>
  <w:num w:numId="49">
    <w:abstractNumId w:val="26"/>
  </w:num>
  <w:num w:numId="50">
    <w:abstractNumId w:val="11"/>
  </w:num>
  <w:num w:numId="51">
    <w:abstractNumId w:val="65"/>
  </w:num>
  <w:num w:numId="52">
    <w:abstractNumId w:val="14"/>
  </w:num>
  <w:num w:numId="53">
    <w:abstractNumId w:val="0"/>
  </w:num>
  <w:num w:numId="54">
    <w:abstractNumId w:val="63"/>
  </w:num>
  <w:num w:numId="55">
    <w:abstractNumId w:val="79"/>
  </w:num>
  <w:num w:numId="56">
    <w:abstractNumId w:val="50"/>
  </w:num>
  <w:num w:numId="57">
    <w:abstractNumId w:val="19"/>
  </w:num>
  <w:num w:numId="58">
    <w:abstractNumId w:val="110"/>
  </w:num>
  <w:num w:numId="59">
    <w:abstractNumId w:val="105"/>
  </w:num>
  <w:num w:numId="60">
    <w:abstractNumId w:val="92"/>
  </w:num>
  <w:num w:numId="61">
    <w:abstractNumId w:val="76"/>
  </w:num>
  <w:num w:numId="62">
    <w:abstractNumId w:val="12"/>
  </w:num>
  <w:num w:numId="63">
    <w:abstractNumId w:val="23"/>
  </w:num>
  <w:num w:numId="64">
    <w:abstractNumId w:val="51"/>
  </w:num>
  <w:num w:numId="65">
    <w:abstractNumId w:val="24"/>
  </w:num>
  <w:num w:numId="66">
    <w:abstractNumId w:val="37"/>
  </w:num>
  <w:num w:numId="67">
    <w:abstractNumId w:val="100"/>
  </w:num>
  <w:num w:numId="68">
    <w:abstractNumId w:val="44"/>
  </w:num>
  <w:num w:numId="69">
    <w:abstractNumId w:val="69"/>
  </w:num>
  <w:num w:numId="70">
    <w:abstractNumId w:val="2"/>
  </w:num>
  <w:num w:numId="71">
    <w:abstractNumId w:val="89"/>
  </w:num>
  <w:num w:numId="72">
    <w:abstractNumId w:val="4"/>
  </w:num>
  <w:num w:numId="73">
    <w:abstractNumId w:val="46"/>
  </w:num>
  <w:num w:numId="74">
    <w:abstractNumId w:val="111"/>
  </w:num>
  <w:num w:numId="75">
    <w:abstractNumId w:val="102"/>
  </w:num>
  <w:num w:numId="76">
    <w:abstractNumId w:val="20"/>
  </w:num>
  <w:num w:numId="77">
    <w:abstractNumId w:val="28"/>
  </w:num>
  <w:num w:numId="78">
    <w:abstractNumId w:val="10"/>
  </w:num>
  <w:num w:numId="79">
    <w:abstractNumId w:val="40"/>
  </w:num>
  <w:num w:numId="80">
    <w:abstractNumId w:val="83"/>
  </w:num>
  <w:num w:numId="81">
    <w:abstractNumId w:val="6"/>
  </w:num>
  <w:num w:numId="82">
    <w:abstractNumId w:val="94"/>
  </w:num>
  <w:num w:numId="83">
    <w:abstractNumId w:val="15"/>
  </w:num>
  <w:num w:numId="84">
    <w:abstractNumId w:val="61"/>
  </w:num>
  <w:num w:numId="85">
    <w:abstractNumId w:val="21"/>
  </w:num>
  <w:num w:numId="86">
    <w:abstractNumId w:val="7"/>
  </w:num>
  <w:num w:numId="87">
    <w:abstractNumId w:val="39"/>
  </w:num>
  <w:num w:numId="88">
    <w:abstractNumId w:val="107"/>
  </w:num>
  <w:num w:numId="89">
    <w:abstractNumId w:val="66"/>
  </w:num>
  <w:num w:numId="90">
    <w:abstractNumId w:val="42"/>
  </w:num>
  <w:num w:numId="91">
    <w:abstractNumId w:val="80"/>
  </w:num>
  <w:num w:numId="92">
    <w:abstractNumId w:val="70"/>
  </w:num>
  <w:num w:numId="93">
    <w:abstractNumId w:val="62"/>
  </w:num>
  <w:num w:numId="94">
    <w:abstractNumId w:val="48"/>
  </w:num>
  <w:num w:numId="95">
    <w:abstractNumId w:val="13"/>
  </w:num>
  <w:num w:numId="96">
    <w:abstractNumId w:val="108"/>
  </w:num>
  <w:num w:numId="97">
    <w:abstractNumId w:val="90"/>
  </w:num>
  <w:num w:numId="98">
    <w:abstractNumId w:val="96"/>
  </w:num>
  <w:num w:numId="99">
    <w:abstractNumId w:val="68"/>
  </w:num>
  <w:num w:numId="100">
    <w:abstractNumId w:val="58"/>
  </w:num>
  <w:num w:numId="101">
    <w:abstractNumId w:val="109"/>
  </w:num>
  <w:num w:numId="102">
    <w:abstractNumId w:val="95"/>
  </w:num>
  <w:num w:numId="103">
    <w:abstractNumId w:val="35"/>
  </w:num>
  <w:num w:numId="104">
    <w:abstractNumId w:val="56"/>
  </w:num>
  <w:num w:numId="105">
    <w:abstractNumId w:val="29"/>
  </w:num>
  <w:num w:numId="106">
    <w:abstractNumId w:val="36"/>
  </w:num>
  <w:num w:numId="107">
    <w:abstractNumId w:val="103"/>
  </w:num>
  <w:num w:numId="108">
    <w:abstractNumId w:val="43"/>
  </w:num>
  <w:num w:numId="109">
    <w:abstractNumId w:val="88"/>
  </w:num>
  <w:num w:numId="110">
    <w:abstractNumId w:val="71"/>
  </w:num>
  <w:num w:numId="111">
    <w:abstractNumId w:val="97"/>
  </w:num>
  <w:num w:numId="112">
    <w:abstractNumId w:val="52"/>
  </w:num>
  <w:num w:numId="113">
    <w:abstractNumId w:val="64"/>
  </w:num>
  <w:numIdMacAtCleanup w:val="1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9CC"/>
    <w:rsid w:val="000021AB"/>
    <w:rsid w:val="0000275B"/>
    <w:rsid w:val="00002C9E"/>
    <w:rsid w:val="00005042"/>
    <w:rsid w:val="00005F75"/>
    <w:rsid w:val="000209B7"/>
    <w:rsid w:val="0002302B"/>
    <w:rsid w:val="0002341A"/>
    <w:rsid w:val="00023C3B"/>
    <w:rsid w:val="0002410C"/>
    <w:rsid w:val="0002609B"/>
    <w:rsid w:val="000306FD"/>
    <w:rsid w:val="0003135D"/>
    <w:rsid w:val="0003347E"/>
    <w:rsid w:val="00037874"/>
    <w:rsid w:val="00042C18"/>
    <w:rsid w:val="00043447"/>
    <w:rsid w:val="00043D77"/>
    <w:rsid w:val="000444A3"/>
    <w:rsid w:val="00046A01"/>
    <w:rsid w:val="0005235D"/>
    <w:rsid w:val="00052A8A"/>
    <w:rsid w:val="00053135"/>
    <w:rsid w:val="000538F9"/>
    <w:rsid w:val="000607F8"/>
    <w:rsid w:val="00065C5A"/>
    <w:rsid w:val="00066151"/>
    <w:rsid w:val="00067BA6"/>
    <w:rsid w:val="00070714"/>
    <w:rsid w:val="000708D3"/>
    <w:rsid w:val="00075560"/>
    <w:rsid w:val="00075C83"/>
    <w:rsid w:val="00080AE1"/>
    <w:rsid w:val="000817D6"/>
    <w:rsid w:val="00081FC2"/>
    <w:rsid w:val="00086805"/>
    <w:rsid w:val="00087129"/>
    <w:rsid w:val="0009007F"/>
    <w:rsid w:val="00090C03"/>
    <w:rsid w:val="000911EB"/>
    <w:rsid w:val="00097985"/>
    <w:rsid w:val="000A3C4F"/>
    <w:rsid w:val="000B0195"/>
    <w:rsid w:val="000B4656"/>
    <w:rsid w:val="000B4894"/>
    <w:rsid w:val="000C6B84"/>
    <w:rsid w:val="000D28F1"/>
    <w:rsid w:val="000D354C"/>
    <w:rsid w:val="000E1DDF"/>
    <w:rsid w:val="000E5D87"/>
    <w:rsid w:val="000F3A3D"/>
    <w:rsid w:val="000F5416"/>
    <w:rsid w:val="00103166"/>
    <w:rsid w:val="0010611D"/>
    <w:rsid w:val="00110068"/>
    <w:rsid w:val="00111A3A"/>
    <w:rsid w:val="0011397C"/>
    <w:rsid w:val="00122792"/>
    <w:rsid w:val="00123C56"/>
    <w:rsid w:val="00124AA1"/>
    <w:rsid w:val="00124DDA"/>
    <w:rsid w:val="00127EB7"/>
    <w:rsid w:val="001315A9"/>
    <w:rsid w:val="00134822"/>
    <w:rsid w:val="00136F71"/>
    <w:rsid w:val="00137FF9"/>
    <w:rsid w:val="00142035"/>
    <w:rsid w:val="00143770"/>
    <w:rsid w:val="00146EA7"/>
    <w:rsid w:val="00151DFE"/>
    <w:rsid w:val="001535DE"/>
    <w:rsid w:val="00155002"/>
    <w:rsid w:val="00160736"/>
    <w:rsid w:val="001661FE"/>
    <w:rsid w:val="00167D1A"/>
    <w:rsid w:val="00177521"/>
    <w:rsid w:val="00182371"/>
    <w:rsid w:val="00182922"/>
    <w:rsid w:val="001870D4"/>
    <w:rsid w:val="00187A22"/>
    <w:rsid w:val="001904AD"/>
    <w:rsid w:val="00193199"/>
    <w:rsid w:val="00194671"/>
    <w:rsid w:val="001970C8"/>
    <w:rsid w:val="001A477A"/>
    <w:rsid w:val="001A675E"/>
    <w:rsid w:val="001A6E6F"/>
    <w:rsid w:val="001B5E34"/>
    <w:rsid w:val="001C0B4E"/>
    <w:rsid w:val="001C0CAB"/>
    <w:rsid w:val="001D17BF"/>
    <w:rsid w:val="001D3E05"/>
    <w:rsid w:val="001D44B5"/>
    <w:rsid w:val="001D4BA6"/>
    <w:rsid w:val="001D65A5"/>
    <w:rsid w:val="001D6D76"/>
    <w:rsid w:val="001E5548"/>
    <w:rsid w:val="001F0590"/>
    <w:rsid w:val="001F07CE"/>
    <w:rsid w:val="001F0FDD"/>
    <w:rsid w:val="001F1449"/>
    <w:rsid w:val="001F7D84"/>
    <w:rsid w:val="00205A8E"/>
    <w:rsid w:val="00205FED"/>
    <w:rsid w:val="0020664F"/>
    <w:rsid w:val="002070B1"/>
    <w:rsid w:val="0021254E"/>
    <w:rsid w:val="00215B08"/>
    <w:rsid w:val="00215FEF"/>
    <w:rsid w:val="0021698A"/>
    <w:rsid w:val="00221EE0"/>
    <w:rsid w:val="002220E0"/>
    <w:rsid w:val="00222CC0"/>
    <w:rsid w:val="00222FEB"/>
    <w:rsid w:val="00226CF5"/>
    <w:rsid w:val="00227774"/>
    <w:rsid w:val="002356F2"/>
    <w:rsid w:val="002403B1"/>
    <w:rsid w:val="002404D1"/>
    <w:rsid w:val="002516A0"/>
    <w:rsid w:val="002571E3"/>
    <w:rsid w:val="00264A41"/>
    <w:rsid w:val="00264C44"/>
    <w:rsid w:val="0026701D"/>
    <w:rsid w:val="00270DCB"/>
    <w:rsid w:val="00271D26"/>
    <w:rsid w:val="00273240"/>
    <w:rsid w:val="002738CC"/>
    <w:rsid w:val="0027590C"/>
    <w:rsid w:val="00277A16"/>
    <w:rsid w:val="00280D7E"/>
    <w:rsid w:val="00283209"/>
    <w:rsid w:val="00284204"/>
    <w:rsid w:val="00284679"/>
    <w:rsid w:val="0028579D"/>
    <w:rsid w:val="002857FB"/>
    <w:rsid w:val="002932A5"/>
    <w:rsid w:val="00293B96"/>
    <w:rsid w:val="002A3697"/>
    <w:rsid w:val="002A529B"/>
    <w:rsid w:val="002A5EBF"/>
    <w:rsid w:val="002A6DDA"/>
    <w:rsid w:val="002B173D"/>
    <w:rsid w:val="002B3551"/>
    <w:rsid w:val="002B37DD"/>
    <w:rsid w:val="002B5C4C"/>
    <w:rsid w:val="002C7BE3"/>
    <w:rsid w:val="002D0DAD"/>
    <w:rsid w:val="002D24A2"/>
    <w:rsid w:val="002D3BF6"/>
    <w:rsid w:val="002D7967"/>
    <w:rsid w:val="002E0530"/>
    <w:rsid w:val="002E3E3B"/>
    <w:rsid w:val="002E563A"/>
    <w:rsid w:val="002E6E67"/>
    <w:rsid w:val="002E793C"/>
    <w:rsid w:val="002F21F6"/>
    <w:rsid w:val="002F406C"/>
    <w:rsid w:val="002F53EF"/>
    <w:rsid w:val="002F7B18"/>
    <w:rsid w:val="00301760"/>
    <w:rsid w:val="00303F41"/>
    <w:rsid w:val="00307478"/>
    <w:rsid w:val="003150B5"/>
    <w:rsid w:val="00316EF7"/>
    <w:rsid w:val="003177D2"/>
    <w:rsid w:val="00317BB7"/>
    <w:rsid w:val="003235B4"/>
    <w:rsid w:val="0032396C"/>
    <w:rsid w:val="003259D8"/>
    <w:rsid w:val="003270CF"/>
    <w:rsid w:val="0034224B"/>
    <w:rsid w:val="003446FB"/>
    <w:rsid w:val="00344B9A"/>
    <w:rsid w:val="003456F7"/>
    <w:rsid w:val="003500A5"/>
    <w:rsid w:val="00350A09"/>
    <w:rsid w:val="00351569"/>
    <w:rsid w:val="00351FAB"/>
    <w:rsid w:val="00352467"/>
    <w:rsid w:val="003525EF"/>
    <w:rsid w:val="00362EE0"/>
    <w:rsid w:val="00364FE4"/>
    <w:rsid w:val="00365BF1"/>
    <w:rsid w:val="00372C05"/>
    <w:rsid w:val="00376326"/>
    <w:rsid w:val="00377319"/>
    <w:rsid w:val="00377A84"/>
    <w:rsid w:val="003858B2"/>
    <w:rsid w:val="00393F77"/>
    <w:rsid w:val="003943A1"/>
    <w:rsid w:val="00394528"/>
    <w:rsid w:val="003946A3"/>
    <w:rsid w:val="00395040"/>
    <w:rsid w:val="003968C5"/>
    <w:rsid w:val="003977C0"/>
    <w:rsid w:val="00397BB3"/>
    <w:rsid w:val="003A0798"/>
    <w:rsid w:val="003A1778"/>
    <w:rsid w:val="003A3E29"/>
    <w:rsid w:val="003A6773"/>
    <w:rsid w:val="003B0198"/>
    <w:rsid w:val="003B577A"/>
    <w:rsid w:val="003B5990"/>
    <w:rsid w:val="003B7239"/>
    <w:rsid w:val="003C341B"/>
    <w:rsid w:val="003C5251"/>
    <w:rsid w:val="003C651D"/>
    <w:rsid w:val="003E6C9E"/>
    <w:rsid w:val="003F1083"/>
    <w:rsid w:val="003F1B39"/>
    <w:rsid w:val="003F3232"/>
    <w:rsid w:val="003F3789"/>
    <w:rsid w:val="003F55E3"/>
    <w:rsid w:val="003F6716"/>
    <w:rsid w:val="004017F0"/>
    <w:rsid w:val="00404593"/>
    <w:rsid w:val="00407463"/>
    <w:rsid w:val="00407918"/>
    <w:rsid w:val="004079DB"/>
    <w:rsid w:val="00410A14"/>
    <w:rsid w:val="00410ADB"/>
    <w:rsid w:val="004110D3"/>
    <w:rsid w:val="00413E0A"/>
    <w:rsid w:val="00414B1A"/>
    <w:rsid w:val="00414BBD"/>
    <w:rsid w:val="0042071B"/>
    <w:rsid w:val="004235EB"/>
    <w:rsid w:val="00423FF2"/>
    <w:rsid w:val="00426F28"/>
    <w:rsid w:val="00427CEF"/>
    <w:rsid w:val="00433A4D"/>
    <w:rsid w:val="00436074"/>
    <w:rsid w:val="004430F6"/>
    <w:rsid w:val="00453E01"/>
    <w:rsid w:val="00453E0E"/>
    <w:rsid w:val="00461D3B"/>
    <w:rsid w:val="004634CB"/>
    <w:rsid w:val="00463E9A"/>
    <w:rsid w:val="004709CF"/>
    <w:rsid w:val="00470BA5"/>
    <w:rsid w:val="00473AE0"/>
    <w:rsid w:val="00475312"/>
    <w:rsid w:val="004813B3"/>
    <w:rsid w:val="00482E65"/>
    <w:rsid w:val="00483F11"/>
    <w:rsid w:val="0048430F"/>
    <w:rsid w:val="0048435B"/>
    <w:rsid w:val="00485693"/>
    <w:rsid w:val="00485AED"/>
    <w:rsid w:val="00485ECE"/>
    <w:rsid w:val="0048643B"/>
    <w:rsid w:val="004865F1"/>
    <w:rsid w:val="00493459"/>
    <w:rsid w:val="00494570"/>
    <w:rsid w:val="0049701A"/>
    <w:rsid w:val="004A0563"/>
    <w:rsid w:val="004A1F80"/>
    <w:rsid w:val="004A3E66"/>
    <w:rsid w:val="004A406D"/>
    <w:rsid w:val="004B3E5F"/>
    <w:rsid w:val="004B5FE5"/>
    <w:rsid w:val="004B73FE"/>
    <w:rsid w:val="004B7D3B"/>
    <w:rsid w:val="004C07A2"/>
    <w:rsid w:val="004C1641"/>
    <w:rsid w:val="004C200E"/>
    <w:rsid w:val="004D0852"/>
    <w:rsid w:val="004D09A7"/>
    <w:rsid w:val="004D5765"/>
    <w:rsid w:val="004E02EF"/>
    <w:rsid w:val="004E2B5D"/>
    <w:rsid w:val="004E4CD0"/>
    <w:rsid w:val="004E6114"/>
    <w:rsid w:val="004F032E"/>
    <w:rsid w:val="00502FD7"/>
    <w:rsid w:val="00506A95"/>
    <w:rsid w:val="00506B06"/>
    <w:rsid w:val="005075D1"/>
    <w:rsid w:val="00507B34"/>
    <w:rsid w:val="00507BDC"/>
    <w:rsid w:val="00510A42"/>
    <w:rsid w:val="00510BC6"/>
    <w:rsid w:val="00510C34"/>
    <w:rsid w:val="005148F0"/>
    <w:rsid w:val="005149CD"/>
    <w:rsid w:val="005152D5"/>
    <w:rsid w:val="00516999"/>
    <w:rsid w:val="00517502"/>
    <w:rsid w:val="00524301"/>
    <w:rsid w:val="00525649"/>
    <w:rsid w:val="00530811"/>
    <w:rsid w:val="00531D8D"/>
    <w:rsid w:val="005331F3"/>
    <w:rsid w:val="00535990"/>
    <w:rsid w:val="005405C2"/>
    <w:rsid w:val="00542B9A"/>
    <w:rsid w:val="00542E76"/>
    <w:rsid w:val="005454F9"/>
    <w:rsid w:val="00553964"/>
    <w:rsid w:val="00560BD3"/>
    <w:rsid w:val="005640C6"/>
    <w:rsid w:val="0057118E"/>
    <w:rsid w:val="0057690C"/>
    <w:rsid w:val="00577F52"/>
    <w:rsid w:val="005809CC"/>
    <w:rsid w:val="00580D63"/>
    <w:rsid w:val="00586EA2"/>
    <w:rsid w:val="00586F0D"/>
    <w:rsid w:val="00596A24"/>
    <w:rsid w:val="005978EA"/>
    <w:rsid w:val="005A0587"/>
    <w:rsid w:val="005A2224"/>
    <w:rsid w:val="005A235B"/>
    <w:rsid w:val="005A319D"/>
    <w:rsid w:val="005A33AC"/>
    <w:rsid w:val="005A3E25"/>
    <w:rsid w:val="005A5190"/>
    <w:rsid w:val="005A60F3"/>
    <w:rsid w:val="005A676A"/>
    <w:rsid w:val="005A6E83"/>
    <w:rsid w:val="005A70F7"/>
    <w:rsid w:val="005B36FA"/>
    <w:rsid w:val="005B4806"/>
    <w:rsid w:val="005D2A35"/>
    <w:rsid w:val="005D404D"/>
    <w:rsid w:val="005D6A6A"/>
    <w:rsid w:val="005E0810"/>
    <w:rsid w:val="005E0C22"/>
    <w:rsid w:val="005E40A2"/>
    <w:rsid w:val="005F5A3F"/>
    <w:rsid w:val="00600F27"/>
    <w:rsid w:val="00601A46"/>
    <w:rsid w:val="006130CF"/>
    <w:rsid w:val="00615926"/>
    <w:rsid w:val="00620294"/>
    <w:rsid w:val="00620A68"/>
    <w:rsid w:val="00620CB1"/>
    <w:rsid w:val="00623A06"/>
    <w:rsid w:val="00624288"/>
    <w:rsid w:val="006257F6"/>
    <w:rsid w:val="00627496"/>
    <w:rsid w:val="00627E21"/>
    <w:rsid w:val="00631A8C"/>
    <w:rsid w:val="0063697A"/>
    <w:rsid w:val="00637333"/>
    <w:rsid w:val="00637855"/>
    <w:rsid w:val="00642882"/>
    <w:rsid w:val="00646230"/>
    <w:rsid w:val="00646371"/>
    <w:rsid w:val="00654D65"/>
    <w:rsid w:val="0065510E"/>
    <w:rsid w:val="006610E7"/>
    <w:rsid w:val="00662779"/>
    <w:rsid w:val="006646A4"/>
    <w:rsid w:val="0066748E"/>
    <w:rsid w:val="0067059F"/>
    <w:rsid w:val="0067099C"/>
    <w:rsid w:val="006721CF"/>
    <w:rsid w:val="00672F9D"/>
    <w:rsid w:val="00673F3A"/>
    <w:rsid w:val="00675A11"/>
    <w:rsid w:val="00677E3A"/>
    <w:rsid w:val="006813E2"/>
    <w:rsid w:val="006848C3"/>
    <w:rsid w:val="0068579A"/>
    <w:rsid w:val="00687FB5"/>
    <w:rsid w:val="0069080B"/>
    <w:rsid w:val="00693E1D"/>
    <w:rsid w:val="0069435E"/>
    <w:rsid w:val="00694F93"/>
    <w:rsid w:val="006A0926"/>
    <w:rsid w:val="006A2552"/>
    <w:rsid w:val="006A3874"/>
    <w:rsid w:val="006A75A8"/>
    <w:rsid w:val="006B1BF5"/>
    <w:rsid w:val="006B2442"/>
    <w:rsid w:val="006B2AA6"/>
    <w:rsid w:val="006C3469"/>
    <w:rsid w:val="006C45C9"/>
    <w:rsid w:val="006D017E"/>
    <w:rsid w:val="006D0721"/>
    <w:rsid w:val="006D4497"/>
    <w:rsid w:val="006E1505"/>
    <w:rsid w:val="006E390A"/>
    <w:rsid w:val="006E6D81"/>
    <w:rsid w:val="006F41F8"/>
    <w:rsid w:val="006F4299"/>
    <w:rsid w:val="006F56EA"/>
    <w:rsid w:val="006F58C8"/>
    <w:rsid w:val="006F618E"/>
    <w:rsid w:val="0070161F"/>
    <w:rsid w:val="00704520"/>
    <w:rsid w:val="00705D56"/>
    <w:rsid w:val="00706F44"/>
    <w:rsid w:val="00707C00"/>
    <w:rsid w:val="00713518"/>
    <w:rsid w:val="0071531A"/>
    <w:rsid w:val="00716867"/>
    <w:rsid w:val="007222F2"/>
    <w:rsid w:val="007227F9"/>
    <w:rsid w:val="00722E4E"/>
    <w:rsid w:val="007259EA"/>
    <w:rsid w:val="00734863"/>
    <w:rsid w:val="00740D6F"/>
    <w:rsid w:val="0074130F"/>
    <w:rsid w:val="007414AA"/>
    <w:rsid w:val="00741D15"/>
    <w:rsid w:val="0074305D"/>
    <w:rsid w:val="00744371"/>
    <w:rsid w:val="00753A56"/>
    <w:rsid w:val="00756C47"/>
    <w:rsid w:val="00757D70"/>
    <w:rsid w:val="00762472"/>
    <w:rsid w:val="00766C7C"/>
    <w:rsid w:val="00770803"/>
    <w:rsid w:val="0077164E"/>
    <w:rsid w:val="007729B6"/>
    <w:rsid w:val="00777F32"/>
    <w:rsid w:val="00782609"/>
    <w:rsid w:val="00782960"/>
    <w:rsid w:val="00783ED3"/>
    <w:rsid w:val="0079050F"/>
    <w:rsid w:val="00790CDD"/>
    <w:rsid w:val="007912A7"/>
    <w:rsid w:val="007938DA"/>
    <w:rsid w:val="00796580"/>
    <w:rsid w:val="007965CE"/>
    <w:rsid w:val="007969D9"/>
    <w:rsid w:val="007A1F90"/>
    <w:rsid w:val="007A555C"/>
    <w:rsid w:val="007B137E"/>
    <w:rsid w:val="007B324F"/>
    <w:rsid w:val="007B6B16"/>
    <w:rsid w:val="007B7869"/>
    <w:rsid w:val="007C0799"/>
    <w:rsid w:val="007C107F"/>
    <w:rsid w:val="007C4280"/>
    <w:rsid w:val="007C661E"/>
    <w:rsid w:val="007D0342"/>
    <w:rsid w:val="007D274E"/>
    <w:rsid w:val="007D347E"/>
    <w:rsid w:val="007D6694"/>
    <w:rsid w:val="007E25AA"/>
    <w:rsid w:val="007E57A4"/>
    <w:rsid w:val="007E647C"/>
    <w:rsid w:val="007E782A"/>
    <w:rsid w:val="007F383C"/>
    <w:rsid w:val="007F620F"/>
    <w:rsid w:val="007F79E9"/>
    <w:rsid w:val="007F7EFC"/>
    <w:rsid w:val="008000E8"/>
    <w:rsid w:val="00800506"/>
    <w:rsid w:val="00801622"/>
    <w:rsid w:val="0080460C"/>
    <w:rsid w:val="0081075E"/>
    <w:rsid w:val="00812EAE"/>
    <w:rsid w:val="00817B25"/>
    <w:rsid w:val="00821E8B"/>
    <w:rsid w:val="00822A8C"/>
    <w:rsid w:val="00825CB6"/>
    <w:rsid w:val="008333D2"/>
    <w:rsid w:val="00835422"/>
    <w:rsid w:val="0083691F"/>
    <w:rsid w:val="00841DEF"/>
    <w:rsid w:val="00845B25"/>
    <w:rsid w:val="008509D8"/>
    <w:rsid w:val="00850F4F"/>
    <w:rsid w:val="0085191F"/>
    <w:rsid w:val="00856105"/>
    <w:rsid w:val="00857A9E"/>
    <w:rsid w:val="00866479"/>
    <w:rsid w:val="0086679A"/>
    <w:rsid w:val="00872210"/>
    <w:rsid w:val="00875D27"/>
    <w:rsid w:val="00882264"/>
    <w:rsid w:val="00883098"/>
    <w:rsid w:val="008844E4"/>
    <w:rsid w:val="00885966"/>
    <w:rsid w:val="00891999"/>
    <w:rsid w:val="00892455"/>
    <w:rsid w:val="008960F3"/>
    <w:rsid w:val="008A08BF"/>
    <w:rsid w:val="008A3168"/>
    <w:rsid w:val="008A32C1"/>
    <w:rsid w:val="008A4040"/>
    <w:rsid w:val="008B41C4"/>
    <w:rsid w:val="008C0640"/>
    <w:rsid w:val="008C15CA"/>
    <w:rsid w:val="008C2EA0"/>
    <w:rsid w:val="008C66BB"/>
    <w:rsid w:val="008D1675"/>
    <w:rsid w:val="008D532B"/>
    <w:rsid w:val="008D6809"/>
    <w:rsid w:val="008E4856"/>
    <w:rsid w:val="008E553D"/>
    <w:rsid w:val="008E7383"/>
    <w:rsid w:val="008F09CC"/>
    <w:rsid w:val="008F4B23"/>
    <w:rsid w:val="008F4C72"/>
    <w:rsid w:val="00901A3E"/>
    <w:rsid w:val="009073AA"/>
    <w:rsid w:val="0091096D"/>
    <w:rsid w:val="009148EF"/>
    <w:rsid w:val="00916F3A"/>
    <w:rsid w:val="00921442"/>
    <w:rsid w:val="00921766"/>
    <w:rsid w:val="00922E66"/>
    <w:rsid w:val="009263A4"/>
    <w:rsid w:val="009315A7"/>
    <w:rsid w:val="009315DF"/>
    <w:rsid w:val="00934C76"/>
    <w:rsid w:val="00940D39"/>
    <w:rsid w:val="009414FA"/>
    <w:rsid w:val="00941904"/>
    <w:rsid w:val="00942F87"/>
    <w:rsid w:val="00943169"/>
    <w:rsid w:val="00943D66"/>
    <w:rsid w:val="00946674"/>
    <w:rsid w:val="00946F77"/>
    <w:rsid w:val="00951657"/>
    <w:rsid w:val="00953859"/>
    <w:rsid w:val="00956DB9"/>
    <w:rsid w:val="009612F9"/>
    <w:rsid w:val="009664E6"/>
    <w:rsid w:val="00967189"/>
    <w:rsid w:val="00967551"/>
    <w:rsid w:val="00970122"/>
    <w:rsid w:val="00970987"/>
    <w:rsid w:val="00975B5C"/>
    <w:rsid w:val="00977991"/>
    <w:rsid w:val="00982A2D"/>
    <w:rsid w:val="00984F22"/>
    <w:rsid w:val="0098668A"/>
    <w:rsid w:val="00986E25"/>
    <w:rsid w:val="009931C2"/>
    <w:rsid w:val="00997BF5"/>
    <w:rsid w:val="009A0125"/>
    <w:rsid w:val="009A0888"/>
    <w:rsid w:val="009A4C52"/>
    <w:rsid w:val="009B258C"/>
    <w:rsid w:val="009B2BB0"/>
    <w:rsid w:val="009B6FBB"/>
    <w:rsid w:val="009C01F0"/>
    <w:rsid w:val="009C339D"/>
    <w:rsid w:val="009C5310"/>
    <w:rsid w:val="009C64E7"/>
    <w:rsid w:val="009D21E4"/>
    <w:rsid w:val="009D33E7"/>
    <w:rsid w:val="009D6E55"/>
    <w:rsid w:val="009D753D"/>
    <w:rsid w:val="009E5855"/>
    <w:rsid w:val="009F0621"/>
    <w:rsid w:val="009F0DED"/>
    <w:rsid w:val="009F3A71"/>
    <w:rsid w:val="00A03C56"/>
    <w:rsid w:val="00A07453"/>
    <w:rsid w:val="00A104D1"/>
    <w:rsid w:val="00A10CCA"/>
    <w:rsid w:val="00A13BA7"/>
    <w:rsid w:val="00A15741"/>
    <w:rsid w:val="00A1762A"/>
    <w:rsid w:val="00A2252A"/>
    <w:rsid w:val="00A23B98"/>
    <w:rsid w:val="00A26CD4"/>
    <w:rsid w:val="00A27657"/>
    <w:rsid w:val="00A30795"/>
    <w:rsid w:val="00A3210F"/>
    <w:rsid w:val="00A35CDB"/>
    <w:rsid w:val="00A363E8"/>
    <w:rsid w:val="00A37A4D"/>
    <w:rsid w:val="00A56612"/>
    <w:rsid w:val="00A64BAC"/>
    <w:rsid w:val="00A655AF"/>
    <w:rsid w:val="00A70979"/>
    <w:rsid w:val="00A72612"/>
    <w:rsid w:val="00A740B2"/>
    <w:rsid w:val="00A7419E"/>
    <w:rsid w:val="00A82449"/>
    <w:rsid w:val="00A8447D"/>
    <w:rsid w:val="00A84B1B"/>
    <w:rsid w:val="00A8614E"/>
    <w:rsid w:val="00A865A5"/>
    <w:rsid w:val="00A93233"/>
    <w:rsid w:val="00A96B9A"/>
    <w:rsid w:val="00A978B4"/>
    <w:rsid w:val="00AA262B"/>
    <w:rsid w:val="00AA300F"/>
    <w:rsid w:val="00AA31DF"/>
    <w:rsid w:val="00AA6020"/>
    <w:rsid w:val="00AA6BA7"/>
    <w:rsid w:val="00AB0B90"/>
    <w:rsid w:val="00AB7820"/>
    <w:rsid w:val="00AC18CC"/>
    <w:rsid w:val="00AC2320"/>
    <w:rsid w:val="00AC4E98"/>
    <w:rsid w:val="00AD0A9C"/>
    <w:rsid w:val="00AD45D8"/>
    <w:rsid w:val="00AD6D1C"/>
    <w:rsid w:val="00AE066B"/>
    <w:rsid w:val="00AE13D4"/>
    <w:rsid w:val="00AE650C"/>
    <w:rsid w:val="00AF4638"/>
    <w:rsid w:val="00AF4FBD"/>
    <w:rsid w:val="00AF5D5C"/>
    <w:rsid w:val="00AF66DF"/>
    <w:rsid w:val="00AF6D37"/>
    <w:rsid w:val="00B0089E"/>
    <w:rsid w:val="00B01506"/>
    <w:rsid w:val="00B0151F"/>
    <w:rsid w:val="00B04E16"/>
    <w:rsid w:val="00B06C26"/>
    <w:rsid w:val="00B11B5F"/>
    <w:rsid w:val="00B15569"/>
    <w:rsid w:val="00B215C3"/>
    <w:rsid w:val="00B24D84"/>
    <w:rsid w:val="00B32DC0"/>
    <w:rsid w:val="00B34CA3"/>
    <w:rsid w:val="00B35299"/>
    <w:rsid w:val="00B41AAF"/>
    <w:rsid w:val="00B44BF4"/>
    <w:rsid w:val="00B458B4"/>
    <w:rsid w:val="00B50363"/>
    <w:rsid w:val="00B54110"/>
    <w:rsid w:val="00B555D0"/>
    <w:rsid w:val="00B562CA"/>
    <w:rsid w:val="00B567F1"/>
    <w:rsid w:val="00B574EE"/>
    <w:rsid w:val="00B60009"/>
    <w:rsid w:val="00B62C74"/>
    <w:rsid w:val="00B66108"/>
    <w:rsid w:val="00B67507"/>
    <w:rsid w:val="00B708CF"/>
    <w:rsid w:val="00B70D49"/>
    <w:rsid w:val="00B755A5"/>
    <w:rsid w:val="00B75819"/>
    <w:rsid w:val="00B76D2E"/>
    <w:rsid w:val="00B876A0"/>
    <w:rsid w:val="00B90C67"/>
    <w:rsid w:val="00B941B5"/>
    <w:rsid w:val="00B97071"/>
    <w:rsid w:val="00BA1AA6"/>
    <w:rsid w:val="00BA360E"/>
    <w:rsid w:val="00BA6999"/>
    <w:rsid w:val="00BB0359"/>
    <w:rsid w:val="00BB3858"/>
    <w:rsid w:val="00BB4065"/>
    <w:rsid w:val="00BB4903"/>
    <w:rsid w:val="00BB7DE0"/>
    <w:rsid w:val="00BC0CB4"/>
    <w:rsid w:val="00BC103B"/>
    <w:rsid w:val="00BC532D"/>
    <w:rsid w:val="00BC5568"/>
    <w:rsid w:val="00BC5D49"/>
    <w:rsid w:val="00BC72AA"/>
    <w:rsid w:val="00BC75D2"/>
    <w:rsid w:val="00BD0E87"/>
    <w:rsid w:val="00BD4FE0"/>
    <w:rsid w:val="00BE0CEB"/>
    <w:rsid w:val="00BE137D"/>
    <w:rsid w:val="00BE42DD"/>
    <w:rsid w:val="00BE4727"/>
    <w:rsid w:val="00BF475C"/>
    <w:rsid w:val="00BF5105"/>
    <w:rsid w:val="00C002FE"/>
    <w:rsid w:val="00C0162B"/>
    <w:rsid w:val="00C03949"/>
    <w:rsid w:val="00C05C0C"/>
    <w:rsid w:val="00C06DC3"/>
    <w:rsid w:val="00C0743C"/>
    <w:rsid w:val="00C13146"/>
    <w:rsid w:val="00C17164"/>
    <w:rsid w:val="00C241AF"/>
    <w:rsid w:val="00C26EE2"/>
    <w:rsid w:val="00C27537"/>
    <w:rsid w:val="00C27B29"/>
    <w:rsid w:val="00C35410"/>
    <w:rsid w:val="00C35663"/>
    <w:rsid w:val="00C45BBE"/>
    <w:rsid w:val="00C46A93"/>
    <w:rsid w:val="00C509D5"/>
    <w:rsid w:val="00C5285B"/>
    <w:rsid w:val="00C5312B"/>
    <w:rsid w:val="00C541CC"/>
    <w:rsid w:val="00C56C88"/>
    <w:rsid w:val="00C578B9"/>
    <w:rsid w:val="00C6410A"/>
    <w:rsid w:val="00C65A0A"/>
    <w:rsid w:val="00C67524"/>
    <w:rsid w:val="00C6755F"/>
    <w:rsid w:val="00C7113D"/>
    <w:rsid w:val="00C7179A"/>
    <w:rsid w:val="00C71AFF"/>
    <w:rsid w:val="00C723B0"/>
    <w:rsid w:val="00C773F0"/>
    <w:rsid w:val="00C81AE3"/>
    <w:rsid w:val="00C8256D"/>
    <w:rsid w:val="00C83778"/>
    <w:rsid w:val="00C85DF1"/>
    <w:rsid w:val="00CA00AB"/>
    <w:rsid w:val="00CA36C3"/>
    <w:rsid w:val="00CA5A3E"/>
    <w:rsid w:val="00CA69EB"/>
    <w:rsid w:val="00CA77A8"/>
    <w:rsid w:val="00CB1439"/>
    <w:rsid w:val="00CB2447"/>
    <w:rsid w:val="00CB6384"/>
    <w:rsid w:val="00CC2591"/>
    <w:rsid w:val="00CC2D35"/>
    <w:rsid w:val="00CC2E82"/>
    <w:rsid w:val="00CC3F7A"/>
    <w:rsid w:val="00CD185E"/>
    <w:rsid w:val="00CD320B"/>
    <w:rsid w:val="00CD4AF0"/>
    <w:rsid w:val="00CD5365"/>
    <w:rsid w:val="00CE071A"/>
    <w:rsid w:val="00CE5F9D"/>
    <w:rsid w:val="00CF1E00"/>
    <w:rsid w:val="00CF5151"/>
    <w:rsid w:val="00CF6F1E"/>
    <w:rsid w:val="00CF73A0"/>
    <w:rsid w:val="00D01EB7"/>
    <w:rsid w:val="00D04AAC"/>
    <w:rsid w:val="00D10B5C"/>
    <w:rsid w:val="00D11FCA"/>
    <w:rsid w:val="00D150B0"/>
    <w:rsid w:val="00D15BFA"/>
    <w:rsid w:val="00D1604F"/>
    <w:rsid w:val="00D16DD6"/>
    <w:rsid w:val="00D178EF"/>
    <w:rsid w:val="00D17D1A"/>
    <w:rsid w:val="00D257F8"/>
    <w:rsid w:val="00D25EE4"/>
    <w:rsid w:val="00D270BF"/>
    <w:rsid w:val="00D32527"/>
    <w:rsid w:val="00D37113"/>
    <w:rsid w:val="00D41D95"/>
    <w:rsid w:val="00D429A8"/>
    <w:rsid w:val="00D43D5D"/>
    <w:rsid w:val="00D441CB"/>
    <w:rsid w:val="00D44C27"/>
    <w:rsid w:val="00D44CF3"/>
    <w:rsid w:val="00D46E14"/>
    <w:rsid w:val="00D47904"/>
    <w:rsid w:val="00D5057C"/>
    <w:rsid w:val="00D50F46"/>
    <w:rsid w:val="00D513B5"/>
    <w:rsid w:val="00D5357D"/>
    <w:rsid w:val="00D5516C"/>
    <w:rsid w:val="00D5554A"/>
    <w:rsid w:val="00D561E7"/>
    <w:rsid w:val="00D565D7"/>
    <w:rsid w:val="00D57FDB"/>
    <w:rsid w:val="00D609C4"/>
    <w:rsid w:val="00D60C7A"/>
    <w:rsid w:val="00D60FEA"/>
    <w:rsid w:val="00D62116"/>
    <w:rsid w:val="00D623F3"/>
    <w:rsid w:val="00D624D8"/>
    <w:rsid w:val="00D64D2A"/>
    <w:rsid w:val="00D74733"/>
    <w:rsid w:val="00D76409"/>
    <w:rsid w:val="00D85918"/>
    <w:rsid w:val="00D918BD"/>
    <w:rsid w:val="00D91D74"/>
    <w:rsid w:val="00D92FE4"/>
    <w:rsid w:val="00D967AC"/>
    <w:rsid w:val="00D96F99"/>
    <w:rsid w:val="00DA123B"/>
    <w:rsid w:val="00DA2A75"/>
    <w:rsid w:val="00DA44C9"/>
    <w:rsid w:val="00DA6100"/>
    <w:rsid w:val="00DA6EDD"/>
    <w:rsid w:val="00DA75E6"/>
    <w:rsid w:val="00DA761B"/>
    <w:rsid w:val="00DB00FC"/>
    <w:rsid w:val="00DB4BA4"/>
    <w:rsid w:val="00DB5BD7"/>
    <w:rsid w:val="00DB7398"/>
    <w:rsid w:val="00DC2CB4"/>
    <w:rsid w:val="00DC433E"/>
    <w:rsid w:val="00DC6824"/>
    <w:rsid w:val="00DD01CE"/>
    <w:rsid w:val="00DD3260"/>
    <w:rsid w:val="00DD3B11"/>
    <w:rsid w:val="00DD5109"/>
    <w:rsid w:val="00DD5B8A"/>
    <w:rsid w:val="00DE1C75"/>
    <w:rsid w:val="00DE77AD"/>
    <w:rsid w:val="00DE7FC1"/>
    <w:rsid w:val="00DF09B1"/>
    <w:rsid w:val="00DF107A"/>
    <w:rsid w:val="00DF2750"/>
    <w:rsid w:val="00DF614A"/>
    <w:rsid w:val="00DF6865"/>
    <w:rsid w:val="00DF7AFB"/>
    <w:rsid w:val="00DF7B67"/>
    <w:rsid w:val="00E00C3B"/>
    <w:rsid w:val="00E00DFB"/>
    <w:rsid w:val="00E0390B"/>
    <w:rsid w:val="00E06850"/>
    <w:rsid w:val="00E11FE6"/>
    <w:rsid w:val="00E2077A"/>
    <w:rsid w:val="00E22577"/>
    <w:rsid w:val="00E225FB"/>
    <w:rsid w:val="00E23806"/>
    <w:rsid w:val="00E25171"/>
    <w:rsid w:val="00E3052A"/>
    <w:rsid w:val="00E32237"/>
    <w:rsid w:val="00E35450"/>
    <w:rsid w:val="00E35733"/>
    <w:rsid w:val="00E359CF"/>
    <w:rsid w:val="00E401BA"/>
    <w:rsid w:val="00E40FB9"/>
    <w:rsid w:val="00E436B3"/>
    <w:rsid w:val="00E44076"/>
    <w:rsid w:val="00E46F75"/>
    <w:rsid w:val="00E515FD"/>
    <w:rsid w:val="00E55685"/>
    <w:rsid w:val="00E576BD"/>
    <w:rsid w:val="00E62BDE"/>
    <w:rsid w:val="00E63746"/>
    <w:rsid w:val="00E66A47"/>
    <w:rsid w:val="00E7624A"/>
    <w:rsid w:val="00E80B38"/>
    <w:rsid w:val="00E81C06"/>
    <w:rsid w:val="00E83398"/>
    <w:rsid w:val="00E84350"/>
    <w:rsid w:val="00E84797"/>
    <w:rsid w:val="00E85226"/>
    <w:rsid w:val="00E8779A"/>
    <w:rsid w:val="00E90076"/>
    <w:rsid w:val="00E9447F"/>
    <w:rsid w:val="00E94B1F"/>
    <w:rsid w:val="00E95E23"/>
    <w:rsid w:val="00EA2457"/>
    <w:rsid w:val="00EA71B2"/>
    <w:rsid w:val="00EB5596"/>
    <w:rsid w:val="00EC2CC1"/>
    <w:rsid w:val="00EC69C1"/>
    <w:rsid w:val="00EC6C00"/>
    <w:rsid w:val="00EC791E"/>
    <w:rsid w:val="00ED27CC"/>
    <w:rsid w:val="00ED36D3"/>
    <w:rsid w:val="00EE4139"/>
    <w:rsid w:val="00EE4752"/>
    <w:rsid w:val="00EE484C"/>
    <w:rsid w:val="00EE4D2E"/>
    <w:rsid w:val="00EE65B7"/>
    <w:rsid w:val="00EE6A3C"/>
    <w:rsid w:val="00EF15BB"/>
    <w:rsid w:val="00F05486"/>
    <w:rsid w:val="00F07E1B"/>
    <w:rsid w:val="00F107EA"/>
    <w:rsid w:val="00F11AB6"/>
    <w:rsid w:val="00F13218"/>
    <w:rsid w:val="00F1555D"/>
    <w:rsid w:val="00F162CC"/>
    <w:rsid w:val="00F17F46"/>
    <w:rsid w:val="00F21FE2"/>
    <w:rsid w:val="00F226F5"/>
    <w:rsid w:val="00F22A80"/>
    <w:rsid w:val="00F23E1D"/>
    <w:rsid w:val="00F257D6"/>
    <w:rsid w:val="00F25812"/>
    <w:rsid w:val="00F25830"/>
    <w:rsid w:val="00F26481"/>
    <w:rsid w:val="00F27B38"/>
    <w:rsid w:val="00F31C9B"/>
    <w:rsid w:val="00F35394"/>
    <w:rsid w:val="00F36665"/>
    <w:rsid w:val="00F40245"/>
    <w:rsid w:val="00F40C84"/>
    <w:rsid w:val="00F41E6C"/>
    <w:rsid w:val="00F4510A"/>
    <w:rsid w:val="00F46015"/>
    <w:rsid w:val="00F464C5"/>
    <w:rsid w:val="00F50E4D"/>
    <w:rsid w:val="00F53B52"/>
    <w:rsid w:val="00F5465A"/>
    <w:rsid w:val="00F56EBE"/>
    <w:rsid w:val="00F6534C"/>
    <w:rsid w:val="00F657A7"/>
    <w:rsid w:val="00F65A18"/>
    <w:rsid w:val="00F66B76"/>
    <w:rsid w:val="00F70871"/>
    <w:rsid w:val="00F72A4E"/>
    <w:rsid w:val="00F731F7"/>
    <w:rsid w:val="00F76534"/>
    <w:rsid w:val="00F82D80"/>
    <w:rsid w:val="00F8414D"/>
    <w:rsid w:val="00F84623"/>
    <w:rsid w:val="00F852EB"/>
    <w:rsid w:val="00F858FF"/>
    <w:rsid w:val="00F86C28"/>
    <w:rsid w:val="00F874E8"/>
    <w:rsid w:val="00F9007A"/>
    <w:rsid w:val="00F928F9"/>
    <w:rsid w:val="00F942CD"/>
    <w:rsid w:val="00FA2FD5"/>
    <w:rsid w:val="00FA7E3D"/>
    <w:rsid w:val="00FB0D59"/>
    <w:rsid w:val="00FB2414"/>
    <w:rsid w:val="00FB343B"/>
    <w:rsid w:val="00FB4B81"/>
    <w:rsid w:val="00FC243C"/>
    <w:rsid w:val="00FC355B"/>
    <w:rsid w:val="00FC7BAA"/>
    <w:rsid w:val="00FD050F"/>
    <w:rsid w:val="00FD5950"/>
    <w:rsid w:val="00FD7CB3"/>
    <w:rsid w:val="00FD7F78"/>
    <w:rsid w:val="00FE1191"/>
    <w:rsid w:val="00FE20A2"/>
    <w:rsid w:val="00FE24B1"/>
    <w:rsid w:val="00FE3289"/>
    <w:rsid w:val="00FE33AB"/>
    <w:rsid w:val="00FE44AE"/>
    <w:rsid w:val="00FF6B04"/>
    <w:rsid w:val="00FF7648"/>
    <w:rsid w:val="00FF78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C85C9F"/>
  <w15:docId w15:val="{EE822F4E-5EF7-4233-B7BA-6EB949289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0E4D"/>
  </w:style>
  <w:style w:type="paragraph" w:styleId="1">
    <w:name w:val="heading 1"/>
    <w:basedOn w:val="a"/>
    <w:next w:val="a"/>
    <w:link w:val="1Char"/>
    <w:uiPriority w:val="9"/>
    <w:qFormat/>
    <w:rsid w:val="00506B06"/>
    <w:pPr>
      <w:keepNext/>
      <w:keepLines/>
      <w:spacing w:before="240" w:after="0"/>
      <w:outlineLvl w:val="0"/>
    </w:pPr>
    <w:rPr>
      <w:rFonts w:asciiTheme="majorHAnsi" w:eastAsiaTheme="majorEastAsia" w:hAnsiTheme="majorHAnsi" w:cstheme="majorBidi"/>
      <w:b/>
      <w:color w:val="2E74B5" w:themeColor="accent1" w:themeShade="BF"/>
      <w:sz w:val="32"/>
      <w:szCs w:val="32"/>
      <w:lang w:val="el-GR"/>
    </w:rPr>
  </w:style>
  <w:style w:type="paragraph" w:styleId="2">
    <w:name w:val="heading 2"/>
    <w:basedOn w:val="a"/>
    <w:next w:val="a"/>
    <w:link w:val="2Char"/>
    <w:uiPriority w:val="9"/>
    <w:unhideWhenUsed/>
    <w:qFormat/>
    <w:rsid w:val="00506B06"/>
    <w:pPr>
      <w:keepNext/>
      <w:keepLines/>
      <w:spacing w:before="40" w:after="0"/>
      <w:outlineLvl w:val="1"/>
    </w:pPr>
    <w:rPr>
      <w:rFonts w:asciiTheme="majorHAnsi" w:eastAsiaTheme="majorEastAsia" w:hAnsiTheme="majorHAnsi" w:cstheme="majorBidi"/>
      <w:b/>
      <w:color w:val="2E74B5" w:themeColor="accent1" w:themeShade="BF"/>
      <w:sz w:val="28"/>
      <w:szCs w:val="28"/>
      <w:lang w:val="el-GR"/>
    </w:rPr>
  </w:style>
  <w:style w:type="paragraph" w:styleId="3">
    <w:name w:val="heading 3"/>
    <w:basedOn w:val="a"/>
    <w:next w:val="a"/>
    <w:link w:val="3Char"/>
    <w:uiPriority w:val="9"/>
    <w:unhideWhenUsed/>
    <w:qFormat/>
    <w:rsid w:val="005B36FA"/>
    <w:pPr>
      <w:keepNext/>
      <w:keepLines/>
      <w:spacing w:before="120" w:after="120"/>
      <w:outlineLvl w:val="2"/>
    </w:pPr>
    <w:rPr>
      <w:rFonts w:eastAsiaTheme="majorEastAsia" w:cstheme="minorHAnsi"/>
      <w:b/>
      <w:sz w:val="24"/>
      <w:szCs w:val="24"/>
      <w:lang w:val="el-GR"/>
    </w:rPr>
  </w:style>
  <w:style w:type="paragraph" w:styleId="4">
    <w:name w:val="heading 4"/>
    <w:basedOn w:val="a"/>
    <w:next w:val="a"/>
    <w:link w:val="4Char"/>
    <w:uiPriority w:val="9"/>
    <w:unhideWhenUsed/>
    <w:qFormat/>
    <w:rsid w:val="003A1778"/>
    <w:pPr>
      <w:keepNext/>
      <w:keepLines/>
      <w:spacing w:before="120" w:after="120"/>
      <w:jc w:val="both"/>
      <w:outlineLvl w:val="3"/>
    </w:pPr>
    <w:rPr>
      <w:rFonts w:asciiTheme="majorHAnsi" w:eastAsiaTheme="majorEastAsia" w:hAnsiTheme="majorHAnsi" w:cstheme="majorBidi"/>
      <w:b/>
      <w:i/>
      <w:iCs/>
      <w:color w:val="2E74B5" w:themeColor="accent1" w:themeShade="BF"/>
      <w:lang w:val="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Γράφημα,Bullet2,Bullet21,Bullet22,Bullet23,Bullet211,Bullet24,Bullet25,Bullet26,Bullet27,bl11,Bullet212,Bullet28,bl12,Bullet213,Bullet29,bl13,Bullet214,Bullet210,Bullet215,Bullet216,bl14,Bullet221"/>
    <w:basedOn w:val="a"/>
    <w:link w:val="Char"/>
    <w:uiPriority w:val="34"/>
    <w:qFormat/>
    <w:rsid w:val="00620A68"/>
    <w:pPr>
      <w:ind w:left="720"/>
      <w:contextualSpacing/>
    </w:pPr>
  </w:style>
  <w:style w:type="paragraph" w:styleId="a4">
    <w:name w:val="Title"/>
    <w:basedOn w:val="a"/>
    <w:next w:val="a"/>
    <w:link w:val="Char0"/>
    <w:uiPriority w:val="10"/>
    <w:qFormat/>
    <w:rsid w:val="00A26CD4"/>
    <w:pPr>
      <w:spacing w:after="0" w:line="240" w:lineRule="auto"/>
      <w:contextualSpacing/>
    </w:pPr>
    <w:rPr>
      <w:rFonts w:asciiTheme="majorHAnsi" w:eastAsiaTheme="majorEastAsia" w:hAnsiTheme="majorHAnsi" w:cstheme="majorBidi"/>
      <w:spacing w:val="-10"/>
      <w:kern w:val="28"/>
      <w:sz w:val="32"/>
      <w:szCs w:val="32"/>
      <w:lang w:val="el-GR"/>
    </w:rPr>
  </w:style>
  <w:style w:type="character" w:customStyle="1" w:styleId="Char0">
    <w:name w:val="Τίτλος Char"/>
    <w:basedOn w:val="a0"/>
    <w:link w:val="a4"/>
    <w:uiPriority w:val="10"/>
    <w:rsid w:val="00A26CD4"/>
    <w:rPr>
      <w:rFonts w:asciiTheme="majorHAnsi" w:eastAsiaTheme="majorEastAsia" w:hAnsiTheme="majorHAnsi" w:cstheme="majorBidi"/>
      <w:spacing w:val="-10"/>
      <w:kern w:val="28"/>
      <w:sz w:val="32"/>
      <w:szCs w:val="32"/>
      <w:lang w:val="el-GR"/>
    </w:rPr>
  </w:style>
  <w:style w:type="character" w:customStyle="1" w:styleId="1Char">
    <w:name w:val="Επικεφαλίδα 1 Char"/>
    <w:basedOn w:val="a0"/>
    <w:link w:val="1"/>
    <w:uiPriority w:val="9"/>
    <w:rsid w:val="00506B06"/>
    <w:rPr>
      <w:rFonts w:asciiTheme="majorHAnsi" w:eastAsiaTheme="majorEastAsia" w:hAnsiTheme="majorHAnsi" w:cstheme="majorBidi"/>
      <w:b/>
      <w:color w:val="2E74B5" w:themeColor="accent1" w:themeShade="BF"/>
      <w:sz w:val="32"/>
      <w:szCs w:val="32"/>
      <w:lang w:val="el-GR"/>
    </w:rPr>
  </w:style>
  <w:style w:type="character" w:customStyle="1" w:styleId="2Char">
    <w:name w:val="Επικεφαλίδα 2 Char"/>
    <w:basedOn w:val="a0"/>
    <w:link w:val="2"/>
    <w:uiPriority w:val="9"/>
    <w:rsid w:val="00506B06"/>
    <w:rPr>
      <w:rFonts w:asciiTheme="majorHAnsi" w:eastAsiaTheme="majorEastAsia" w:hAnsiTheme="majorHAnsi" w:cstheme="majorBidi"/>
      <w:b/>
      <w:color w:val="2E74B5" w:themeColor="accent1" w:themeShade="BF"/>
      <w:sz w:val="28"/>
      <w:szCs w:val="28"/>
      <w:lang w:val="el-GR"/>
    </w:rPr>
  </w:style>
  <w:style w:type="character" w:styleId="a5">
    <w:name w:val="Emphasis"/>
    <w:basedOn w:val="a0"/>
    <w:uiPriority w:val="20"/>
    <w:qFormat/>
    <w:rsid w:val="00A26CD4"/>
    <w:rPr>
      <w:i/>
      <w:iCs/>
    </w:rPr>
  </w:style>
  <w:style w:type="character" w:styleId="a6">
    <w:name w:val="Intense Emphasis"/>
    <w:basedOn w:val="a0"/>
    <w:uiPriority w:val="21"/>
    <w:qFormat/>
    <w:rsid w:val="00A26CD4"/>
    <w:rPr>
      <w:i/>
      <w:iCs/>
      <w:color w:val="5B9BD5" w:themeColor="accent1"/>
    </w:rPr>
  </w:style>
  <w:style w:type="character" w:styleId="a7">
    <w:name w:val="Strong"/>
    <w:basedOn w:val="a0"/>
    <w:uiPriority w:val="22"/>
    <w:qFormat/>
    <w:rsid w:val="00A26CD4"/>
    <w:rPr>
      <w:b/>
      <w:bCs/>
    </w:rPr>
  </w:style>
  <w:style w:type="paragraph" w:styleId="a8">
    <w:name w:val="Quote"/>
    <w:basedOn w:val="a"/>
    <w:next w:val="a"/>
    <w:link w:val="Char1"/>
    <w:uiPriority w:val="29"/>
    <w:qFormat/>
    <w:rsid w:val="00A26CD4"/>
    <w:pPr>
      <w:spacing w:before="200"/>
      <w:ind w:left="864" w:right="864"/>
      <w:jc w:val="center"/>
    </w:pPr>
    <w:rPr>
      <w:i/>
      <w:iCs/>
      <w:color w:val="404040" w:themeColor="text1" w:themeTint="BF"/>
    </w:rPr>
  </w:style>
  <w:style w:type="character" w:customStyle="1" w:styleId="Char1">
    <w:name w:val="Απόσπασμα Char"/>
    <w:basedOn w:val="a0"/>
    <w:link w:val="a8"/>
    <w:uiPriority w:val="29"/>
    <w:rsid w:val="00A26CD4"/>
    <w:rPr>
      <w:i/>
      <w:iCs/>
      <w:color w:val="404040" w:themeColor="text1" w:themeTint="BF"/>
    </w:rPr>
  </w:style>
  <w:style w:type="paragraph" w:styleId="a9">
    <w:name w:val="Intense Quote"/>
    <w:basedOn w:val="a"/>
    <w:next w:val="a"/>
    <w:link w:val="Char2"/>
    <w:uiPriority w:val="30"/>
    <w:qFormat/>
    <w:rsid w:val="00A26CD4"/>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har2">
    <w:name w:val="Έντονο απόσπ. Char"/>
    <w:basedOn w:val="a0"/>
    <w:link w:val="a9"/>
    <w:uiPriority w:val="30"/>
    <w:rsid w:val="00A26CD4"/>
    <w:rPr>
      <w:i/>
      <w:iCs/>
      <w:color w:val="5B9BD5" w:themeColor="accent1"/>
    </w:rPr>
  </w:style>
  <w:style w:type="character" w:styleId="aa">
    <w:name w:val="Book Title"/>
    <w:basedOn w:val="a0"/>
    <w:uiPriority w:val="33"/>
    <w:qFormat/>
    <w:rsid w:val="00631A8C"/>
    <w:rPr>
      <w:b/>
      <w:bCs/>
      <w:i/>
      <w:iCs/>
      <w:spacing w:val="5"/>
    </w:rPr>
  </w:style>
  <w:style w:type="character" w:styleId="ab">
    <w:name w:val="Intense Reference"/>
    <w:basedOn w:val="a0"/>
    <w:uiPriority w:val="32"/>
    <w:qFormat/>
    <w:rsid w:val="00631A8C"/>
    <w:rPr>
      <w:b/>
      <w:bCs/>
      <w:smallCaps/>
      <w:color w:val="5B9BD5" w:themeColor="accent1"/>
      <w:spacing w:val="5"/>
    </w:rPr>
  </w:style>
  <w:style w:type="character" w:styleId="ac">
    <w:name w:val="Subtle Reference"/>
    <w:basedOn w:val="a0"/>
    <w:uiPriority w:val="31"/>
    <w:qFormat/>
    <w:rsid w:val="00631A8C"/>
    <w:rPr>
      <w:smallCaps/>
      <w:color w:val="5A5A5A" w:themeColor="text1" w:themeTint="A5"/>
    </w:rPr>
  </w:style>
  <w:style w:type="character" w:styleId="ad">
    <w:name w:val="Subtle Emphasis"/>
    <w:basedOn w:val="a0"/>
    <w:uiPriority w:val="19"/>
    <w:qFormat/>
    <w:rsid w:val="00631A8C"/>
    <w:rPr>
      <w:i/>
      <w:iCs/>
      <w:color w:val="404040" w:themeColor="text1" w:themeTint="BF"/>
    </w:rPr>
  </w:style>
  <w:style w:type="paragraph" w:styleId="ae">
    <w:name w:val="Subtitle"/>
    <w:basedOn w:val="a"/>
    <w:next w:val="a"/>
    <w:link w:val="Char3"/>
    <w:uiPriority w:val="11"/>
    <w:qFormat/>
    <w:rsid w:val="00631A8C"/>
    <w:pPr>
      <w:numPr>
        <w:ilvl w:val="1"/>
      </w:numPr>
    </w:pPr>
    <w:rPr>
      <w:rFonts w:eastAsiaTheme="minorEastAsia"/>
      <w:color w:val="5A5A5A" w:themeColor="text1" w:themeTint="A5"/>
      <w:spacing w:val="15"/>
    </w:rPr>
  </w:style>
  <w:style w:type="character" w:customStyle="1" w:styleId="Char3">
    <w:name w:val="Υπότιτλος Char"/>
    <w:basedOn w:val="a0"/>
    <w:link w:val="ae"/>
    <w:uiPriority w:val="11"/>
    <w:rsid w:val="00631A8C"/>
    <w:rPr>
      <w:rFonts w:eastAsiaTheme="minorEastAsia"/>
      <w:color w:val="5A5A5A" w:themeColor="text1" w:themeTint="A5"/>
      <w:spacing w:val="15"/>
    </w:rPr>
  </w:style>
  <w:style w:type="character" w:customStyle="1" w:styleId="3Char">
    <w:name w:val="Επικεφαλίδα 3 Char"/>
    <w:basedOn w:val="a0"/>
    <w:link w:val="3"/>
    <w:uiPriority w:val="9"/>
    <w:rsid w:val="005B36FA"/>
    <w:rPr>
      <w:rFonts w:eastAsiaTheme="majorEastAsia" w:cstheme="minorHAnsi"/>
      <w:b/>
      <w:sz w:val="24"/>
      <w:szCs w:val="24"/>
      <w:lang w:val="el-GR"/>
    </w:rPr>
  </w:style>
  <w:style w:type="paragraph" w:styleId="af">
    <w:name w:val="header"/>
    <w:basedOn w:val="a"/>
    <w:link w:val="Char4"/>
    <w:uiPriority w:val="99"/>
    <w:unhideWhenUsed/>
    <w:rsid w:val="00B97071"/>
    <w:pPr>
      <w:tabs>
        <w:tab w:val="center" w:pos="4320"/>
        <w:tab w:val="right" w:pos="8640"/>
      </w:tabs>
      <w:spacing w:after="0" w:line="240" w:lineRule="auto"/>
    </w:pPr>
  </w:style>
  <w:style w:type="character" w:customStyle="1" w:styleId="Char4">
    <w:name w:val="Κεφαλίδα Char"/>
    <w:basedOn w:val="a0"/>
    <w:link w:val="af"/>
    <w:uiPriority w:val="99"/>
    <w:rsid w:val="00B97071"/>
  </w:style>
  <w:style w:type="paragraph" w:styleId="af0">
    <w:name w:val="footer"/>
    <w:basedOn w:val="a"/>
    <w:link w:val="Char5"/>
    <w:uiPriority w:val="99"/>
    <w:unhideWhenUsed/>
    <w:rsid w:val="00B97071"/>
    <w:pPr>
      <w:tabs>
        <w:tab w:val="center" w:pos="4320"/>
        <w:tab w:val="right" w:pos="8640"/>
      </w:tabs>
      <w:spacing w:after="0" w:line="240" w:lineRule="auto"/>
    </w:pPr>
  </w:style>
  <w:style w:type="character" w:customStyle="1" w:styleId="Char5">
    <w:name w:val="Υποσέλιδο Char"/>
    <w:basedOn w:val="a0"/>
    <w:link w:val="af0"/>
    <w:uiPriority w:val="99"/>
    <w:rsid w:val="00B97071"/>
  </w:style>
  <w:style w:type="paragraph" w:customStyle="1" w:styleId="Default">
    <w:name w:val="Default"/>
    <w:rsid w:val="001F1449"/>
    <w:pPr>
      <w:autoSpaceDE w:val="0"/>
      <w:autoSpaceDN w:val="0"/>
      <w:adjustRightInd w:val="0"/>
      <w:spacing w:after="0" w:line="240" w:lineRule="auto"/>
    </w:pPr>
    <w:rPr>
      <w:rFonts w:ascii="Myriad Pro" w:hAnsi="Myriad Pro" w:cs="Myriad Pro"/>
      <w:color w:val="000000"/>
      <w:sz w:val="24"/>
      <w:szCs w:val="24"/>
      <w:lang w:val="el-GR"/>
    </w:rPr>
  </w:style>
  <w:style w:type="character" w:styleId="af1">
    <w:name w:val="annotation reference"/>
    <w:basedOn w:val="a0"/>
    <w:uiPriority w:val="99"/>
    <w:semiHidden/>
    <w:unhideWhenUsed/>
    <w:rsid w:val="00122792"/>
    <w:rPr>
      <w:sz w:val="16"/>
      <w:szCs w:val="16"/>
    </w:rPr>
  </w:style>
  <w:style w:type="paragraph" w:styleId="af2">
    <w:name w:val="annotation text"/>
    <w:basedOn w:val="a"/>
    <w:link w:val="Char6"/>
    <w:uiPriority w:val="99"/>
    <w:semiHidden/>
    <w:unhideWhenUsed/>
    <w:rsid w:val="00122792"/>
    <w:pPr>
      <w:spacing w:line="240" w:lineRule="auto"/>
    </w:pPr>
    <w:rPr>
      <w:sz w:val="20"/>
      <w:szCs w:val="20"/>
    </w:rPr>
  </w:style>
  <w:style w:type="character" w:customStyle="1" w:styleId="Char6">
    <w:name w:val="Κείμενο σχολίου Char"/>
    <w:basedOn w:val="a0"/>
    <w:link w:val="af2"/>
    <w:uiPriority w:val="99"/>
    <w:semiHidden/>
    <w:rsid w:val="00122792"/>
    <w:rPr>
      <w:sz w:val="20"/>
      <w:szCs w:val="20"/>
    </w:rPr>
  </w:style>
  <w:style w:type="paragraph" w:styleId="af3">
    <w:name w:val="annotation subject"/>
    <w:basedOn w:val="af2"/>
    <w:next w:val="af2"/>
    <w:link w:val="Char7"/>
    <w:uiPriority w:val="99"/>
    <w:semiHidden/>
    <w:unhideWhenUsed/>
    <w:rsid w:val="00122792"/>
    <w:rPr>
      <w:b/>
      <w:bCs/>
    </w:rPr>
  </w:style>
  <w:style w:type="character" w:customStyle="1" w:styleId="Char7">
    <w:name w:val="Θέμα σχολίου Char"/>
    <w:basedOn w:val="Char6"/>
    <w:link w:val="af3"/>
    <w:uiPriority w:val="99"/>
    <w:semiHidden/>
    <w:rsid w:val="00122792"/>
    <w:rPr>
      <w:b/>
      <w:bCs/>
      <w:sz w:val="20"/>
      <w:szCs w:val="20"/>
    </w:rPr>
  </w:style>
  <w:style w:type="paragraph" w:styleId="af4">
    <w:name w:val="Balloon Text"/>
    <w:basedOn w:val="a"/>
    <w:link w:val="Char8"/>
    <w:uiPriority w:val="99"/>
    <w:semiHidden/>
    <w:unhideWhenUsed/>
    <w:rsid w:val="00122792"/>
    <w:pPr>
      <w:spacing w:after="0" w:line="240" w:lineRule="auto"/>
    </w:pPr>
    <w:rPr>
      <w:rFonts w:ascii="Segoe UI" w:hAnsi="Segoe UI" w:cs="Segoe UI"/>
      <w:sz w:val="18"/>
      <w:szCs w:val="18"/>
    </w:rPr>
  </w:style>
  <w:style w:type="character" w:customStyle="1" w:styleId="Char8">
    <w:name w:val="Κείμενο πλαισίου Char"/>
    <w:basedOn w:val="a0"/>
    <w:link w:val="af4"/>
    <w:uiPriority w:val="99"/>
    <w:semiHidden/>
    <w:rsid w:val="00122792"/>
    <w:rPr>
      <w:rFonts w:ascii="Segoe UI" w:hAnsi="Segoe UI" w:cs="Segoe UI"/>
      <w:sz w:val="18"/>
      <w:szCs w:val="18"/>
    </w:rPr>
  </w:style>
  <w:style w:type="character" w:styleId="-">
    <w:name w:val="Hyperlink"/>
    <w:basedOn w:val="a0"/>
    <w:uiPriority w:val="99"/>
    <w:unhideWhenUsed/>
    <w:rsid w:val="00E515FD"/>
    <w:rPr>
      <w:color w:val="0563C1" w:themeColor="hyperlink"/>
      <w:u w:val="single"/>
    </w:rPr>
  </w:style>
  <w:style w:type="paragraph" w:styleId="-HTML">
    <w:name w:val="HTML Preformatted"/>
    <w:basedOn w:val="a"/>
    <w:link w:val="-HTMLChar"/>
    <w:uiPriority w:val="99"/>
    <w:rsid w:val="00A84B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SimSun" w:hAnsi="Courier New" w:cs="Courier New"/>
      <w:sz w:val="20"/>
      <w:szCs w:val="20"/>
      <w:lang w:val="el-GR" w:eastAsia="el-GR"/>
    </w:rPr>
  </w:style>
  <w:style w:type="character" w:customStyle="1" w:styleId="-HTMLChar">
    <w:name w:val="Προ-διαμορφωμένο HTML Char"/>
    <w:basedOn w:val="a0"/>
    <w:link w:val="-HTML"/>
    <w:uiPriority w:val="99"/>
    <w:rsid w:val="00A84B1B"/>
    <w:rPr>
      <w:rFonts w:ascii="Courier New" w:eastAsia="SimSun" w:hAnsi="Courier New" w:cs="Courier New"/>
      <w:sz w:val="20"/>
      <w:szCs w:val="20"/>
      <w:lang w:val="el-GR" w:eastAsia="el-GR"/>
    </w:rPr>
  </w:style>
  <w:style w:type="paragraph" w:customStyle="1" w:styleId="ListParagraph1">
    <w:name w:val="List Paragraph1"/>
    <w:basedOn w:val="a"/>
    <w:uiPriority w:val="99"/>
    <w:rsid w:val="00A84B1B"/>
    <w:pPr>
      <w:spacing w:after="0" w:line="240" w:lineRule="auto"/>
      <w:ind w:left="720"/>
      <w:contextualSpacing/>
    </w:pPr>
    <w:rPr>
      <w:rFonts w:ascii="Calibri" w:eastAsia="SimSun" w:hAnsi="Calibri" w:cs="Times New Roman"/>
      <w:sz w:val="24"/>
      <w:szCs w:val="24"/>
      <w:lang w:val="en-GB" w:eastAsia="fr-FR"/>
    </w:rPr>
  </w:style>
  <w:style w:type="paragraph" w:styleId="af5">
    <w:name w:val="footnote text"/>
    <w:basedOn w:val="a"/>
    <w:link w:val="Char9"/>
    <w:uiPriority w:val="99"/>
    <w:semiHidden/>
    <w:rsid w:val="00F4510A"/>
    <w:pPr>
      <w:autoSpaceDE w:val="0"/>
      <w:autoSpaceDN w:val="0"/>
      <w:adjustRightInd w:val="0"/>
      <w:spacing w:after="0" w:line="240" w:lineRule="auto"/>
      <w:jc w:val="both"/>
    </w:pPr>
    <w:rPr>
      <w:rFonts w:ascii="Franklin Gothic Book" w:eastAsia="Calibri" w:hAnsi="Franklin Gothic Book" w:cs="Franklin Gothic Book"/>
      <w:sz w:val="20"/>
      <w:szCs w:val="20"/>
      <w:lang w:val="el-GR"/>
    </w:rPr>
  </w:style>
  <w:style w:type="character" w:customStyle="1" w:styleId="Char9">
    <w:name w:val="Κείμενο υποσημείωσης Char"/>
    <w:basedOn w:val="a0"/>
    <w:link w:val="af5"/>
    <w:uiPriority w:val="99"/>
    <w:semiHidden/>
    <w:rsid w:val="00F4510A"/>
    <w:rPr>
      <w:rFonts w:ascii="Franklin Gothic Book" w:eastAsia="Calibri" w:hAnsi="Franklin Gothic Book" w:cs="Franklin Gothic Book"/>
      <w:sz w:val="20"/>
      <w:szCs w:val="20"/>
      <w:lang w:val="el-GR"/>
    </w:rPr>
  </w:style>
  <w:style w:type="character" w:styleId="af6">
    <w:name w:val="footnote reference"/>
    <w:uiPriority w:val="99"/>
    <w:semiHidden/>
    <w:rsid w:val="00F4510A"/>
    <w:rPr>
      <w:vertAlign w:val="superscript"/>
    </w:rPr>
  </w:style>
  <w:style w:type="paragraph" w:customStyle="1" w:styleId="myBullets">
    <w:name w:val="myBullets"/>
    <w:basedOn w:val="a"/>
    <w:link w:val="myBulletsChar"/>
    <w:qFormat/>
    <w:rsid w:val="00F4510A"/>
    <w:pPr>
      <w:numPr>
        <w:numId w:val="29"/>
      </w:numPr>
      <w:tabs>
        <w:tab w:val="clear" w:pos="666"/>
        <w:tab w:val="num" w:pos="1134"/>
      </w:tabs>
      <w:spacing w:after="200" w:line="300" w:lineRule="auto"/>
      <w:ind w:left="1134" w:hanging="357"/>
      <w:jc w:val="both"/>
    </w:pPr>
    <w:rPr>
      <w:rFonts w:ascii="Cambria" w:eastAsia="Times New Roman" w:hAnsi="Cambria" w:cs="Times New Roman"/>
      <w:szCs w:val="24"/>
      <w:lang w:val="el-GR" w:eastAsia="el-GR"/>
    </w:rPr>
  </w:style>
  <w:style w:type="character" w:customStyle="1" w:styleId="myBulletsChar">
    <w:name w:val="myBullets Char"/>
    <w:link w:val="myBullets"/>
    <w:rsid w:val="00F4510A"/>
    <w:rPr>
      <w:rFonts w:ascii="Cambria" w:eastAsia="Times New Roman" w:hAnsi="Cambria" w:cs="Times New Roman"/>
      <w:szCs w:val="24"/>
      <w:lang w:val="el-GR" w:eastAsia="el-GR"/>
    </w:rPr>
  </w:style>
  <w:style w:type="character" w:customStyle="1" w:styleId="4Char">
    <w:name w:val="Επικεφαλίδα 4 Char"/>
    <w:basedOn w:val="a0"/>
    <w:link w:val="4"/>
    <w:uiPriority w:val="9"/>
    <w:rsid w:val="003A1778"/>
    <w:rPr>
      <w:rFonts w:asciiTheme="majorHAnsi" w:eastAsiaTheme="majorEastAsia" w:hAnsiTheme="majorHAnsi" w:cstheme="majorBidi"/>
      <w:b/>
      <w:i/>
      <w:iCs/>
      <w:color w:val="2E74B5" w:themeColor="accent1" w:themeShade="BF"/>
      <w:lang w:val="el-GR"/>
    </w:rPr>
  </w:style>
  <w:style w:type="paragraph" w:styleId="af7">
    <w:name w:val="TOC Heading"/>
    <w:basedOn w:val="1"/>
    <w:next w:val="a"/>
    <w:uiPriority w:val="39"/>
    <w:unhideWhenUsed/>
    <w:qFormat/>
    <w:rsid w:val="00F76534"/>
    <w:pPr>
      <w:outlineLvl w:val="9"/>
    </w:pPr>
    <w:rPr>
      <w:b w:val="0"/>
      <w:lang w:val="en-US"/>
    </w:rPr>
  </w:style>
  <w:style w:type="paragraph" w:styleId="10">
    <w:name w:val="toc 1"/>
    <w:basedOn w:val="a"/>
    <w:next w:val="a"/>
    <w:autoRedefine/>
    <w:uiPriority w:val="39"/>
    <w:unhideWhenUsed/>
    <w:rsid w:val="00ED36D3"/>
    <w:pPr>
      <w:tabs>
        <w:tab w:val="right" w:leader="dot" w:pos="8630"/>
      </w:tabs>
      <w:spacing w:after="0" w:line="240" w:lineRule="auto"/>
      <w:contextualSpacing/>
    </w:pPr>
  </w:style>
  <w:style w:type="paragraph" w:styleId="20">
    <w:name w:val="toc 2"/>
    <w:basedOn w:val="a"/>
    <w:next w:val="a"/>
    <w:autoRedefine/>
    <w:uiPriority w:val="39"/>
    <w:unhideWhenUsed/>
    <w:rsid w:val="00ED36D3"/>
    <w:pPr>
      <w:tabs>
        <w:tab w:val="right" w:leader="dot" w:pos="8630"/>
      </w:tabs>
      <w:spacing w:after="0" w:line="240" w:lineRule="auto"/>
      <w:ind w:left="216"/>
    </w:pPr>
  </w:style>
  <w:style w:type="paragraph" w:styleId="30">
    <w:name w:val="toc 3"/>
    <w:basedOn w:val="a"/>
    <w:next w:val="a"/>
    <w:autoRedefine/>
    <w:uiPriority w:val="39"/>
    <w:unhideWhenUsed/>
    <w:rsid w:val="00524301"/>
    <w:pPr>
      <w:tabs>
        <w:tab w:val="right" w:leader="dot" w:pos="8630"/>
      </w:tabs>
      <w:spacing w:after="0" w:line="240" w:lineRule="auto"/>
      <w:ind w:left="446"/>
    </w:pPr>
  </w:style>
  <w:style w:type="table" w:styleId="af8">
    <w:name w:val="Table Grid"/>
    <w:basedOn w:val="a1"/>
    <w:uiPriority w:val="59"/>
    <w:rsid w:val="00D160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Παράγραφος λίστας Char"/>
    <w:aliases w:val="Γράφημα Char,Bullet2 Char,Bullet21 Char,Bullet22 Char,Bullet23 Char,Bullet211 Char,Bullet24 Char,Bullet25 Char,Bullet26 Char,Bullet27 Char,bl11 Char,Bullet212 Char,Bullet28 Char,bl12 Char,Bullet213 Char,Bullet29 Char,bl13 Char"/>
    <w:link w:val="a3"/>
    <w:uiPriority w:val="34"/>
    <w:locked/>
    <w:rsid w:val="0085191F"/>
  </w:style>
  <w:style w:type="paragraph" w:styleId="Web">
    <w:name w:val="Normal (Web)"/>
    <w:basedOn w:val="a"/>
    <w:uiPriority w:val="99"/>
    <w:unhideWhenUsed/>
    <w:rsid w:val="00137FF9"/>
    <w:pPr>
      <w:spacing w:before="100" w:beforeAutospacing="1" w:after="100" w:afterAutospacing="1" w:line="240" w:lineRule="auto"/>
    </w:pPr>
    <w:rPr>
      <w:rFonts w:ascii="Times New Roman" w:eastAsia="Times New Roman" w:hAnsi="Times New Roman" w:cs="Times New Roman"/>
      <w:sz w:val="24"/>
      <w:szCs w:val="24"/>
      <w:lang w:val="el-GR"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4526664">
      <w:bodyDiv w:val="1"/>
      <w:marLeft w:val="0"/>
      <w:marRight w:val="0"/>
      <w:marTop w:val="0"/>
      <w:marBottom w:val="0"/>
      <w:divBdr>
        <w:top w:val="none" w:sz="0" w:space="0" w:color="auto"/>
        <w:left w:val="none" w:sz="0" w:space="0" w:color="auto"/>
        <w:bottom w:val="none" w:sz="0" w:space="0" w:color="auto"/>
        <w:right w:val="none" w:sz="0" w:space="0" w:color="auto"/>
      </w:divBdr>
    </w:div>
    <w:div w:id="1532953628">
      <w:bodyDiv w:val="1"/>
      <w:marLeft w:val="0"/>
      <w:marRight w:val="0"/>
      <w:marTop w:val="0"/>
      <w:marBottom w:val="0"/>
      <w:divBdr>
        <w:top w:val="none" w:sz="0" w:space="0" w:color="auto"/>
        <w:left w:val="none" w:sz="0" w:space="0" w:color="auto"/>
        <w:bottom w:val="none" w:sz="0" w:space="0" w:color="auto"/>
        <w:right w:val="none" w:sz="0" w:space="0" w:color="auto"/>
      </w:divBdr>
    </w:div>
    <w:div w:id="1853757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c.europa.eu/health-eu/my_health/people_with_disabilities/index_el.ht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ypeka.gr" TargetMode="External"/><Relationship Id="rId2" Type="http://schemas.openxmlformats.org/officeDocument/2006/relationships/numbering" Target="numbering.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ypeka.gr"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ypeka.gr" TargetMode="External"/><Relationship Id="rId4" Type="http://schemas.openxmlformats.org/officeDocument/2006/relationships/settings" Target="settings.xml"/><Relationship Id="rId9" Type="http://schemas.openxmlformats.org/officeDocument/2006/relationships/hyperlink" Target="http://www.ypeka.gr"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E8153D-E203-4A7F-BA10-4380DAFA0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133</Pages>
  <Words>54487</Words>
  <Characters>294236</Characters>
  <Application>Microsoft Office Word</Application>
  <DocSecurity>0</DocSecurity>
  <Lines>2451</Lines>
  <Paragraphs>696</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HygeiaGroup</Company>
  <LinksUpToDate>false</LinksUpToDate>
  <CharactersWithSpaces>348027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Stefanos</dc:creator>
  <cp:lastModifiedBy>user</cp:lastModifiedBy>
  <cp:revision>2</cp:revision>
  <dcterms:created xsi:type="dcterms:W3CDTF">2021-08-02T14:41:00Z</dcterms:created>
  <dcterms:modified xsi:type="dcterms:W3CDTF">2021-08-02T14:41:00Z</dcterms:modified>
</cp:coreProperties>
</file>